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2"/>
        <w:gridCol w:w="2487"/>
        <w:gridCol w:w="6632"/>
      </w:tblGrid>
      <w:tr w:rsidR="00D46D8A" w:rsidTr="00A576BB">
        <w:trPr>
          <w:cantSplit/>
          <w:trHeight w:val="1457"/>
        </w:trPr>
        <w:tc>
          <w:tcPr>
            <w:tcW w:w="66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6D8A" w:rsidRPr="00803A5A" w:rsidRDefault="00D46D8A" w:rsidP="00A13AEF">
            <w:pPr>
              <w:pStyle w:val="1"/>
              <w:rPr>
                <w:rFonts w:ascii="TNRCyrBash" w:hAnsi="TNRCyrBash"/>
                <w:sz w:val="16"/>
                <w:szCs w:val="16"/>
              </w:rPr>
            </w:pPr>
            <w:r w:rsidRPr="00803A5A">
              <w:rPr>
                <w:rFonts w:ascii="TNRCyrBash" w:hAnsi="TNRCyrBash"/>
                <w:sz w:val="16"/>
                <w:szCs w:val="16"/>
              </w:rPr>
              <w:t>БАШ</w:t>
            </w:r>
            <w:proofErr w:type="gramStart"/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K</w:t>
            </w:r>
            <w:proofErr w:type="gramEnd"/>
            <w:r w:rsidRPr="00803A5A">
              <w:rPr>
                <w:rFonts w:ascii="TNRCyrBash" w:hAnsi="TNRCyrBash"/>
                <w:sz w:val="16"/>
                <w:szCs w:val="16"/>
              </w:rPr>
              <w:t>ОРТОСТАН  РЕСПУБЛИКА</w:t>
            </w:r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H</w:t>
            </w:r>
            <w:r w:rsidRPr="00803A5A">
              <w:rPr>
                <w:rFonts w:ascii="TNRCyrBash" w:hAnsi="TNRCyrBash"/>
                <w:sz w:val="16"/>
                <w:szCs w:val="16"/>
              </w:rPr>
              <w:t>Ы</w:t>
            </w:r>
          </w:p>
          <w:p w:rsidR="00D46D8A" w:rsidRPr="00803A5A" w:rsidRDefault="00D46D8A" w:rsidP="00A13AEF">
            <w:pPr>
              <w:pStyle w:val="1"/>
              <w:rPr>
                <w:rFonts w:ascii="TNRCyrBash" w:hAnsi="TNRCyrBash"/>
                <w:sz w:val="16"/>
                <w:szCs w:val="16"/>
              </w:rPr>
            </w:pPr>
            <w:r w:rsidRPr="00803A5A">
              <w:rPr>
                <w:rFonts w:ascii="TNRCyrBash" w:hAnsi="TNRCyrBash"/>
                <w:sz w:val="16"/>
                <w:szCs w:val="16"/>
              </w:rPr>
              <w:t>СТ</w:t>
            </w:r>
            <w:proofErr w:type="gramStart"/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E</w:t>
            </w:r>
            <w:proofErr w:type="gramEnd"/>
            <w:r w:rsidRPr="00803A5A">
              <w:rPr>
                <w:rFonts w:ascii="TNRCyrBash" w:hAnsi="TNRCyrBash"/>
                <w:sz w:val="16"/>
                <w:szCs w:val="16"/>
              </w:rPr>
              <w:t>РЛЕТАМА</w:t>
            </w:r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K</w:t>
            </w:r>
            <w:r w:rsidRPr="00803A5A">
              <w:rPr>
                <w:rFonts w:ascii="TNRCyrBash" w:hAnsi="TNRCyrBash"/>
                <w:sz w:val="16"/>
                <w:szCs w:val="16"/>
              </w:rPr>
              <w:t xml:space="preserve"> </w:t>
            </w:r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k</w:t>
            </w:r>
            <w:r w:rsidRPr="00803A5A">
              <w:rPr>
                <w:rFonts w:ascii="TNRCyrBash" w:hAnsi="TNRCyrBash"/>
                <w:sz w:val="16"/>
                <w:szCs w:val="16"/>
              </w:rPr>
              <w:t>ала</w:t>
            </w:r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h</w:t>
            </w:r>
            <w:proofErr w:type="spellStart"/>
            <w:r w:rsidRPr="00803A5A">
              <w:rPr>
                <w:rFonts w:ascii="TNRCyrBash" w:hAnsi="TNRCyrBash"/>
                <w:sz w:val="16"/>
                <w:szCs w:val="16"/>
              </w:rPr>
              <w:t>ы</w:t>
            </w:r>
            <w:proofErr w:type="spellEnd"/>
          </w:p>
          <w:p w:rsidR="00D46D8A" w:rsidRPr="00803A5A" w:rsidRDefault="00D46D8A" w:rsidP="00A13AEF">
            <w:pPr>
              <w:pStyle w:val="1"/>
              <w:rPr>
                <w:rFonts w:ascii="TNRCyrBash" w:hAnsi="TNRCyrBash"/>
                <w:sz w:val="16"/>
                <w:szCs w:val="16"/>
              </w:rPr>
            </w:pPr>
            <w:proofErr w:type="gramStart"/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k</w:t>
            </w:r>
            <w:r w:rsidRPr="00803A5A">
              <w:rPr>
                <w:rFonts w:ascii="TNRCyrBash" w:hAnsi="TNRCyrBash"/>
                <w:sz w:val="16"/>
                <w:szCs w:val="16"/>
              </w:rPr>
              <w:t>ала</w:t>
            </w:r>
            <w:proofErr w:type="gramEnd"/>
            <w:r w:rsidRPr="00803A5A">
              <w:rPr>
                <w:rFonts w:ascii="TNRCyrBash" w:hAnsi="TNRCyrBash"/>
                <w:sz w:val="16"/>
                <w:szCs w:val="16"/>
              </w:rPr>
              <w:t xml:space="preserve"> </w:t>
            </w:r>
            <w:proofErr w:type="spellStart"/>
            <w:r w:rsidRPr="00803A5A">
              <w:rPr>
                <w:rFonts w:ascii="TNRCyrBash" w:hAnsi="TNRCyrBash"/>
                <w:sz w:val="16"/>
                <w:szCs w:val="16"/>
              </w:rPr>
              <w:t>округы</w:t>
            </w:r>
            <w:proofErr w:type="spellEnd"/>
            <w:r w:rsidRPr="00803A5A">
              <w:rPr>
                <w:rFonts w:ascii="TNRCyrBash" w:hAnsi="TNRCyrBash"/>
                <w:sz w:val="16"/>
                <w:szCs w:val="16"/>
              </w:rPr>
              <w:t xml:space="preserve"> </w:t>
            </w:r>
          </w:p>
          <w:p w:rsidR="00D46D8A" w:rsidRPr="00803A5A" w:rsidRDefault="00D46D8A" w:rsidP="00A13AEF">
            <w:pPr>
              <w:pStyle w:val="1"/>
              <w:rPr>
                <w:rFonts w:ascii="TNRCyrBash" w:hAnsi="TNRCyrBash"/>
                <w:sz w:val="16"/>
                <w:szCs w:val="16"/>
              </w:rPr>
            </w:pPr>
            <w:r w:rsidRPr="00803A5A">
              <w:rPr>
                <w:rFonts w:ascii="TNRCyrBash" w:hAnsi="TNRCyrBash"/>
                <w:smallCaps/>
                <w:sz w:val="16"/>
                <w:szCs w:val="16"/>
              </w:rPr>
              <w:t>ХАКИМИ</w:t>
            </w:r>
            <w:r w:rsidRPr="00803A5A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Ә</w:t>
            </w:r>
            <w:r w:rsidRPr="00803A5A">
              <w:rPr>
                <w:rFonts w:ascii="TNRCyrBash" w:hAnsi="TNRCyrBash"/>
                <w:smallCaps/>
                <w:sz w:val="16"/>
                <w:szCs w:val="16"/>
              </w:rPr>
              <w:t>ТЕ</w:t>
            </w:r>
          </w:p>
          <w:p w:rsidR="00D46D8A" w:rsidRPr="00803A5A" w:rsidRDefault="00D46D8A" w:rsidP="00A13AEF">
            <w:pPr>
              <w:jc w:val="center"/>
              <w:rPr>
                <w:rFonts w:ascii="TNRCyrBash" w:hAnsi="TNRCyrBash"/>
                <w:sz w:val="16"/>
                <w:szCs w:val="16"/>
              </w:rPr>
            </w:pPr>
          </w:p>
          <w:p w:rsidR="00D46D8A" w:rsidRPr="00803A5A" w:rsidRDefault="00D46D8A" w:rsidP="00A13AEF">
            <w:pPr>
              <w:jc w:val="center"/>
              <w:rPr>
                <w:rFonts w:ascii="TNRCyrBash" w:hAnsi="TNRCyrBash"/>
                <w:sz w:val="16"/>
                <w:szCs w:val="16"/>
              </w:rPr>
            </w:pPr>
            <w:r w:rsidRPr="00803A5A">
              <w:rPr>
                <w:rFonts w:ascii="TNRCyrBash" w:hAnsi="TNRCyrBash"/>
                <w:sz w:val="16"/>
                <w:szCs w:val="16"/>
              </w:rPr>
              <w:t xml:space="preserve">453100, </w:t>
            </w:r>
            <w:proofErr w:type="spellStart"/>
            <w:r w:rsidRPr="00803A5A">
              <w:rPr>
                <w:rFonts w:ascii="TNRCyrBash" w:hAnsi="TNRCyrBash"/>
                <w:sz w:val="16"/>
                <w:szCs w:val="16"/>
              </w:rPr>
              <w:t>Ст</w:t>
            </w:r>
            <w:proofErr w:type="spellEnd"/>
            <w:proofErr w:type="gramStart"/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 w:rsidRPr="00803A5A">
              <w:rPr>
                <w:rFonts w:ascii="TNRCyrBash" w:hAnsi="TNRCyrBash"/>
                <w:sz w:val="16"/>
                <w:szCs w:val="16"/>
              </w:rPr>
              <w:t>рлетама</w:t>
            </w:r>
            <w:proofErr w:type="spellEnd"/>
            <w:r w:rsidRPr="00803A5A">
              <w:rPr>
                <w:rFonts w:ascii="TNRCyrBash" w:hAnsi="TNRCyrBash"/>
                <w:sz w:val="16"/>
                <w:szCs w:val="16"/>
                <w:lang w:val="en-US"/>
              </w:rPr>
              <w:t>k</w:t>
            </w:r>
            <w:r w:rsidRPr="00803A5A">
              <w:rPr>
                <w:rFonts w:ascii="TNRCyrBash" w:hAnsi="TNRCyrBash"/>
                <w:sz w:val="16"/>
                <w:szCs w:val="16"/>
              </w:rPr>
              <w:t xml:space="preserve">, </w:t>
            </w:r>
            <w:r w:rsidRPr="00803A5A">
              <w:rPr>
                <w:rFonts w:ascii="TNRCyrBash" w:hAnsi="TNRCyrBash"/>
                <w:bCs/>
                <w:sz w:val="16"/>
                <w:szCs w:val="16"/>
              </w:rPr>
              <w:t>Октябрь проспекты, 32</w:t>
            </w:r>
          </w:p>
          <w:p w:rsidR="00D46D8A" w:rsidRPr="00803A5A" w:rsidRDefault="00D46D8A" w:rsidP="00A1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6D8A" w:rsidRDefault="00D46D8A" w:rsidP="00A13AEF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53693513" r:id="rId6"/>
              </w:object>
            </w:r>
          </w:p>
        </w:tc>
        <w:tc>
          <w:tcPr>
            <w:tcW w:w="66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6D8A" w:rsidRDefault="00D46D8A" w:rsidP="00A13AEF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46D8A" w:rsidRDefault="00D46D8A" w:rsidP="00A13AEF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46D8A" w:rsidRDefault="00D46D8A" w:rsidP="00A13AEF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46D8A" w:rsidRDefault="00D46D8A" w:rsidP="00A13AEF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46D8A" w:rsidRDefault="00D46D8A" w:rsidP="00A13AEF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46D8A" w:rsidRDefault="00D46D8A" w:rsidP="00A13AEF">
            <w:pPr>
              <w:jc w:val="center"/>
              <w:rPr>
                <w:b/>
                <w:sz w:val="18"/>
              </w:rPr>
            </w:pPr>
          </w:p>
        </w:tc>
      </w:tr>
    </w:tbl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3A5A">
        <w:rPr>
          <w:rFonts w:ascii="Times New Roman" w:hAnsi="Times New Roman"/>
          <w:sz w:val="28"/>
          <w:szCs w:val="28"/>
          <w:lang w:eastAsia="ru-RU"/>
        </w:rPr>
        <w:t>29.03.2017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03A5A">
        <w:rPr>
          <w:rFonts w:ascii="Times New Roman" w:eastAsia="HiddenHorzOCR" w:hAnsi="Times New Roman"/>
          <w:sz w:val="28"/>
          <w:szCs w:val="28"/>
          <w:lang w:eastAsia="ru-RU"/>
        </w:rPr>
        <w:t>№01</w:t>
      </w: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Администрация города Стерлитамак</w:t>
      </w: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(кабинет № 301)</w:t>
      </w:r>
    </w:p>
    <w:p w:rsidR="00D46D8A" w:rsidRPr="00803A5A" w:rsidRDefault="00D46D8A" w:rsidP="00A1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D8A" w:rsidRPr="008B3643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  <w:lang w:eastAsia="ru-RU"/>
        </w:rPr>
      </w:pPr>
    </w:p>
    <w:p w:rsidR="00D46D8A" w:rsidRPr="008B3643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  <w:lang w:eastAsia="ru-RU"/>
        </w:rPr>
      </w:pPr>
      <w:r w:rsidRPr="008B3643">
        <w:rPr>
          <w:rFonts w:ascii="Times New Roman" w:eastAsia="HiddenHorzOCR" w:hAnsi="Times New Roman"/>
          <w:b/>
          <w:sz w:val="28"/>
          <w:szCs w:val="28"/>
          <w:lang w:eastAsia="ru-RU"/>
        </w:rPr>
        <w:t>ПРОТОКОЛ</w:t>
      </w:r>
    </w:p>
    <w:p w:rsidR="00D46D8A" w:rsidRPr="008B3643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  <w:lang w:eastAsia="ru-RU"/>
        </w:rPr>
      </w:pPr>
    </w:p>
    <w:p w:rsidR="00D46D8A" w:rsidRPr="008B3643" w:rsidRDefault="00D46D8A" w:rsidP="00A1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643">
        <w:rPr>
          <w:rFonts w:ascii="Times New Roman" w:eastAsia="HiddenHorzOCR" w:hAnsi="Times New Roman"/>
          <w:b/>
          <w:sz w:val="28"/>
          <w:szCs w:val="28"/>
          <w:lang w:eastAsia="ru-RU"/>
        </w:rPr>
        <w:t>заседания</w:t>
      </w:r>
      <w:r w:rsidRPr="008B3643">
        <w:rPr>
          <w:rFonts w:ascii="Times New Roman" w:hAnsi="Times New Roman"/>
          <w:b/>
          <w:sz w:val="28"/>
          <w:szCs w:val="28"/>
        </w:rPr>
        <w:t xml:space="preserve"> общественной комиссии городского округа город Стерлитамак</w:t>
      </w:r>
      <w:r w:rsidRPr="008B36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оценке предложений заинтересованных лиц, осуществлению </w:t>
      </w:r>
      <w:proofErr w:type="gramStart"/>
      <w:r w:rsidRPr="008B3643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B36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реализацией </w:t>
      </w:r>
      <w:r w:rsidRPr="008B3643">
        <w:rPr>
          <w:rFonts w:ascii="Times New Roman" w:hAnsi="Times New Roman"/>
          <w:b/>
          <w:sz w:val="28"/>
          <w:szCs w:val="28"/>
        </w:rPr>
        <w:t xml:space="preserve"> муниципальной программы « Формирование современной городской среды городского округа город Стерлитамак  Республики  Башкортостан на 2017 год» </w:t>
      </w: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D46D8A" w:rsidRPr="002338B9" w:rsidRDefault="00D46D8A" w:rsidP="00A1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городского округа город Стерлитамак</w:t>
      </w:r>
      <w:r w:rsidRPr="002338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24.03.2017 года № 529 , общественная комиссия в следующем составе: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Куликов Владимир Иванович – глава администрации городского округа город Стерлитамак Республики Башкортостан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D46D8A" w:rsidRPr="00234676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Пантелеев Александр Леонтьевич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заместителя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</w:p>
    <w:p w:rsidR="00D46D8A" w:rsidRPr="00202F59" w:rsidRDefault="00D46D8A" w:rsidP="00A13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202F59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 МКУ «Отдел жилищно-коммунального хозяйства администрации городского округа город Стерлитамак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Башкортостан»</w:t>
      </w:r>
    </w:p>
    <w:p w:rsidR="00D46D8A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lastRenderedPageBreak/>
        <w:t>Члены комиссии:</w:t>
      </w:r>
    </w:p>
    <w:p w:rsidR="00D46D8A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Валиева Гульнара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Галимьзяновна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заместитель главы администрации, начальник финансового управления администрации городского округа город Стерлитамак Республики Башкортостан;</w:t>
      </w:r>
    </w:p>
    <w:p w:rsidR="00D46D8A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Винклер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Михайловна – начальник отдела архитектуры и градостроительства администрации городского округа город Стерлитамак Республики Башкортостан;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Рифович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 начальник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Лаптев Юрий Гаврилович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Гюзель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Риматовна</w:t>
      </w:r>
      <w:proofErr w:type="spellEnd"/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Сухов Константин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Кайюмович</w:t>
      </w:r>
      <w:proofErr w:type="spellEnd"/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муниципального контроля администрации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Николаевна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руководитель центра общественного контроля в сфере «ЖКХ»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Селиверстов Юрий Анатольевич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– руководитель исполнительного комитета местного отделения партии «Единая Россия» по городу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 (по согласованию);</w:t>
      </w:r>
    </w:p>
    <w:p w:rsidR="00D46D8A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Подобный Александр Анатольевич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Сираева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Лилиана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Флюсовна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общественной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Макарова Зинаида Ивановна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общественный жилищный инспектор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Pr="00202F59" w:rsidRDefault="00D46D8A" w:rsidP="00A13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Сабитов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Азамат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Зуфарович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контрольно - счетной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6D8A" w:rsidRDefault="00D46D8A" w:rsidP="00A13A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А также приглашенные:</w:t>
      </w:r>
    </w:p>
    <w:p w:rsidR="00D46D8A" w:rsidRDefault="00D46D8A" w:rsidP="00A13AEF">
      <w:pPr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Калюжная Елена Васильевна – начальник отдела по связям со средствами массовой информации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РБ.</w:t>
      </w:r>
    </w:p>
    <w:p w:rsidR="00D46D8A" w:rsidRDefault="00D46D8A" w:rsidP="00A1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Матюхина Марина Николаевна – секретарь Совета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РБ.</w:t>
      </w:r>
    </w:p>
    <w:p w:rsidR="00D46D8A" w:rsidRDefault="00D46D8A" w:rsidP="00A1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Ермолаев Андрей Петрович – и.о. заместителя главы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 по вопросам городского хозяйства.</w:t>
      </w:r>
    </w:p>
    <w:p w:rsidR="00D46D8A" w:rsidRDefault="00D46D8A" w:rsidP="00A1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Краснова Светлана Владимировна – ведущий специалист – муниципальный жилищный инспектор сектора муниципального жилищного контроля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</w:t>
      </w:r>
    </w:p>
    <w:p w:rsidR="00D46D8A" w:rsidRPr="00F52889" w:rsidRDefault="00D46D8A" w:rsidP="00F5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2889">
        <w:rPr>
          <w:rFonts w:ascii="Times New Roman" w:hAnsi="Times New Roman"/>
          <w:sz w:val="28"/>
          <w:szCs w:val="28"/>
        </w:rPr>
        <w:t>Баринов Игорь Юрьевич – и.о. директора ООО «УК «ТЖХ» г</w:t>
      </w:r>
      <w:proofErr w:type="gramStart"/>
      <w:r w:rsidRPr="00F52889">
        <w:rPr>
          <w:rFonts w:ascii="Times New Roman" w:hAnsi="Times New Roman"/>
          <w:sz w:val="28"/>
          <w:szCs w:val="28"/>
        </w:rPr>
        <w:t>.С</w:t>
      </w:r>
      <w:proofErr w:type="gramEnd"/>
      <w:r w:rsidRPr="00F52889">
        <w:rPr>
          <w:rFonts w:ascii="Times New Roman" w:hAnsi="Times New Roman"/>
          <w:sz w:val="28"/>
          <w:szCs w:val="28"/>
        </w:rPr>
        <w:t>терлитамак</w:t>
      </w:r>
    </w:p>
    <w:p w:rsidR="00D46D8A" w:rsidRPr="00F52889" w:rsidRDefault="00D46D8A" w:rsidP="00F5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2889">
        <w:rPr>
          <w:rFonts w:ascii="Times New Roman" w:hAnsi="Times New Roman"/>
          <w:sz w:val="28"/>
          <w:szCs w:val="28"/>
        </w:rPr>
        <w:t>Морозова Елена Евгеньевна – начальник ОККР ООО «УК «ТЖХ» г</w:t>
      </w:r>
      <w:proofErr w:type="gramStart"/>
      <w:r w:rsidRPr="00F52889">
        <w:rPr>
          <w:rFonts w:ascii="Times New Roman" w:hAnsi="Times New Roman"/>
          <w:sz w:val="28"/>
          <w:szCs w:val="28"/>
        </w:rPr>
        <w:t>.С</w:t>
      </w:r>
      <w:proofErr w:type="gramEnd"/>
      <w:r w:rsidRPr="00F52889">
        <w:rPr>
          <w:rFonts w:ascii="Times New Roman" w:hAnsi="Times New Roman"/>
          <w:sz w:val="28"/>
          <w:szCs w:val="28"/>
        </w:rPr>
        <w:t>терлитамак</w:t>
      </w:r>
    </w:p>
    <w:p w:rsidR="00D46D8A" w:rsidRPr="00F52889" w:rsidRDefault="00D46D8A" w:rsidP="00F5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2889">
        <w:rPr>
          <w:rFonts w:ascii="Times New Roman" w:hAnsi="Times New Roman"/>
          <w:sz w:val="28"/>
          <w:szCs w:val="28"/>
        </w:rPr>
        <w:t>Тарасова Наталья Анатольевна – председатель совета МКД Худайбердина, 77</w:t>
      </w:r>
    </w:p>
    <w:p w:rsidR="00D46D8A" w:rsidRPr="00F52889" w:rsidRDefault="00D46D8A" w:rsidP="00C0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F52889">
        <w:rPr>
          <w:rFonts w:ascii="Times New Roman" w:hAnsi="Times New Roman"/>
          <w:sz w:val="28"/>
          <w:szCs w:val="28"/>
        </w:rPr>
        <w:t>Сеидова</w:t>
      </w:r>
      <w:proofErr w:type="spellEnd"/>
      <w:r w:rsidRPr="00F52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889">
        <w:rPr>
          <w:rFonts w:ascii="Times New Roman" w:hAnsi="Times New Roman"/>
          <w:sz w:val="28"/>
          <w:szCs w:val="28"/>
        </w:rPr>
        <w:t>Альфия</w:t>
      </w:r>
      <w:proofErr w:type="spellEnd"/>
      <w:r w:rsidRPr="00F52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889">
        <w:rPr>
          <w:rFonts w:ascii="Times New Roman" w:hAnsi="Times New Roman"/>
          <w:sz w:val="28"/>
          <w:szCs w:val="28"/>
        </w:rPr>
        <w:t>Амировна</w:t>
      </w:r>
      <w:proofErr w:type="spellEnd"/>
      <w:r w:rsidRPr="00F52889">
        <w:rPr>
          <w:rFonts w:ascii="Times New Roman" w:hAnsi="Times New Roman"/>
          <w:sz w:val="28"/>
          <w:szCs w:val="28"/>
        </w:rPr>
        <w:t xml:space="preserve"> - председатель совета МКД Патриотическая, 98</w:t>
      </w:r>
    </w:p>
    <w:p w:rsidR="00D46D8A" w:rsidRPr="00F52889" w:rsidRDefault="00D46D8A" w:rsidP="00C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2889">
        <w:rPr>
          <w:rFonts w:ascii="Times New Roman" w:hAnsi="Times New Roman"/>
          <w:sz w:val="28"/>
          <w:szCs w:val="28"/>
          <w:lang w:eastAsia="ru-RU"/>
        </w:rPr>
        <w:t>провела 29.03.2017 заседание по нижеуказанной повестке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приступила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работе</w:t>
      </w:r>
      <w:r w:rsidRPr="00F528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Прежде чем начать заседание общественной комиссии был избран модератор заседания  и секретарь.</w:t>
      </w:r>
    </w:p>
    <w:p w:rsidR="00D46D8A" w:rsidRDefault="00D46D8A" w:rsidP="00C0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Модератор заседани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65B">
        <w:rPr>
          <w:rFonts w:ascii="Times New Roman" w:hAnsi="Times New Roman"/>
          <w:sz w:val="28"/>
          <w:szCs w:val="28"/>
        </w:rPr>
        <w:t>Ермолаев А.П.</w:t>
      </w:r>
      <w:r>
        <w:rPr>
          <w:rFonts w:ascii="Times New Roman" w:hAnsi="Times New Roman"/>
          <w:sz w:val="28"/>
          <w:szCs w:val="28"/>
        </w:rPr>
        <w:t xml:space="preserve"> – и.о. заместителя главы администрации городского округа г. Стерлитамак РБ по вопросам городского хозяйства.</w:t>
      </w:r>
    </w:p>
    <w:p w:rsidR="00D46D8A" w:rsidRPr="00202F59" w:rsidRDefault="00D46D8A" w:rsidP="00C056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Юрьевна,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202F59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 МКУ «Отдел жилищно-коммунального хозяйства администрации городского округа город Стерлитамак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Башкортостан»</w:t>
      </w:r>
    </w:p>
    <w:p w:rsidR="00D46D8A" w:rsidRPr="00C0565B" w:rsidRDefault="00D46D8A" w:rsidP="00C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0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>-</w:t>
      </w:r>
    </w:p>
    <w:p w:rsidR="00D46D8A" w:rsidRPr="00F52889" w:rsidRDefault="00D46D8A" w:rsidP="00F5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D8A" w:rsidRPr="00F52889" w:rsidRDefault="00D46D8A" w:rsidP="00F5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2889">
        <w:rPr>
          <w:rFonts w:ascii="Times New Roman" w:hAnsi="Times New Roman"/>
          <w:b/>
          <w:bCs/>
          <w:sz w:val="28"/>
          <w:szCs w:val="28"/>
          <w:lang w:eastAsia="ru-RU"/>
        </w:rPr>
        <w:t>Повестка заседания</w:t>
      </w:r>
    </w:p>
    <w:p w:rsidR="00D46D8A" w:rsidRPr="00F52889" w:rsidRDefault="00D46D8A" w:rsidP="00F5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52889">
        <w:rPr>
          <w:rFonts w:ascii="Times New Roman" w:hAnsi="Times New Roman"/>
          <w:sz w:val="28"/>
          <w:szCs w:val="28"/>
          <w:lang w:eastAsia="ru-RU"/>
        </w:rPr>
        <w:t>Рассмотрение принятой нормативно-правовой базы для реализации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2889">
        <w:rPr>
          <w:rFonts w:ascii="Times New Roman" w:hAnsi="Times New Roman"/>
          <w:sz w:val="28"/>
          <w:szCs w:val="28"/>
          <w:lang w:eastAsia="ru-RU"/>
        </w:rPr>
        <w:t>территории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Стерлитамак муниципального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Pr="008B3643">
        <w:rPr>
          <w:rFonts w:ascii="Times New Roman" w:hAnsi="Times New Roman"/>
          <w:b/>
          <w:sz w:val="28"/>
          <w:szCs w:val="28"/>
        </w:rPr>
        <w:t xml:space="preserve">« </w:t>
      </w:r>
      <w:r w:rsidRPr="00F5288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городского округа город Стерлитамак  Республики  Башкортостан на 2017 год»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46D8A" w:rsidRDefault="00D46D8A" w:rsidP="00F5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2.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предложений заинтересованных лиц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включения в муниципальный  проект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643">
        <w:rPr>
          <w:rFonts w:ascii="Times New Roman" w:hAnsi="Times New Roman"/>
          <w:b/>
          <w:sz w:val="28"/>
          <w:szCs w:val="28"/>
        </w:rPr>
        <w:t xml:space="preserve">« </w:t>
      </w:r>
      <w:r w:rsidRPr="00F5288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городского округа город Стерлитамак  Республики  Башкортостан на 2017 год» </w:t>
      </w:r>
      <w:r>
        <w:rPr>
          <w:rFonts w:ascii="Times New Roman" w:hAnsi="Times New Roman"/>
          <w:sz w:val="28"/>
          <w:szCs w:val="28"/>
          <w:lang w:eastAsia="ru-RU"/>
        </w:rPr>
        <w:t>наиболее посещаемых муниципальных территорий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общего по</w:t>
      </w:r>
      <w:r>
        <w:rPr>
          <w:rFonts w:ascii="Times New Roman" w:hAnsi="Times New Roman"/>
          <w:sz w:val="28"/>
          <w:szCs w:val="28"/>
          <w:lang w:eastAsia="ru-RU"/>
        </w:rPr>
        <w:t>льзования (на основе бальной системы разработанной по выбору мест общего пользования) и дворовым территорий</w:t>
      </w:r>
      <w:r w:rsidRPr="00920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(на основе бальной системы разработанной по выбору дворовых территорий)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6D8A" w:rsidRPr="00F52889" w:rsidRDefault="00D46D8A" w:rsidP="00F5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F52889">
        <w:rPr>
          <w:rFonts w:ascii="Times New Roman" w:hAnsi="Times New Roman"/>
          <w:sz w:val="28"/>
          <w:szCs w:val="28"/>
          <w:lang w:eastAsia="ru-RU"/>
        </w:rPr>
        <w:t>3. Оценка и отбор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заинтересованных лиц  </w:t>
      </w:r>
      <w:r w:rsidRPr="00F5288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включения в муниципальный  проект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643">
        <w:rPr>
          <w:rFonts w:ascii="Times New Roman" w:hAnsi="Times New Roman"/>
          <w:b/>
          <w:sz w:val="28"/>
          <w:szCs w:val="28"/>
        </w:rPr>
        <w:t xml:space="preserve">« </w:t>
      </w:r>
      <w:r w:rsidRPr="00F52889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Стерлитамак  Республики  Башкортостан на 2017 год»</w:t>
      </w:r>
    </w:p>
    <w:p w:rsidR="00D46D8A" w:rsidRPr="00F52889" w:rsidRDefault="00D46D8A" w:rsidP="0020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На заседании присутствуют 15 из 15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F52889">
        <w:rPr>
          <w:rFonts w:ascii="Times New Roman" w:hAnsi="Times New Roman"/>
          <w:sz w:val="28"/>
          <w:szCs w:val="28"/>
          <w:lang w:eastAsia="ru-RU"/>
        </w:rPr>
        <w:t xml:space="preserve"> – кворум имеется,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2889">
        <w:rPr>
          <w:rFonts w:ascii="Times New Roman" w:hAnsi="Times New Roman"/>
          <w:sz w:val="28"/>
          <w:szCs w:val="28"/>
          <w:lang w:eastAsia="ru-RU"/>
        </w:rPr>
        <w:t>заседание правомочно.</w:t>
      </w:r>
    </w:p>
    <w:p w:rsidR="00D46D8A" w:rsidRDefault="00D46D8A" w:rsidP="00A1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0B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1E5">
        <w:rPr>
          <w:rFonts w:ascii="Times New Roman" w:hAnsi="Times New Roman"/>
          <w:b/>
          <w:bCs/>
          <w:sz w:val="28"/>
          <w:szCs w:val="28"/>
          <w:lang w:eastAsia="ru-RU"/>
        </w:rPr>
        <w:t>СЛУШАЛИ:</w:t>
      </w:r>
    </w:p>
    <w:p w:rsidR="00D46D8A" w:rsidRPr="000B41E5" w:rsidRDefault="00D46D8A" w:rsidP="0006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8B3">
        <w:rPr>
          <w:rFonts w:ascii="Times New Roman" w:hAnsi="Times New Roman"/>
          <w:b/>
          <w:bCs/>
          <w:sz w:val="28"/>
          <w:szCs w:val="28"/>
          <w:lang w:eastAsia="ru-RU"/>
        </w:rPr>
        <w:t>По 1 вопросу:</w:t>
      </w:r>
    </w:p>
    <w:p w:rsidR="00D46D8A" w:rsidRDefault="00D46D8A" w:rsidP="00BB57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Селиверстова Ю.А.</w:t>
      </w:r>
      <w:r w:rsidRPr="00BB57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руководителя исполнительного комитета местного отделения партии «Единая Россия» по городу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Стерлитамак Республики Башкортостан,</w:t>
      </w:r>
    </w:p>
    <w:p w:rsidR="00D46D8A" w:rsidRPr="00FB28B3" w:rsidRDefault="00D46D8A" w:rsidP="009B71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74D96">
        <w:rPr>
          <w:rFonts w:ascii="Times New Roman" w:hAnsi="Times New Roman"/>
          <w:b/>
          <w:sz w:val="28"/>
          <w:szCs w:val="28"/>
        </w:rPr>
        <w:t>Ермолаева А.П</w:t>
      </w:r>
      <w:r>
        <w:rPr>
          <w:rFonts w:ascii="Times New Roman" w:hAnsi="Times New Roman"/>
          <w:sz w:val="28"/>
          <w:szCs w:val="28"/>
        </w:rPr>
        <w:t>. – и.о. заместителя главы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 по вопросам городского хозяйства.</w:t>
      </w:r>
    </w:p>
    <w:p w:rsidR="00D46D8A" w:rsidRDefault="00D46D8A" w:rsidP="000B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мнения участников заседания,</w:t>
      </w:r>
    </w:p>
    <w:p w:rsidR="00D46D8A" w:rsidRPr="00FB28B3" w:rsidRDefault="00D46D8A" w:rsidP="00FB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8B3"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D46D8A" w:rsidRPr="00FB28B3" w:rsidRDefault="00D46D8A" w:rsidP="000B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8B3">
        <w:rPr>
          <w:rFonts w:ascii="Times New Roman" w:hAnsi="Times New Roman"/>
          <w:b/>
          <w:bCs/>
          <w:sz w:val="28"/>
          <w:szCs w:val="28"/>
          <w:lang w:eastAsia="ru-RU"/>
        </w:rPr>
        <w:t>По 1 вопросу:</w:t>
      </w:r>
    </w:p>
    <w:p w:rsidR="00D46D8A" w:rsidRDefault="00D46D8A" w:rsidP="000B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Принять к сведению информацию 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утвержденных</w:t>
      </w:r>
    </w:p>
    <w:p w:rsidR="00D46D8A" w:rsidRDefault="00D46D8A" w:rsidP="000B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нормативно-правовых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актах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46D8A" w:rsidRPr="00C71908" w:rsidRDefault="00D46D8A" w:rsidP="00F6760E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C71908">
        <w:rPr>
          <w:rFonts w:ascii="Times New Roman" w:hAnsi="Times New Roman" w:cs="Times New Roman"/>
          <w:sz w:val="28"/>
          <w:szCs w:val="28"/>
        </w:rPr>
        <w:t xml:space="preserve"> Об</w:t>
      </w:r>
      <w:r w:rsidRPr="00C7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08">
        <w:rPr>
          <w:rFonts w:ascii="Times New Roman" w:hAnsi="Times New Roman" w:cs="Times New Roman"/>
          <w:sz w:val="28"/>
          <w:szCs w:val="28"/>
        </w:rPr>
        <w:t xml:space="preserve">утверждении Порядка и сроков представления, рассмотрения и оценки предложений граждан, организаций на включение в адресный перечень территорий общего пользования городского округа город Стерлитамак, на которых планируется благоустройство </w:t>
      </w:r>
      <w:r w:rsidRPr="00C7190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71908">
        <w:rPr>
          <w:rFonts w:ascii="Times New Roman" w:hAnsi="Times New Roman" w:cs="Times New Roman"/>
          <w:sz w:val="28"/>
          <w:szCs w:val="28"/>
        </w:rPr>
        <w:t>проект муниципальной программы «О формировании современной городской среды городского округа город Стерлитамак  Республики  Башкортостан на 2017 год».</w:t>
      </w:r>
    </w:p>
    <w:p w:rsidR="00D46D8A" w:rsidRPr="00C71908" w:rsidRDefault="00D46D8A" w:rsidP="009B715A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C71908">
        <w:rPr>
          <w:rFonts w:ascii="Times New Roman" w:hAnsi="Times New Roman" w:cs="Times New Roman"/>
          <w:sz w:val="28"/>
          <w:szCs w:val="28"/>
        </w:rPr>
        <w:t xml:space="preserve"> Об</w:t>
      </w:r>
      <w:r w:rsidRPr="00C7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08">
        <w:rPr>
          <w:rFonts w:ascii="Times New Roman" w:hAnsi="Times New Roman" w:cs="Times New Roman"/>
          <w:sz w:val="28"/>
          <w:szCs w:val="28"/>
        </w:rPr>
        <w:t xml:space="preserve">утверждении Порядка  общественного обсуждения проекта муниципальной программы «О формировании современной городской среды городского округа город Стерлитамак  Республики Башкортостан на 2017 год» </w:t>
      </w:r>
    </w:p>
    <w:p w:rsidR="00D46D8A" w:rsidRPr="00C71908" w:rsidRDefault="00D46D8A" w:rsidP="00F6760E">
      <w:pPr>
        <w:pStyle w:val="1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C71908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общественной комиссии городского округа город Стерлитамак в рамках реализации проекта муниципальной программы «О формировании современной городской среды городского округа город Стерлитамак  Республики Башкортостан на 2017 год» </w:t>
      </w:r>
    </w:p>
    <w:p w:rsidR="00D46D8A" w:rsidRPr="00F85CF5" w:rsidRDefault="00D46D8A" w:rsidP="009B715A">
      <w:pPr>
        <w:ind w:right="-6"/>
        <w:jc w:val="both"/>
      </w:pPr>
      <w:r>
        <w:t xml:space="preserve">          -</w:t>
      </w:r>
      <w:r w:rsidRPr="00C71908">
        <w:t xml:space="preserve"> </w:t>
      </w:r>
      <w:r w:rsidRPr="009B715A">
        <w:rPr>
          <w:rFonts w:ascii="Times New Roman" w:hAnsi="Times New Roman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округа город Стерлитамак в проект муниципальной программы «О формировании современной городской среды городского округа город Стерлитамак  Республики Башкортостан  на 2017 год».           </w:t>
      </w:r>
      <w:r w:rsidRPr="009B715A">
        <w:rPr>
          <w:rFonts w:ascii="Times New Roman" w:hAnsi="Times New Roman"/>
          <w:sz w:val="28"/>
          <w:szCs w:val="28"/>
          <w:lang w:eastAsia="ru-RU"/>
        </w:rPr>
        <w:t xml:space="preserve">Все указанные постановления  размещены на официальном </w:t>
      </w:r>
      <w:r w:rsidRPr="009B715A">
        <w:rPr>
          <w:rFonts w:ascii="Times New Roman" w:hAnsi="Times New Roman"/>
          <w:sz w:val="28"/>
          <w:szCs w:val="28"/>
        </w:rPr>
        <w:t xml:space="preserve"> сайте администрации городского округа город Стерлитамак: </w:t>
      </w:r>
      <w:hyperlink r:id="rId7" w:history="1">
        <w:r w:rsidRPr="009B715A">
          <w:rPr>
            <w:rStyle w:val="a7"/>
            <w:rFonts w:ascii="Times New Roman" w:hAnsi="Times New Roman"/>
            <w:sz w:val="28"/>
            <w:szCs w:val="28"/>
          </w:rPr>
          <w:t>http://</w:t>
        </w:r>
        <w:r w:rsidRPr="009B715A">
          <w:rPr>
            <w:rStyle w:val="a7"/>
            <w:rFonts w:ascii="Times New Roman" w:hAnsi="Times New Roman"/>
            <w:sz w:val="28"/>
            <w:szCs w:val="28"/>
            <w:lang w:val="en-US"/>
          </w:rPr>
          <w:t>sterlitamakadm</w:t>
        </w:r>
        <w:r w:rsidRPr="009B715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B715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715A">
        <w:rPr>
          <w:rFonts w:ascii="Times New Roman" w:hAnsi="Times New Roman"/>
          <w:sz w:val="28"/>
          <w:szCs w:val="28"/>
        </w:rPr>
        <w:t xml:space="preserve">. </w:t>
      </w:r>
      <w:r w:rsidRPr="009B715A">
        <w:rPr>
          <w:rFonts w:ascii="Times New Roman" w:hAnsi="Times New Roman"/>
          <w:sz w:val="28"/>
          <w:szCs w:val="28"/>
          <w:lang w:eastAsia="ru-RU"/>
        </w:rPr>
        <w:t xml:space="preserve">Также на официальном сайте </w:t>
      </w:r>
      <w:r w:rsidRPr="009B715A">
        <w:rPr>
          <w:rFonts w:ascii="Times New Roman" w:hAnsi="Times New Roman"/>
          <w:sz w:val="28"/>
          <w:szCs w:val="28"/>
        </w:rPr>
        <w:t xml:space="preserve">администрации городского округа город Стерлитамак: </w:t>
      </w:r>
      <w:hyperlink r:id="rId8" w:history="1">
        <w:r w:rsidRPr="009B715A">
          <w:rPr>
            <w:rStyle w:val="a7"/>
            <w:rFonts w:ascii="Times New Roman" w:hAnsi="Times New Roman"/>
            <w:sz w:val="28"/>
            <w:szCs w:val="28"/>
          </w:rPr>
          <w:t>http://</w:t>
        </w:r>
        <w:r w:rsidRPr="009B715A">
          <w:rPr>
            <w:rStyle w:val="a7"/>
            <w:rFonts w:ascii="Times New Roman" w:hAnsi="Times New Roman"/>
            <w:sz w:val="28"/>
            <w:szCs w:val="28"/>
            <w:lang w:val="en-US"/>
          </w:rPr>
          <w:t>sterlitamakadm</w:t>
        </w:r>
        <w:r w:rsidRPr="009B715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B715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715A">
        <w:rPr>
          <w:rFonts w:ascii="Times New Roman" w:hAnsi="Times New Roman"/>
          <w:sz w:val="28"/>
          <w:szCs w:val="28"/>
          <w:lang w:eastAsia="ru-RU"/>
        </w:rPr>
        <w:t xml:space="preserve"> размещен проект постановления администрации городского округа город Стерлитамак </w:t>
      </w:r>
      <w:r w:rsidRPr="009B715A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округа город Стерлитамак  Республики  Башкортостан на 2017 год».</w:t>
      </w:r>
    </w:p>
    <w:p w:rsidR="00D46D8A" w:rsidRPr="00F85CF5" w:rsidRDefault="00D46D8A" w:rsidP="00F5079A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/>
        </w:rPr>
        <w:t xml:space="preserve">          </w:t>
      </w:r>
      <w:r w:rsidRPr="00F85CF5">
        <w:rPr>
          <w:rFonts w:ascii="Times New Roman" w:hAnsi="Times New Roman"/>
          <w:sz w:val="28"/>
          <w:szCs w:val="28"/>
          <w:lang w:eastAsia="ru-RU"/>
        </w:rPr>
        <w:t>2. Принятая нормативно-правовая база является достаточной для реализации</w:t>
      </w:r>
    </w:p>
    <w:p w:rsidR="00D46D8A" w:rsidRPr="00C0565B" w:rsidRDefault="00D46D8A" w:rsidP="00F5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85CF5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</w:t>
      </w:r>
      <w:r w:rsidRPr="00F85CF5">
        <w:rPr>
          <w:rFonts w:ascii="Times New Roman" w:hAnsi="Times New Roman"/>
          <w:sz w:val="28"/>
          <w:szCs w:val="28"/>
        </w:rPr>
        <w:t xml:space="preserve"> </w:t>
      </w:r>
      <w:r w:rsidRPr="00C71908">
        <w:rPr>
          <w:rFonts w:ascii="Times New Roman" w:hAnsi="Times New Roman"/>
          <w:sz w:val="28"/>
          <w:szCs w:val="28"/>
        </w:rPr>
        <w:t>город Стерлитамак</w:t>
      </w:r>
      <w:r w:rsidRPr="00F85CF5">
        <w:rPr>
          <w:rFonts w:ascii="Times New Roman" w:hAnsi="Times New Roman"/>
          <w:sz w:val="28"/>
          <w:szCs w:val="28"/>
          <w:lang w:eastAsia="ru-RU"/>
        </w:rPr>
        <w:t xml:space="preserve"> приоритетного проекта </w:t>
      </w:r>
      <w:r w:rsidRPr="00C71908">
        <w:rPr>
          <w:rFonts w:ascii="Times New Roman" w:hAnsi="Times New Roman"/>
          <w:sz w:val="28"/>
          <w:szCs w:val="28"/>
        </w:rPr>
        <w:t>муниципальной программы « Формирование современной городской среды городского округа город Стерлитамак  Республики Башкортостан  на 2017 год»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056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После обсуждения представленной информации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модератор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 предложил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общественной комиссии приступить к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голосованию по первому вопросу</w:t>
      </w:r>
    </w:p>
    <w:p w:rsidR="00D46D8A" w:rsidRPr="00F5079A" w:rsidRDefault="00D46D8A" w:rsidP="00F5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lastRenderedPageBreak/>
        <w:t>Результат голосования:</w:t>
      </w:r>
    </w:p>
    <w:p w:rsidR="00D46D8A" w:rsidRPr="00F5079A" w:rsidRDefault="00D46D8A" w:rsidP="00F5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единогласно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15 человек</w:t>
      </w:r>
    </w:p>
    <w:p w:rsidR="00D46D8A" w:rsidRPr="00F5079A" w:rsidRDefault="00D46D8A" w:rsidP="00F5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proofErr w:type="gramStart"/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>ПРОТИВ</w:t>
      </w:r>
      <w:proofErr w:type="gramEnd"/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</w:t>
      </w:r>
    </w:p>
    <w:p w:rsidR="00D46D8A" w:rsidRDefault="00D46D8A" w:rsidP="00F5079A">
      <w:pPr>
        <w:ind w:right="-6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</w:t>
      </w:r>
    </w:p>
    <w:p w:rsidR="00D46D8A" w:rsidRDefault="00D46D8A" w:rsidP="0006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1E5">
        <w:rPr>
          <w:rFonts w:ascii="Times New Roman" w:hAnsi="Times New Roman"/>
          <w:b/>
          <w:bCs/>
          <w:sz w:val="28"/>
          <w:szCs w:val="28"/>
          <w:lang w:eastAsia="ru-RU"/>
        </w:rPr>
        <w:t>СЛУШАЛИ:</w:t>
      </w:r>
    </w:p>
    <w:p w:rsidR="00D46D8A" w:rsidRPr="00F5079A" w:rsidRDefault="00D46D8A" w:rsidP="00F5079A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C86CAF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2 вопросу:</w:t>
      </w:r>
      <w:r w:rsidRPr="00C86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6D8A" w:rsidRPr="00202F59" w:rsidRDefault="00D46D8A" w:rsidP="00062D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Лаптев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62D87">
        <w:rPr>
          <w:rFonts w:ascii="Times New Roman" w:hAnsi="Times New Roman"/>
          <w:b/>
          <w:color w:val="000000"/>
          <w:sz w:val="28"/>
          <w:szCs w:val="28"/>
        </w:rPr>
        <w:t xml:space="preserve"> Ю</w:t>
      </w:r>
      <w:r>
        <w:rPr>
          <w:rFonts w:ascii="Times New Roman" w:hAnsi="Times New Roman"/>
          <w:b/>
          <w:color w:val="000000"/>
          <w:sz w:val="28"/>
          <w:szCs w:val="28"/>
        </w:rPr>
        <w:t>.Г.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заместителя начальника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234676" w:rsidRDefault="00D46D8A" w:rsidP="00062D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Пантелеева А.Л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заместителя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</w:p>
    <w:p w:rsidR="00D46D8A" w:rsidRPr="00202F59" w:rsidRDefault="00D46D8A" w:rsidP="00062D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D87">
        <w:rPr>
          <w:rFonts w:ascii="Times New Roman" w:hAnsi="Times New Roman"/>
          <w:b/>
          <w:color w:val="000000"/>
          <w:sz w:val="28"/>
          <w:szCs w:val="28"/>
        </w:rPr>
        <w:t>Гарифуллин</w:t>
      </w:r>
      <w:proofErr w:type="spellEnd"/>
      <w:r w:rsidRPr="00062D87">
        <w:rPr>
          <w:rFonts w:ascii="Times New Roman" w:hAnsi="Times New Roman"/>
          <w:b/>
          <w:color w:val="000000"/>
          <w:sz w:val="28"/>
          <w:szCs w:val="28"/>
        </w:rPr>
        <w:t xml:space="preserve"> И.Р.</w:t>
      </w:r>
      <w:r>
        <w:rPr>
          <w:rFonts w:ascii="Times New Roman" w:hAnsi="Times New Roman"/>
          <w:color w:val="000000"/>
          <w:sz w:val="28"/>
          <w:szCs w:val="28"/>
        </w:rPr>
        <w:t xml:space="preserve"> –  начальник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Default="00D46D8A" w:rsidP="00062D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Подобный А.А.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Default="00D46D8A" w:rsidP="000035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35F7">
        <w:rPr>
          <w:rFonts w:ascii="Times New Roman" w:hAnsi="Times New Roman"/>
          <w:b/>
          <w:color w:val="000000"/>
          <w:sz w:val="28"/>
          <w:szCs w:val="28"/>
        </w:rPr>
        <w:t>Рамазанова</w:t>
      </w:r>
      <w:proofErr w:type="spellEnd"/>
      <w:r w:rsidRPr="000035F7">
        <w:rPr>
          <w:rFonts w:ascii="Times New Roman" w:hAnsi="Times New Roman"/>
          <w:b/>
          <w:color w:val="000000"/>
          <w:sz w:val="28"/>
          <w:szCs w:val="28"/>
        </w:rPr>
        <w:t xml:space="preserve"> Г.Р.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F52889" w:rsidRDefault="00D46D8A" w:rsidP="000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035F7">
        <w:rPr>
          <w:rFonts w:ascii="Times New Roman" w:hAnsi="Times New Roman"/>
          <w:b/>
          <w:sz w:val="28"/>
          <w:szCs w:val="28"/>
        </w:rPr>
        <w:t>Морозова Е.Е.</w:t>
      </w:r>
      <w:r w:rsidRPr="00F52889">
        <w:rPr>
          <w:rFonts w:ascii="Times New Roman" w:hAnsi="Times New Roman"/>
          <w:sz w:val="28"/>
          <w:szCs w:val="28"/>
        </w:rPr>
        <w:t xml:space="preserve"> – начальник ОККР ООО «УК «ТЖХ» г</w:t>
      </w:r>
      <w:proofErr w:type="gramStart"/>
      <w:r w:rsidRPr="00F52889">
        <w:rPr>
          <w:rFonts w:ascii="Times New Roman" w:hAnsi="Times New Roman"/>
          <w:sz w:val="28"/>
          <w:szCs w:val="28"/>
        </w:rPr>
        <w:t>.С</w:t>
      </w:r>
      <w:proofErr w:type="gramEnd"/>
      <w:r w:rsidRPr="00F52889">
        <w:rPr>
          <w:rFonts w:ascii="Times New Roman" w:hAnsi="Times New Roman"/>
          <w:sz w:val="28"/>
          <w:szCs w:val="28"/>
        </w:rPr>
        <w:t>терлитамак</w:t>
      </w:r>
    </w:p>
    <w:p w:rsidR="00D46D8A" w:rsidRPr="00F52889" w:rsidRDefault="00D46D8A" w:rsidP="000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035F7">
        <w:rPr>
          <w:rFonts w:ascii="Times New Roman" w:hAnsi="Times New Roman"/>
          <w:b/>
          <w:sz w:val="28"/>
          <w:szCs w:val="28"/>
        </w:rPr>
        <w:t>Тарасова Н.А.</w:t>
      </w:r>
      <w:r w:rsidRPr="00F52889">
        <w:rPr>
          <w:rFonts w:ascii="Times New Roman" w:hAnsi="Times New Roman"/>
          <w:sz w:val="28"/>
          <w:szCs w:val="28"/>
        </w:rPr>
        <w:t xml:space="preserve"> – председатель совета МКД Худайбердина, 77</w:t>
      </w:r>
    </w:p>
    <w:p w:rsidR="00D46D8A" w:rsidRPr="000035F7" w:rsidRDefault="00D46D8A" w:rsidP="00003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</w:t>
      </w:r>
      <w:proofErr w:type="spellStart"/>
      <w:r w:rsidRPr="000035F7">
        <w:rPr>
          <w:rFonts w:ascii="Times New Roman" w:hAnsi="Times New Roman"/>
          <w:b/>
          <w:sz w:val="28"/>
          <w:szCs w:val="28"/>
        </w:rPr>
        <w:t>Сеидова</w:t>
      </w:r>
      <w:proofErr w:type="spellEnd"/>
      <w:r w:rsidRPr="000035F7">
        <w:rPr>
          <w:rFonts w:ascii="Times New Roman" w:hAnsi="Times New Roman"/>
          <w:b/>
          <w:sz w:val="28"/>
          <w:szCs w:val="28"/>
        </w:rPr>
        <w:t xml:space="preserve"> А.А.</w:t>
      </w:r>
      <w:r w:rsidRPr="000035F7">
        <w:rPr>
          <w:rFonts w:ascii="Times New Roman" w:hAnsi="Times New Roman"/>
          <w:sz w:val="28"/>
          <w:szCs w:val="28"/>
        </w:rPr>
        <w:t xml:space="preserve"> - председатель совета МКД Патриотическая, 98</w:t>
      </w:r>
    </w:p>
    <w:p w:rsidR="00D46D8A" w:rsidRPr="00FB28B3" w:rsidRDefault="00D46D8A" w:rsidP="0000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8B3"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D46D8A" w:rsidRDefault="00D46D8A" w:rsidP="00C86CAF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8A" w:rsidRDefault="00D46D8A" w:rsidP="00C86CAF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2 вопросу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6D8A" w:rsidRPr="00C86CAF" w:rsidRDefault="00D46D8A" w:rsidP="00C86CAF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CAF">
        <w:rPr>
          <w:rFonts w:ascii="Times New Roman" w:hAnsi="Times New Roman" w:cs="Times New Roman"/>
          <w:sz w:val="28"/>
          <w:szCs w:val="28"/>
          <w:lang w:eastAsia="ru-RU"/>
        </w:rPr>
        <w:t>В МКУ «ОЖКХ» городского округа город Стерлитамак согласно постановления № 447 от 10.03. 2017 года «</w:t>
      </w:r>
      <w:r w:rsidRPr="00C86CAF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округа город Стерлитамак в проект муниципальной программы « О формировании современной городской среды городского округа город Стерлитамак  Республики Башкортостан  на 2017 год», постановления №446 от 10.03.2017 года</w:t>
      </w:r>
      <w:proofErr w:type="gramEnd"/>
      <w:r w:rsidRPr="00C86CAF">
        <w:rPr>
          <w:rFonts w:ascii="Times New Roman" w:hAnsi="Times New Roman" w:cs="Times New Roman"/>
          <w:sz w:val="28"/>
          <w:szCs w:val="28"/>
        </w:rPr>
        <w:t xml:space="preserve"> « Об</w:t>
      </w:r>
      <w:r w:rsidRPr="00C8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AF">
        <w:rPr>
          <w:rFonts w:ascii="Times New Roman" w:hAnsi="Times New Roman" w:cs="Times New Roman"/>
          <w:sz w:val="28"/>
          <w:szCs w:val="28"/>
        </w:rPr>
        <w:t xml:space="preserve">утверждении Порядка и сроков представления, рассмотрения и оценки предложений граждан, организаций на включение в адресный перечень территорий общего пользования городского округа город Стерлитамак, на которых планируется благоустройство </w:t>
      </w:r>
      <w:r w:rsidRPr="00C86C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86CAF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Pr="00C86CAF">
        <w:rPr>
          <w:rFonts w:ascii="Times New Roman" w:hAnsi="Times New Roman" w:cs="Times New Roman"/>
          <w:sz w:val="28"/>
          <w:szCs w:val="28"/>
        </w:rPr>
        <w:lastRenderedPageBreak/>
        <w:t>программы «О формировании современной городской среды городского округа город Стерлитамак  Республики  Башкортостан на 2017 год»</w:t>
      </w:r>
      <w:r w:rsidRPr="00C86CA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поступили следующие предложения:</w:t>
      </w:r>
    </w:p>
    <w:p w:rsidR="00D46D8A" w:rsidRPr="006F6A7D" w:rsidRDefault="00D46D8A" w:rsidP="00BC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>1.</w:t>
      </w:r>
      <w:r w:rsidRPr="006F6A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По наиболее посещаемым муниципальным территориям общего</w:t>
      </w:r>
    </w:p>
    <w:p w:rsidR="00D46D8A" w:rsidRPr="006F6A7D" w:rsidRDefault="00D46D8A" w:rsidP="00BC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>пользования городского округа город Стерлитамак Республики Башкортостан.</w:t>
      </w:r>
    </w:p>
    <w:p w:rsidR="00D46D8A" w:rsidRPr="006F6A7D" w:rsidRDefault="00D46D8A" w:rsidP="00295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Якуповой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З.Р.</w:t>
      </w:r>
      <w:r w:rsidRPr="006F6A7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частное лицо, председатель инициативной группы (паспорт №170943, серия 8003, выдан 04.06.2002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УВД города Стерлитамак Республики Башкортостан) – устройство пешеходной зоны по ул. Строителей » (устройство детских площадок ,цветников, скамеек, урн, освещения, забора)</w:t>
      </w:r>
    </w:p>
    <w:p w:rsidR="00D46D8A" w:rsidRDefault="00D46D8A" w:rsidP="006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          </w:t>
      </w:r>
      <w:r w:rsidRPr="006F6A7D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Утякаевой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Р.М</w:t>
      </w:r>
      <w:r w:rsidRPr="006F6A7D">
        <w:rPr>
          <w:rFonts w:ascii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>частное лицо, председатель инициативной группы (паспорт №164869, серия 8006, выдан 02.03.2007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УВД города Стерлитамак Республики Башкортостан) – устройство пешеходной зоны по ул. Худайбердина, северная сторона, от остановки «Вечный огонь» до остановки «Кольцо автовокзала» ( устройство скамеек, урн, освещения, асфальтирования пешеходных дорожек, обрезка деревьев, снос старых деревьев) </w:t>
      </w:r>
    </w:p>
    <w:p w:rsidR="00D46D8A" w:rsidRDefault="00D46D8A" w:rsidP="0061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- Насыровой Э.Р.- частное лицо, председатель инициативной группы (паспорт №410731, серия 8004, выдан 27.06.2003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УВД города Стерлитамак Республики Башкортостан) – устройство пешеходной зоны по ул. Худайбердина, северная и южная сторона, от остановки «Вечный огонь» до ул. Элеваторная, ул. Черноморская ( устройство скамеек, урн, освещения, асфальтирования пешеходных дорожек,</w:t>
      </w:r>
      <w:r w:rsidRPr="00BA6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обрезка деревьев, снос старых деревьев)</w:t>
      </w:r>
    </w:p>
    <w:p w:rsidR="00D46D8A" w:rsidRPr="009B7363" w:rsidRDefault="00D46D8A" w:rsidP="009B7363">
      <w:pPr>
        <w:pStyle w:val="20"/>
        <w:shd w:val="clear" w:color="auto" w:fill="FFFFFF"/>
        <w:spacing w:after="0" w:line="240" w:lineRule="auto"/>
        <w:ind w:left="0" w:right="43" w:firstLine="7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7363">
        <w:rPr>
          <w:rFonts w:ascii="Times New Roman" w:hAnsi="Times New Roman"/>
          <w:sz w:val="28"/>
          <w:szCs w:val="28"/>
          <w:lang w:eastAsia="ru-RU"/>
        </w:rPr>
        <w:t xml:space="preserve">              -</w:t>
      </w:r>
      <w:proofErr w:type="spellStart"/>
      <w:r w:rsidRPr="009B7363">
        <w:rPr>
          <w:rFonts w:ascii="Times New Roman" w:hAnsi="Times New Roman"/>
          <w:sz w:val="28"/>
          <w:szCs w:val="28"/>
          <w:lang w:eastAsia="ru-RU"/>
        </w:rPr>
        <w:t>Кунафиной</w:t>
      </w:r>
      <w:proofErr w:type="spellEnd"/>
      <w:r w:rsidRPr="009B7363">
        <w:rPr>
          <w:rFonts w:ascii="Times New Roman" w:hAnsi="Times New Roman"/>
          <w:sz w:val="28"/>
          <w:szCs w:val="28"/>
          <w:lang w:eastAsia="ru-RU"/>
        </w:rPr>
        <w:t xml:space="preserve"> О.С.- частное лицо, председатель инициативной группы (паспорт № 758172, серия 8003, выдан 13.05.2012 года</w:t>
      </w:r>
      <w:proofErr w:type="gramStart"/>
      <w:r w:rsidRPr="009B736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B7363">
        <w:rPr>
          <w:rFonts w:ascii="Times New Roman" w:hAnsi="Times New Roman"/>
          <w:sz w:val="28"/>
          <w:szCs w:val="28"/>
          <w:lang w:eastAsia="ru-RU"/>
        </w:rPr>
        <w:t xml:space="preserve"> УВД города Стерлитамак Республики Башкортостан) – устройство пешеходной зоны в парке им «Кирова ( устройство скамеек, урн, освещения, асфальтирования пешеходных дорожек, обрезка деревьев, снос старых деревьев, устройство забора).</w:t>
      </w:r>
      <w:r w:rsidRPr="009B7363">
        <w:rPr>
          <w:rFonts w:ascii="Times New Roman" w:hAnsi="Times New Roman"/>
          <w:sz w:val="28"/>
          <w:szCs w:val="28"/>
        </w:rPr>
        <w:t xml:space="preserve"> Отбор представленных предложений осуществляется исходя из следующих критериев:</w:t>
      </w:r>
    </w:p>
    <w:p w:rsidR="00D46D8A" w:rsidRPr="00B643B5" w:rsidRDefault="00D46D8A" w:rsidP="006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D8A" w:rsidRPr="00B643B5" w:rsidRDefault="00D46D8A" w:rsidP="00B643B5">
      <w:pPr>
        <w:pStyle w:val="20"/>
        <w:shd w:val="clear" w:color="auto" w:fill="FFFFFF"/>
        <w:spacing w:after="0" w:line="240" w:lineRule="auto"/>
        <w:ind w:left="0" w:right="43" w:firstLine="70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6D8A" w:rsidRPr="00B643B5" w:rsidRDefault="00D46D8A" w:rsidP="00B643B5">
      <w:pPr>
        <w:suppressAutoHyphens/>
        <w:ind w:right="254"/>
        <w:rPr>
          <w:rFonts w:ascii="Times New Roman" w:hAnsi="Times New Roman"/>
          <w:b/>
          <w:sz w:val="28"/>
          <w:szCs w:val="28"/>
        </w:rPr>
      </w:pPr>
    </w:p>
    <w:p w:rsidR="00D46D8A" w:rsidRPr="00B643B5" w:rsidRDefault="00D46D8A" w:rsidP="00B643B5">
      <w:pPr>
        <w:suppressAutoHyphens/>
        <w:ind w:right="254" w:firstLine="800"/>
        <w:jc w:val="center"/>
        <w:rPr>
          <w:rFonts w:ascii="Times New Roman" w:hAnsi="Times New Roman"/>
          <w:b/>
          <w:sz w:val="28"/>
          <w:szCs w:val="28"/>
        </w:rPr>
      </w:pPr>
      <w:r w:rsidRPr="00B643B5">
        <w:rPr>
          <w:rFonts w:ascii="Times New Roman" w:hAnsi="Times New Roman"/>
          <w:b/>
          <w:sz w:val="28"/>
          <w:szCs w:val="28"/>
        </w:rPr>
        <w:t xml:space="preserve">Критерии отбора наиболее посещаемой муниципальной территории общего пользования </w:t>
      </w:r>
    </w:p>
    <w:p w:rsidR="00D46D8A" w:rsidRPr="00B643B5" w:rsidRDefault="00D46D8A" w:rsidP="00B643B5">
      <w:pPr>
        <w:suppressAutoHyphens/>
        <w:ind w:right="254" w:firstLine="8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"/>
        <w:gridCol w:w="7680"/>
        <w:gridCol w:w="2040"/>
      </w:tblGrid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34" w:right="29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Балль</w:t>
            </w:r>
            <w:proofErr w:type="spellEnd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46D8A" w:rsidRPr="00B643B5" w:rsidRDefault="00D46D8A" w:rsidP="00B83949">
            <w:pPr>
              <w:suppressAutoHyphens/>
              <w:ind w:left="34" w:right="29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spellEnd"/>
            <w:r w:rsidRPr="00B643B5">
              <w:rPr>
                <w:rFonts w:ascii="Times New Roman" w:hAnsi="Times New Roman"/>
                <w:b/>
                <w:sz w:val="28"/>
                <w:szCs w:val="28"/>
              </w:rPr>
              <w:t xml:space="preserve"> оценка,</w:t>
            </w:r>
          </w:p>
          <w:p w:rsidR="00D46D8A" w:rsidRPr="00B643B5" w:rsidRDefault="00D46D8A" w:rsidP="00B83949">
            <w:pPr>
              <w:suppressAutoHyphens/>
              <w:ind w:left="-533" w:right="254" w:firstLine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B5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3B5">
              <w:rPr>
                <w:rFonts w:ascii="Times New Roman" w:hAnsi="Times New Roman"/>
                <w:sz w:val="28"/>
                <w:szCs w:val="28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До 1000 человек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От 1000 до 3000 человек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От 3000 до 5000 человек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Более 5000 человек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108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до 10 лет (включительно)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3</w:t>
            </w:r>
            <w:r w:rsidRPr="00B643B5">
              <w:rPr>
                <w:rFonts w:ascii="Times New Roman" w:hAnsi="Times New Roman"/>
                <w:sz w:val="28"/>
                <w:szCs w:val="28"/>
              </w:rPr>
              <w:lastRenderedPageBreak/>
              <w:t>.4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lastRenderedPageBreak/>
              <w:t>от 30 до 40 лет (включительно)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более 40 лет</w:t>
            </w:r>
          </w:p>
        </w:tc>
        <w:tc>
          <w:tcPr>
            <w:tcW w:w="204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 xml:space="preserve">Устройство/ремонт тротуаров 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Устройство/ремонт ограждений (заборы, ограды и т.п.)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 xml:space="preserve">соблюдение норм доступности для маломобильных граждан 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 xml:space="preserve">5 и более 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Менее 2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gridSpan w:val="2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6D8A" w:rsidRPr="00B643B5" w:rsidTr="00B643B5">
        <w:tc>
          <w:tcPr>
            <w:tcW w:w="40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680" w:type="dxa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40" w:type="dxa"/>
            <w:vAlign w:val="center"/>
          </w:tcPr>
          <w:p w:rsidR="00D46D8A" w:rsidRPr="00B643B5" w:rsidRDefault="00D46D8A" w:rsidP="00B83949">
            <w:pPr>
              <w:suppressAutoHyphens/>
              <w:ind w:left="-800" w:right="254" w:firstLine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46D8A" w:rsidRPr="00B643B5" w:rsidRDefault="00D46D8A" w:rsidP="00B643B5">
      <w:pPr>
        <w:suppressAutoHyphens/>
        <w:ind w:right="254" w:firstLine="800"/>
        <w:jc w:val="center"/>
        <w:rPr>
          <w:rFonts w:ascii="Times New Roman" w:hAnsi="Times New Roman"/>
          <w:b/>
          <w:sz w:val="28"/>
          <w:szCs w:val="28"/>
        </w:rPr>
      </w:pPr>
    </w:p>
    <w:p w:rsidR="00D46D8A" w:rsidRPr="006F6A7D" w:rsidRDefault="00D46D8A" w:rsidP="006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43B5">
        <w:rPr>
          <w:rFonts w:ascii="Times New Roman" w:hAnsi="Times New Roman"/>
          <w:sz w:val="28"/>
          <w:szCs w:val="28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предложение от которого поступило ранее других.</w:t>
      </w:r>
      <w:r>
        <w:rPr>
          <w:rFonts w:ascii="Times New Roman" w:hAnsi="Times New Roman"/>
          <w:sz w:val="28"/>
          <w:szCs w:val="28"/>
        </w:rPr>
        <w:t xml:space="preserve"> Так как строительство пешеходной зоны по ул. Строителей стоит порядка более 200милионов рублей, то</w:t>
      </w:r>
      <w:r w:rsidRPr="00384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этот вопрос автоматически снимается с повестки дня. </w:t>
      </w:r>
      <w:r w:rsidRPr="00384B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Устройство пешеходной зоны по ул. Худайбердина, северная сторона, от остановки «Вечный огонь» до остановки «Кольцо автовокзала»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устройство скамеек, урн, освещения, асфальтирования пешеходных дорожек, обрезка деревьев, снос старых деревьев) согласно предоставленных </w:t>
      </w:r>
      <w:r>
        <w:rPr>
          <w:rFonts w:ascii="Times New Roman" w:hAnsi="Times New Roman"/>
          <w:sz w:val="28"/>
          <w:szCs w:val="28"/>
        </w:rPr>
        <w:t>к</w:t>
      </w:r>
      <w:r w:rsidRPr="00384B1A">
        <w:rPr>
          <w:rFonts w:ascii="Times New Roman" w:hAnsi="Times New Roman"/>
          <w:sz w:val="28"/>
          <w:szCs w:val="28"/>
        </w:rPr>
        <w:t>ритериев отбора 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набирает 155 баллов и этому предложению присваивается 1 место.</w:t>
      </w:r>
      <w:r w:rsidRPr="00384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Устройство пешеходной зоны по ул. Худайбердина, северная и южная сторона, от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остановки «Вечный огонь» до ул. Элеваторная, ул. Черноморская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устройство скамеек, урн, освещения, асфальтирования пешеходных дорожек,</w:t>
      </w:r>
      <w:r w:rsidRPr="00BA6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обрезка деревьев, снос старых деревьев)</w:t>
      </w:r>
      <w:r w:rsidRPr="00384B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предоставленных </w:t>
      </w:r>
      <w:r>
        <w:rPr>
          <w:rFonts w:ascii="Times New Roman" w:hAnsi="Times New Roman"/>
          <w:sz w:val="28"/>
          <w:szCs w:val="28"/>
        </w:rPr>
        <w:t>к</w:t>
      </w:r>
      <w:r w:rsidRPr="00384B1A">
        <w:rPr>
          <w:rFonts w:ascii="Times New Roman" w:hAnsi="Times New Roman"/>
          <w:sz w:val="28"/>
          <w:szCs w:val="28"/>
        </w:rPr>
        <w:t>ритериев отбора 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набирает 140 баллов и этому предложению присваивается 2 место.</w:t>
      </w:r>
      <w:r w:rsidRPr="00384B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B7363">
        <w:rPr>
          <w:rFonts w:ascii="Times New Roman" w:hAnsi="Times New Roman"/>
          <w:sz w:val="28"/>
          <w:szCs w:val="28"/>
          <w:lang w:eastAsia="ru-RU"/>
        </w:rPr>
        <w:t>стройство пешеходной зоны в парке им «Кирова (устройство скамеек, урн, освещения, асфальтирования пешеходных дорожек, обрезка деревьев, снос старых деревьев, устройство забора)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предоставленных </w:t>
      </w:r>
      <w:r>
        <w:rPr>
          <w:rFonts w:ascii="Times New Roman" w:hAnsi="Times New Roman"/>
          <w:sz w:val="28"/>
          <w:szCs w:val="28"/>
        </w:rPr>
        <w:t>к</w:t>
      </w:r>
      <w:r w:rsidRPr="00384B1A">
        <w:rPr>
          <w:rFonts w:ascii="Times New Roman" w:hAnsi="Times New Roman"/>
          <w:sz w:val="28"/>
          <w:szCs w:val="28"/>
        </w:rPr>
        <w:t>ритериев отбора 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набирает 125 баллов и этому предложению присваивается 3 место.</w:t>
      </w:r>
    </w:p>
    <w:p w:rsidR="00D46D8A" w:rsidRDefault="00D46D8A" w:rsidP="004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 w:rsidRPr="006F6A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>2. По дворовым территориям:</w:t>
      </w:r>
    </w:p>
    <w:p w:rsidR="00D46D8A" w:rsidRDefault="00D46D8A" w:rsidP="004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D46D8A" w:rsidRDefault="00D46D8A" w:rsidP="004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D46D8A" w:rsidRPr="0032180F" w:rsidRDefault="00D46D8A" w:rsidP="003218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Дата подачи заявок 22.03.2017г.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Старший МКД №155 ул</w:t>
      </w:r>
      <w:proofErr w:type="gramStart"/>
      <w:r w:rsidRPr="0032180F">
        <w:rPr>
          <w:rFonts w:ascii="Times New Roman" w:hAnsi="Times New Roman"/>
          <w:sz w:val="28"/>
          <w:szCs w:val="28"/>
        </w:rPr>
        <w:t>.А</w:t>
      </w:r>
      <w:proofErr w:type="gramEnd"/>
      <w:r w:rsidRPr="0032180F">
        <w:rPr>
          <w:rFonts w:ascii="Times New Roman" w:hAnsi="Times New Roman"/>
          <w:sz w:val="28"/>
          <w:szCs w:val="28"/>
        </w:rPr>
        <w:t>ртема Крупина Раиса Михайловна, паспортные данные 80 02 929666 выдан УВД г.Стерлитамак РБ 08.04.2002г., о включении МКД №155 ул.Артема в программу;</w:t>
      </w:r>
    </w:p>
    <w:p w:rsidR="00D46D8A" w:rsidRPr="0032180F" w:rsidRDefault="00D46D8A" w:rsidP="0032180F">
      <w:pPr>
        <w:jc w:val="both"/>
        <w:rPr>
          <w:rFonts w:ascii="Times New Roman" w:hAnsi="Times New Roman"/>
          <w:sz w:val="28"/>
          <w:szCs w:val="28"/>
        </w:rPr>
      </w:pPr>
    </w:p>
    <w:p w:rsidR="00D46D8A" w:rsidRPr="0032180F" w:rsidRDefault="00D46D8A" w:rsidP="003218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Дата подачи заявок 24.03.2017г.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Старший МКД №36 ул</w:t>
      </w:r>
      <w:proofErr w:type="gramStart"/>
      <w:r w:rsidRPr="0032180F">
        <w:rPr>
          <w:rFonts w:ascii="Times New Roman" w:hAnsi="Times New Roman"/>
          <w:sz w:val="28"/>
          <w:szCs w:val="28"/>
        </w:rPr>
        <w:t>.В</w:t>
      </w:r>
      <w:proofErr w:type="gramEnd"/>
      <w:r w:rsidRPr="0032180F">
        <w:rPr>
          <w:rFonts w:ascii="Times New Roman" w:hAnsi="Times New Roman"/>
          <w:sz w:val="28"/>
          <w:szCs w:val="28"/>
        </w:rPr>
        <w:t>окзальная Тимченко Ольга Владимировна, паспортные данные 80 05 543828 выдан УВД г.Стерлитамак РБ 19.09.2006г., о включении МКД №36 ул.Вокзальная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Старший МКД №90 ул</w:t>
      </w:r>
      <w:proofErr w:type="gramStart"/>
      <w:r w:rsidRPr="0032180F">
        <w:rPr>
          <w:rFonts w:ascii="Times New Roman" w:hAnsi="Times New Roman"/>
          <w:sz w:val="28"/>
          <w:szCs w:val="28"/>
        </w:rPr>
        <w:t>.К</w:t>
      </w:r>
      <w:proofErr w:type="gramEnd"/>
      <w:r w:rsidRPr="0032180F">
        <w:rPr>
          <w:rFonts w:ascii="Times New Roman" w:hAnsi="Times New Roman"/>
          <w:sz w:val="28"/>
          <w:szCs w:val="28"/>
        </w:rPr>
        <w:t>оммунистическая Маркелова Зоя Михайловна, паспортные данные 80 03 533641 выдан УВД г.Стерлитамак РБ 28.08.2002г., о включении МКД №90 ул.Коммунистическая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Председатель ТСЖ «Теплый дом» Прохорова </w:t>
      </w:r>
      <w:proofErr w:type="spellStart"/>
      <w:r w:rsidRPr="0032180F">
        <w:rPr>
          <w:rFonts w:ascii="Times New Roman" w:hAnsi="Times New Roman"/>
          <w:sz w:val="28"/>
          <w:szCs w:val="28"/>
        </w:rPr>
        <w:t>Зиля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80F">
        <w:rPr>
          <w:rFonts w:ascii="Times New Roman" w:hAnsi="Times New Roman"/>
          <w:sz w:val="28"/>
          <w:szCs w:val="28"/>
        </w:rPr>
        <w:t>Равиловна</w:t>
      </w:r>
      <w:proofErr w:type="spellEnd"/>
      <w:r w:rsidRPr="0032180F">
        <w:rPr>
          <w:rFonts w:ascii="Times New Roman" w:hAnsi="Times New Roman"/>
          <w:sz w:val="28"/>
          <w:szCs w:val="28"/>
        </w:rPr>
        <w:t>, паспортные данные 80 06 038086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терлитамак РБ 08 06 2006г., о включении МКД №19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ул.Шаймуратова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Начальник ПТО ООО «УК «ТЖХ» Морозова Елена Евгеньевна, паспортные данные 80 07 512442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02.04.2008г., о включении МКД №102 ул.Патриотическая, МКД №100 ул.Патриотическая, МКД №110 ул.Патриотическая, МКД №98 ул.Патриотическая, МКД №96 ул.Патриотическая, МКД №2 ул.Суханова,  МКД №2«А» ул.Суханова, МКД №69 ул.Худайбердина, МКД №18 ул</w:t>
      </w:r>
      <w:proofErr w:type="gramStart"/>
      <w:r w:rsidRPr="0032180F">
        <w:rPr>
          <w:rFonts w:ascii="Times New Roman" w:hAnsi="Times New Roman"/>
          <w:sz w:val="28"/>
          <w:szCs w:val="28"/>
        </w:rPr>
        <w:t>.К</w:t>
      </w:r>
      <w:proofErr w:type="gramEnd"/>
      <w:r w:rsidRPr="0032180F">
        <w:rPr>
          <w:rFonts w:ascii="Times New Roman" w:hAnsi="Times New Roman"/>
          <w:sz w:val="28"/>
          <w:szCs w:val="28"/>
        </w:rPr>
        <w:t>урчатова, МКД №26 ул.Курчатова, МКД №5 ул.Блюхера, МКД №25 ул.Коммунистическая, МКД №18 пр.Октября в программу;</w:t>
      </w:r>
    </w:p>
    <w:p w:rsidR="00D46D8A" w:rsidRPr="0032180F" w:rsidRDefault="00D46D8A" w:rsidP="0032180F">
      <w:pPr>
        <w:jc w:val="both"/>
        <w:rPr>
          <w:rFonts w:ascii="Times New Roman" w:hAnsi="Times New Roman"/>
          <w:sz w:val="28"/>
          <w:szCs w:val="28"/>
        </w:rPr>
      </w:pPr>
    </w:p>
    <w:p w:rsidR="00D46D8A" w:rsidRPr="0032180F" w:rsidRDefault="00D46D8A" w:rsidP="003218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Дата подачи заявок 27.03.2017г.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lastRenderedPageBreak/>
        <w:t>Секретарь МКД №5 ул</w:t>
      </w:r>
      <w:proofErr w:type="gramStart"/>
      <w:r w:rsidRPr="0032180F">
        <w:rPr>
          <w:rFonts w:ascii="Times New Roman" w:hAnsi="Times New Roman"/>
          <w:sz w:val="28"/>
          <w:szCs w:val="28"/>
        </w:rPr>
        <w:t>.Ч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ерняховского </w:t>
      </w:r>
      <w:proofErr w:type="spellStart"/>
      <w:r w:rsidRPr="0032180F">
        <w:rPr>
          <w:rFonts w:ascii="Times New Roman" w:hAnsi="Times New Roman"/>
          <w:sz w:val="28"/>
          <w:szCs w:val="28"/>
        </w:rPr>
        <w:t>Петайкина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Олеся Игоревна, паспортные данные 80 15 195472 выдан отделом УФМС РФ по РБ в г.Стерлитамак 08.06.2015г., о включении МКД №5 ул.Черняховского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ООО «УК «</w:t>
      </w:r>
      <w:proofErr w:type="spellStart"/>
      <w:r w:rsidRPr="0032180F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» Данилова </w:t>
      </w:r>
      <w:proofErr w:type="spellStart"/>
      <w:r w:rsidRPr="0032180F">
        <w:rPr>
          <w:rFonts w:ascii="Times New Roman" w:hAnsi="Times New Roman"/>
          <w:sz w:val="28"/>
          <w:szCs w:val="28"/>
        </w:rPr>
        <w:t>Ираида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Николаевна, паспортные данные 80 05 544067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РБ 25.09.2006г., о включении МКД №117 ул.Артема, МКД №113 ул.Артема, МКД №22«А» ул.Голикова, МКД №22«Б» ул.Голикова, МКД №101 ул.Худайбердина, МКД №101«А» ул.Худайбердина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Старший МКД №4 ул</w:t>
      </w:r>
      <w:proofErr w:type="gramStart"/>
      <w:r w:rsidRPr="0032180F">
        <w:rPr>
          <w:rFonts w:ascii="Times New Roman" w:hAnsi="Times New Roman"/>
          <w:sz w:val="28"/>
          <w:szCs w:val="28"/>
        </w:rPr>
        <w:t>.М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енделеева Ибрагимова </w:t>
      </w:r>
      <w:proofErr w:type="spellStart"/>
      <w:r w:rsidRPr="0032180F">
        <w:rPr>
          <w:rFonts w:ascii="Times New Roman" w:hAnsi="Times New Roman"/>
          <w:sz w:val="28"/>
          <w:szCs w:val="28"/>
        </w:rPr>
        <w:t>Васифа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Тагирова, паспортные данные 80 01 503405 выдан УВД г.Стерлитамак РБ 18.01.2002г., о включении МКД №4 ул.Менделеева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Старший МКД №10 ул</w:t>
      </w:r>
      <w:proofErr w:type="gramStart"/>
      <w:r w:rsidRPr="0032180F">
        <w:rPr>
          <w:rFonts w:ascii="Times New Roman" w:hAnsi="Times New Roman"/>
          <w:sz w:val="28"/>
          <w:szCs w:val="28"/>
        </w:rPr>
        <w:t>.Н</w:t>
      </w:r>
      <w:proofErr w:type="gramEnd"/>
      <w:r w:rsidRPr="0032180F">
        <w:rPr>
          <w:rFonts w:ascii="Times New Roman" w:hAnsi="Times New Roman"/>
          <w:sz w:val="28"/>
          <w:szCs w:val="28"/>
        </w:rPr>
        <w:t>иколаева Хасанова Светлана Леонидовна, паспортные данные 80 12 548827 выдан отделом УФМС РФ по РБ в г.Стерлитамак 15.06.2012г., о включении МКД №10 ул.Николаева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Старший МКД №6 ул</w:t>
      </w:r>
      <w:proofErr w:type="gramStart"/>
      <w:r w:rsidRPr="0032180F">
        <w:rPr>
          <w:rFonts w:ascii="Times New Roman" w:hAnsi="Times New Roman"/>
          <w:sz w:val="28"/>
          <w:szCs w:val="28"/>
        </w:rPr>
        <w:t>.Н</w:t>
      </w:r>
      <w:proofErr w:type="gramEnd"/>
      <w:r w:rsidRPr="0032180F">
        <w:rPr>
          <w:rFonts w:ascii="Times New Roman" w:hAnsi="Times New Roman"/>
          <w:sz w:val="28"/>
          <w:szCs w:val="28"/>
        </w:rPr>
        <w:t>иколаева Шмидт Надежда Алексеевна, паспортные данные 80 06 206612 выдан УВД г.Стерлитамак РБ 06.04.2007г., о включении МКД №6 ул.Николаева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Старший МКД №48 ул.Худайбердина Пысина Надежда Михайловна, паспортные данные 80 97 039064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РБ 12.01.2002г., о включении МКД №48 ул.Худайбердина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Старший МКД №145 ул</w:t>
      </w:r>
      <w:proofErr w:type="gramStart"/>
      <w:r w:rsidRPr="0032180F">
        <w:rPr>
          <w:rFonts w:ascii="Times New Roman" w:hAnsi="Times New Roman"/>
          <w:sz w:val="28"/>
          <w:szCs w:val="28"/>
        </w:rPr>
        <w:t>.Г</w:t>
      </w:r>
      <w:proofErr w:type="gramEnd"/>
      <w:r w:rsidRPr="0032180F">
        <w:rPr>
          <w:rFonts w:ascii="Times New Roman" w:hAnsi="Times New Roman"/>
          <w:sz w:val="28"/>
          <w:szCs w:val="28"/>
        </w:rPr>
        <w:t>оголя Александрова Елена Павловна, паспортные данные 80 13 802928 выдан отделом УФМС РФ по РБ в г.Стерлитамак 03.09.2013г., о включении МКД №145 ул.Гоголя, МКД №145«А» ул.Гоголя, МКД №145«Б» ул.Гоголя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Начальник ПТО ООО «УК «ТЖХ» Морозова Елена Евгеньевна, паспортные данные 80 07 512442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02.04.2008г., о включении МКД №21 ул.Вокзальная, МКД №2 ул.Блюхера, МКД №24 ул.Курчатова, МКД №47 пр.Октября, МКД №8 ул.Блюхера, МКД №14 ул.Блюхера, МКД №6«А» ул.Блюхера, МКД №91 ул.К.Маркса, МКД №20 ул</w:t>
      </w:r>
      <w:proofErr w:type="gramStart"/>
      <w:r w:rsidRPr="0032180F">
        <w:rPr>
          <w:rFonts w:ascii="Times New Roman" w:hAnsi="Times New Roman"/>
          <w:sz w:val="28"/>
          <w:szCs w:val="28"/>
        </w:rPr>
        <w:t>.К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урчатова, МКД №9 ул.Полевая, МКД №106 ул.Патриотическая, МКД №21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ул.Шафиева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, МКД №17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ул.Шафиева</w:t>
      </w:r>
      <w:proofErr w:type="spellEnd"/>
      <w:r w:rsidRPr="0032180F">
        <w:rPr>
          <w:rFonts w:ascii="Times New Roman" w:hAnsi="Times New Roman"/>
          <w:sz w:val="28"/>
          <w:szCs w:val="28"/>
        </w:rPr>
        <w:t>, МКД №22 ул.Курчатова, МКД №77 ул.Худайбердина, МКД №45 пр.Октября, МКД №4 ул.Блюхера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Инициативная группа МКД №8 ул</w:t>
      </w:r>
      <w:proofErr w:type="gramStart"/>
      <w:r w:rsidRPr="0032180F">
        <w:rPr>
          <w:rFonts w:ascii="Times New Roman" w:hAnsi="Times New Roman"/>
          <w:sz w:val="28"/>
          <w:szCs w:val="28"/>
        </w:rPr>
        <w:t>.И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брагимова </w:t>
      </w:r>
      <w:proofErr w:type="spellStart"/>
      <w:r w:rsidRPr="0032180F">
        <w:rPr>
          <w:rFonts w:ascii="Times New Roman" w:hAnsi="Times New Roman"/>
          <w:sz w:val="28"/>
          <w:szCs w:val="28"/>
        </w:rPr>
        <w:t>Зинова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80F">
        <w:rPr>
          <w:rFonts w:ascii="Times New Roman" w:hAnsi="Times New Roman"/>
          <w:sz w:val="28"/>
          <w:szCs w:val="28"/>
        </w:rPr>
        <w:t>Зимфира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80F">
        <w:rPr>
          <w:rFonts w:ascii="Times New Roman" w:hAnsi="Times New Roman"/>
          <w:sz w:val="28"/>
          <w:szCs w:val="28"/>
        </w:rPr>
        <w:t>Мугатасимовна</w:t>
      </w:r>
      <w:proofErr w:type="spellEnd"/>
      <w:r w:rsidRPr="0032180F">
        <w:rPr>
          <w:rFonts w:ascii="Times New Roman" w:hAnsi="Times New Roman"/>
          <w:sz w:val="28"/>
          <w:szCs w:val="28"/>
        </w:rPr>
        <w:t>, паспортные данные 80 04 034402 выдан УВД г.Стерлитамак РБ 07.02.2003г., о включении МКД №8 ул.Ибрагимова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Председатель совета МКД №87 ул</w:t>
      </w:r>
      <w:proofErr w:type="gramStart"/>
      <w:r w:rsidRPr="0032180F">
        <w:rPr>
          <w:rFonts w:ascii="Times New Roman" w:hAnsi="Times New Roman"/>
          <w:sz w:val="28"/>
          <w:szCs w:val="28"/>
        </w:rPr>
        <w:t>.Ч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апаева </w:t>
      </w:r>
      <w:proofErr w:type="spellStart"/>
      <w:r w:rsidRPr="0032180F">
        <w:rPr>
          <w:rFonts w:ascii="Times New Roman" w:hAnsi="Times New Roman"/>
          <w:sz w:val="28"/>
          <w:szCs w:val="28"/>
        </w:rPr>
        <w:t>Мурычева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Галина Павловна, паспортные данные 80 04 574879 выдан УВД г.Стерлитамак РБ 24.09.2003г., о включении МКД №87 ул.Чапаева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Старший мастер ЖСК «Стерлитамакский» Сазонова Наталья Александровна, паспортные данные 80 01 372785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РБ 01.12.2001г., о включении МКД №100 ул.Советская, МКД №81 ул.Советская, МКД №67 пр.Октября, МКД №51 пр.Октября, МКД №17 ул.Суханова, МКД №15 ул.Суханова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Председатель правления ТСЖ «Наш дом» Маслова Валентина Алексеевна, паспортные данные 80 03 614951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РБ 10.10.2002г., о включении МКД №100 ул.Гоголя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lastRenderedPageBreak/>
        <w:t xml:space="preserve"> Паспортист ТСЖ «Родник» </w:t>
      </w:r>
      <w:proofErr w:type="spellStart"/>
      <w:r w:rsidRPr="0032180F">
        <w:rPr>
          <w:rFonts w:ascii="Times New Roman" w:hAnsi="Times New Roman"/>
          <w:sz w:val="28"/>
          <w:szCs w:val="28"/>
        </w:rPr>
        <w:t>Чушенкова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Ольга Васильевна, паспортные данные 80 15 179625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21.05.2015г., о включении МКД №62 ул.Худайбердина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Начальник ПТО ООО «УК «ТЖХ» Морозова Елена Евгеньевна, паспортные данные 80 07 512442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терлитамак 02.04.2008г., о включении МКД №131 ул.Артема, МКД №127 ул.Артема, МКД №9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ул.Шафиева</w:t>
      </w:r>
      <w:proofErr w:type="spellEnd"/>
      <w:r w:rsidRPr="0032180F">
        <w:rPr>
          <w:rFonts w:ascii="Times New Roman" w:hAnsi="Times New Roman"/>
          <w:sz w:val="28"/>
          <w:szCs w:val="28"/>
        </w:rPr>
        <w:t>, МКД №10 ул.Суханова, МКД №120 ул.Гоголя, МКД №109 ул.Худайбердина, МКД №21 ул.Коммунистическая, МКД №7 ул.Коммунистическая, МКД №18«А» пр</w:t>
      </w:r>
      <w:proofErr w:type="gramStart"/>
      <w:r w:rsidRPr="0032180F">
        <w:rPr>
          <w:rFonts w:ascii="Times New Roman" w:hAnsi="Times New Roman"/>
          <w:sz w:val="28"/>
          <w:szCs w:val="28"/>
        </w:rPr>
        <w:t>.О</w:t>
      </w:r>
      <w:proofErr w:type="gramEnd"/>
      <w:r w:rsidRPr="0032180F">
        <w:rPr>
          <w:rFonts w:ascii="Times New Roman" w:hAnsi="Times New Roman"/>
          <w:sz w:val="28"/>
          <w:szCs w:val="28"/>
        </w:rPr>
        <w:t>ктября, МКД №117 ул.Худайбердина, МКД №107 ул.Худайбердина, МКД №101«Б» ул.Худайбердина, МКД №17 ул.Коммунистическая, МКД №13 ул.Коммунистическая, МКД №16 пр.Октября, МКД №2 ул.Курчатова, МКД №15 ул.Коммунистическая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Начальник ПТО ООО «ЖКХ-Сервис» Попугаев Юрий Александрович, паспортные данные 80 06 081032 выдан УВД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РБ 27.11.2006г., о включении МКД №23 ул.Заводская, МКД №33 ул.Дружбы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Начальник участка №22 ООО «</w:t>
      </w:r>
      <w:proofErr w:type="spellStart"/>
      <w:r w:rsidRPr="0032180F">
        <w:rPr>
          <w:rFonts w:ascii="Times New Roman" w:hAnsi="Times New Roman"/>
          <w:sz w:val="28"/>
          <w:szCs w:val="28"/>
        </w:rPr>
        <w:t>Башжилиндустрия+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2180F">
        <w:rPr>
          <w:rFonts w:ascii="Times New Roman" w:hAnsi="Times New Roman"/>
          <w:sz w:val="28"/>
          <w:szCs w:val="28"/>
        </w:rPr>
        <w:t>Бабинец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Юрий Анатольевич, паспортные данные 80 09 871427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терлитамак 03.08.2009г., о включении МКД №36 пр.Ленина, МКД №24 ул.Голикова, МКД №154 ул.Худайбердина, МКД №13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ул.Шаймуратова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, МКД №162 ул.Худайбердина, МКД №66 ул.Дружбы, МКД №7«А»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ул.Шаймуратова</w:t>
      </w:r>
      <w:proofErr w:type="spellEnd"/>
      <w:r w:rsidRPr="0032180F">
        <w:rPr>
          <w:rFonts w:ascii="Times New Roman" w:hAnsi="Times New Roman"/>
          <w:sz w:val="28"/>
          <w:szCs w:val="28"/>
        </w:rPr>
        <w:t>, МКД №62 ул.Дружбы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Старший МКД №48 ул.Б.Хмельницкого </w:t>
      </w:r>
      <w:proofErr w:type="spellStart"/>
      <w:r w:rsidRPr="0032180F">
        <w:rPr>
          <w:rFonts w:ascii="Times New Roman" w:hAnsi="Times New Roman"/>
          <w:sz w:val="28"/>
          <w:szCs w:val="28"/>
        </w:rPr>
        <w:t>Гугучкина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Елена Петровна, паспортные данные 80 15 117459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02.04.2008г., о включении МКД №48 ул.Б.Хмельницкого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80F">
        <w:rPr>
          <w:rFonts w:ascii="Times New Roman" w:hAnsi="Times New Roman"/>
          <w:sz w:val="28"/>
          <w:szCs w:val="28"/>
        </w:rPr>
        <w:t>Юрист-консульт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32180F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2180F">
        <w:rPr>
          <w:rFonts w:ascii="Times New Roman" w:hAnsi="Times New Roman"/>
          <w:sz w:val="28"/>
          <w:szCs w:val="28"/>
        </w:rPr>
        <w:t>Хайдаров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32180F">
        <w:rPr>
          <w:rFonts w:ascii="Times New Roman" w:hAnsi="Times New Roman"/>
          <w:sz w:val="28"/>
          <w:szCs w:val="28"/>
        </w:rPr>
        <w:t>Рифович</w:t>
      </w:r>
      <w:proofErr w:type="spellEnd"/>
      <w:r w:rsidRPr="0032180F">
        <w:rPr>
          <w:rFonts w:ascii="Times New Roman" w:hAnsi="Times New Roman"/>
          <w:sz w:val="28"/>
          <w:szCs w:val="28"/>
        </w:rPr>
        <w:t>, паспортные данные 80 15 179607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18.05.2015г., о включении МКД №153 ул.Худайбердина, МКД №147 ул.Худайбердина, МКД №141 ул.Худайбердина, МКД №139 ул.Худайбердина, МКД №22 ул.Коммунистическая, МКД №18 ул.Коммунистическая, МКД №14 ул.Коммунистическая, МКД №12 ул.Коммунистическая, МКД №3 ул.Артема, МКД №1 ул.Артема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Директор ООО «ЖКХ-Сервис» Беспалов Андрей Александрович, паспортные данные 80 15 289590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15.12.2015г., о включении МКД №16«А» ул.К.Либкнехта, МКД №12 ул.К.Либкнехта, МКД №8 ул.К.Либкнехта, МКД №10 ул.К.Либкнехта, МКД №10«А» ул.К.Либкнехта, МКД №16 ул.К.Либкнехта, МКД №6 ул.К.Либкнехта, МКД №12 ул</w:t>
      </w:r>
      <w:proofErr w:type="gramStart"/>
      <w:r w:rsidRPr="0032180F">
        <w:rPr>
          <w:rFonts w:ascii="Times New Roman" w:hAnsi="Times New Roman"/>
          <w:sz w:val="28"/>
          <w:szCs w:val="28"/>
        </w:rPr>
        <w:t>.Р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оссийская, МКД №13 ул.Голикова, МКД №22 ул.Голикова, МКД №7 </w:t>
      </w:r>
      <w:proofErr w:type="spellStart"/>
      <w:r w:rsidRPr="0032180F">
        <w:rPr>
          <w:rFonts w:ascii="Times New Roman" w:hAnsi="Times New Roman"/>
          <w:sz w:val="28"/>
          <w:szCs w:val="28"/>
        </w:rPr>
        <w:t>ул.Тукаева</w:t>
      </w:r>
      <w:proofErr w:type="spellEnd"/>
      <w:r w:rsidRPr="0032180F">
        <w:rPr>
          <w:rFonts w:ascii="Times New Roman" w:hAnsi="Times New Roman"/>
          <w:sz w:val="28"/>
          <w:szCs w:val="28"/>
        </w:rPr>
        <w:t>, МКД №2 ул.К.Либкнехта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Главный инженер УК «</w:t>
      </w:r>
      <w:proofErr w:type="spellStart"/>
      <w:r w:rsidRPr="0032180F">
        <w:rPr>
          <w:rFonts w:ascii="Times New Roman" w:hAnsi="Times New Roman"/>
          <w:sz w:val="28"/>
          <w:szCs w:val="28"/>
        </w:rPr>
        <w:t>ЖилКорпорация</w:t>
      </w:r>
      <w:proofErr w:type="spellEnd"/>
      <w:r w:rsidRPr="0032180F">
        <w:rPr>
          <w:rFonts w:ascii="Times New Roman" w:hAnsi="Times New Roman"/>
          <w:sz w:val="28"/>
          <w:szCs w:val="28"/>
        </w:rPr>
        <w:t>» Малахов Валерий Борисович, паспортные данные 80 07 547474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01.07.2008г., о включении МКД №36«Б» ул.Дружбы, МКД №36«А» ул.Дружбы, МКД №224 ул.Свердлова, МКД №222 ул.Свердлова, МКД №38 ул.Дружбы, МКД №17 ул.Дружбы корп. «А»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lastRenderedPageBreak/>
        <w:t xml:space="preserve"> Инженер ООО «УК «Потенциал» </w:t>
      </w:r>
      <w:proofErr w:type="spellStart"/>
      <w:r w:rsidRPr="0032180F">
        <w:rPr>
          <w:rFonts w:ascii="Times New Roman" w:hAnsi="Times New Roman"/>
          <w:sz w:val="28"/>
          <w:szCs w:val="28"/>
        </w:rPr>
        <w:t>Зарипов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Pr="0032180F">
        <w:rPr>
          <w:rFonts w:ascii="Times New Roman" w:hAnsi="Times New Roman"/>
          <w:sz w:val="28"/>
          <w:szCs w:val="28"/>
        </w:rPr>
        <w:t>Мадехатович</w:t>
      </w:r>
      <w:proofErr w:type="spellEnd"/>
      <w:r w:rsidRPr="0032180F">
        <w:rPr>
          <w:rFonts w:ascii="Times New Roman" w:hAnsi="Times New Roman"/>
          <w:sz w:val="28"/>
          <w:szCs w:val="28"/>
        </w:rPr>
        <w:t>, паспортные данные 80 16 452449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>терлитамак 23.09.2016г., о включении МКД №24«А» ул.Голикова, МКД №82 ул.Элеваторная,3 МКД №119 ул.Одесская, МКД №121 ул.Одесская в программу;</w:t>
      </w:r>
    </w:p>
    <w:p w:rsidR="00D46D8A" w:rsidRPr="0032180F" w:rsidRDefault="00D46D8A" w:rsidP="003218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 xml:space="preserve"> Юрист ООО УК «</w:t>
      </w:r>
      <w:proofErr w:type="spellStart"/>
      <w:r w:rsidRPr="0032180F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2180F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 Регина Рафаиловна, паспортные данные 80 05 543290 выдан отделом УФМС РФ по РБ в г</w:t>
      </w:r>
      <w:proofErr w:type="gramStart"/>
      <w:r w:rsidRPr="0032180F">
        <w:rPr>
          <w:rFonts w:ascii="Times New Roman" w:hAnsi="Times New Roman"/>
          <w:sz w:val="28"/>
          <w:szCs w:val="28"/>
        </w:rPr>
        <w:t>.С</w:t>
      </w:r>
      <w:proofErr w:type="gramEnd"/>
      <w:r w:rsidRPr="0032180F">
        <w:rPr>
          <w:rFonts w:ascii="Times New Roman" w:hAnsi="Times New Roman"/>
          <w:sz w:val="28"/>
          <w:szCs w:val="28"/>
        </w:rPr>
        <w:t xml:space="preserve">терлитамак 08.09.2006г., о включении МКД №3 ул.Речная, МКД №28 ул.Кочетова, МКД №7 ул.Суворова, МКД №5 ул.Речная, МКД №1 ул.Речная, МКД №8«А» ул.Цементников, МКД №41 пр.Ленина, МКД №43 пр.Ленина, МКД №11 ул.Голикова, МКД №5«В» </w:t>
      </w:r>
      <w:proofErr w:type="spellStart"/>
      <w:r w:rsidRPr="0032180F">
        <w:rPr>
          <w:rFonts w:ascii="Times New Roman" w:hAnsi="Times New Roman"/>
          <w:sz w:val="28"/>
          <w:szCs w:val="28"/>
        </w:rPr>
        <w:t>ул</w:t>
      </w:r>
      <w:proofErr w:type="gramStart"/>
      <w:r w:rsidRPr="0032180F">
        <w:rPr>
          <w:rFonts w:ascii="Times New Roman" w:hAnsi="Times New Roman"/>
          <w:sz w:val="28"/>
          <w:szCs w:val="28"/>
        </w:rPr>
        <w:t>.Ш</w:t>
      </w:r>
      <w:proofErr w:type="gramEnd"/>
      <w:r w:rsidRPr="0032180F">
        <w:rPr>
          <w:rFonts w:ascii="Times New Roman" w:hAnsi="Times New Roman"/>
          <w:sz w:val="28"/>
          <w:szCs w:val="28"/>
        </w:rPr>
        <w:t>аймуратова</w:t>
      </w:r>
      <w:proofErr w:type="spellEnd"/>
      <w:r w:rsidRPr="0032180F">
        <w:rPr>
          <w:rFonts w:ascii="Times New Roman" w:hAnsi="Times New Roman"/>
          <w:sz w:val="28"/>
          <w:szCs w:val="28"/>
        </w:rPr>
        <w:t xml:space="preserve">, МКД №9 </w:t>
      </w:r>
      <w:proofErr w:type="spellStart"/>
      <w:r w:rsidRPr="0032180F">
        <w:rPr>
          <w:rFonts w:ascii="Times New Roman" w:hAnsi="Times New Roman"/>
          <w:sz w:val="28"/>
          <w:szCs w:val="28"/>
        </w:rPr>
        <w:t>уд.Голикова</w:t>
      </w:r>
      <w:proofErr w:type="spellEnd"/>
      <w:r w:rsidRPr="0032180F">
        <w:rPr>
          <w:rFonts w:ascii="Times New Roman" w:hAnsi="Times New Roman"/>
          <w:sz w:val="28"/>
          <w:szCs w:val="28"/>
        </w:rPr>
        <w:t>, МКД №30 ул.Дружбы, МКД №39 ул.Дружбы в программу.</w:t>
      </w:r>
      <w:r>
        <w:rPr>
          <w:rFonts w:ascii="Times New Roman" w:hAnsi="Times New Roman"/>
          <w:sz w:val="28"/>
          <w:szCs w:val="28"/>
        </w:rPr>
        <w:t xml:space="preserve"> Всего было подано 130 предложений.</w:t>
      </w:r>
    </w:p>
    <w:p w:rsidR="00D46D8A" w:rsidRPr="0032180F" w:rsidRDefault="00D46D8A" w:rsidP="004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46D8A" w:rsidRPr="0032180F" w:rsidRDefault="00D46D8A" w:rsidP="00A338F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2180F">
        <w:rPr>
          <w:rFonts w:ascii="Times New Roman" w:hAnsi="Times New Roman"/>
          <w:sz w:val="28"/>
          <w:szCs w:val="28"/>
        </w:rPr>
        <w:t>Включение дворовых территорий многоквартирных домов в муниципальну</w:t>
      </w:r>
      <w:r>
        <w:rPr>
          <w:rFonts w:ascii="Times New Roman" w:hAnsi="Times New Roman"/>
          <w:sz w:val="28"/>
          <w:szCs w:val="28"/>
        </w:rPr>
        <w:t>ю программу « Формирование</w:t>
      </w:r>
      <w:r w:rsidRPr="0032180F">
        <w:rPr>
          <w:rFonts w:ascii="Times New Roman" w:hAnsi="Times New Roman"/>
          <w:sz w:val="28"/>
          <w:szCs w:val="28"/>
        </w:rPr>
        <w:t xml:space="preserve"> современной городской среды городского округа город Стерлитамак  Республики Башкортостан  на 2017 год»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proofErr w:type="gramStart"/>
      <w:r w:rsidRPr="0032180F">
        <w:rPr>
          <w:rFonts w:ascii="Times New Roman" w:hAnsi="Times New Roman"/>
          <w:sz w:val="28"/>
          <w:szCs w:val="28"/>
        </w:rPr>
        <w:t>г</w:t>
      </w:r>
      <w:proofErr w:type="gramEnd"/>
      <w:r w:rsidRPr="0032180F">
        <w:rPr>
          <w:rFonts w:ascii="Times New Roman" w:hAnsi="Times New Roman"/>
          <w:sz w:val="28"/>
          <w:szCs w:val="28"/>
        </w:rPr>
        <w:t>. Стерлитамак.</w:t>
      </w:r>
    </w:p>
    <w:p w:rsidR="00D46D8A" w:rsidRPr="009B7276" w:rsidRDefault="00D46D8A" w:rsidP="00A338F0">
      <w:pPr>
        <w:jc w:val="center"/>
        <w:rPr>
          <w:b/>
          <w:sz w:val="28"/>
          <w:szCs w:val="28"/>
        </w:rPr>
      </w:pPr>
      <w:r w:rsidRPr="009B7276">
        <w:rPr>
          <w:b/>
          <w:sz w:val="28"/>
          <w:szCs w:val="28"/>
        </w:rPr>
        <w:t>Балльная оценка</w:t>
      </w:r>
    </w:p>
    <w:p w:rsidR="00D46D8A" w:rsidRPr="009B7276" w:rsidRDefault="00D46D8A" w:rsidP="00A338F0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9B7276">
        <w:rPr>
          <w:b/>
          <w:sz w:val="28"/>
          <w:szCs w:val="28"/>
        </w:rPr>
        <w:t>критериев включения дворовых территорий многоквартирных домов городского округа город Стерлитамак Республики Башкортостан в муниципальную программу «Благоустройство городских территорий</w:t>
      </w:r>
      <w:r>
        <w:rPr>
          <w:b/>
          <w:sz w:val="28"/>
          <w:szCs w:val="28"/>
        </w:rPr>
        <w:t xml:space="preserve"> </w:t>
      </w:r>
      <w:r w:rsidRPr="009B7276">
        <w:rPr>
          <w:b/>
          <w:sz w:val="28"/>
          <w:szCs w:val="28"/>
        </w:rPr>
        <w:t>городского округа город Стерлитамак</w:t>
      </w:r>
      <w:r>
        <w:rPr>
          <w:b/>
          <w:sz w:val="28"/>
          <w:szCs w:val="28"/>
        </w:rPr>
        <w:t xml:space="preserve"> </w:t>
      </w:r>
      <w:r w:rsidRPr="009B7276">
        <w:rPr>
          <w:b/>
          <w:sz w:val="28"/>
          <w:szCs w:val="28"/>
        </w:rPr>
        <w:t>Республики Башкортостан на 2017 год»</w:t>
      </w:r>
    </w:p>
    <w:p w:rsidR="00D46D8A" w:rsidRDefault="00D46D8A" w:rsidP="00A338F0">
      <w:pPr>
        <w:tabs>
          <w:tab w:val="left" w:pos="0"/>
        </w:tabs>
        <w:spacing w:line="240" w:lineRule="exact"/>
        <w:ind w:firstLine="4961"/>
        <w:jc w:val="center"/>
        <w:rPr>
          <w:sz w:val="28"/>
          <w:szCs w:val="28"/>
        </w:rPr>
      </w:pPr>
    </w:p>
    <w:p w:rsidR="00D46D8A" w:rsidRDefault="00D46D8A" w:rsidP="00A338F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685"/>
        <w:gridCol w:w="1985"/>
        <w:gridCol w:w="3544"/>
      </w:tblGrid>
      <w:tr w:rsidR="00D46D8A" w:rsidRPr="00F03C63" w:rsidTr="00DA28AC">
        <w:trPr>
          <w:trHeight w:val="20"/>
          <w:tblHeader/>
        </w:trPr>
        <w:tc>
          <w:tcPr>
            <w:tcW w:w="392" w:type="dxa"/>
          </w:tcPr>
          <w:p w:rsidR="00D46D8A" w:rsidRPr="00840134" w:rsidRDefault="00D46D8A" w:rsidP="00DA28AC">
            <w:pPr>
              <w:pStyle w:val="2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</w:tcPr>
          <w:p w:rsidR="00D46D8A" w:rsidRPr="00840134" w:rsidRDefault="00D46D8A" w:rsidP="00DA28AC">
            <w:pPr>
              <w:pStyle w:val="2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D46D8A" w:rsidRPr="00840134" w:rsidRDefault="00D46D8A" w:rsidP="00DA28AC">
            <w:pPr>
              <w:pStyle w:val="2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D46D8A" w:rsidRPr="00840134" w:rsidRDefault="00D46D8A" w:rsidP="00DA28AC">
            <w:pPr>
              <w:pStyle w:val="2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D46D8A" w:rsidRPr="00F03C63" w:rsidTr="00DA28AC">
        <w:trPr>
          <w:trHeight w:val="20"/>
        </w:trPr>
        <w:tc>
          <w:tcPr>
            <w:tcW w:w="9606" w:type="dxa"/>
            <w:gridSpan w:val="4"/>
          </w:tcPr>
          <w:p w:rsidR="00D46D8A" w:rsidRPr="00840134" w:rsidRDefault="00D46D8A" w:rsidP="00DA28AC">
            <w:pPr>
              <w:pStyle w:val="2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D46D8A" w:rsidRPr="00F03C63" w:rsidTr="00DA28AC">
        <w:trPr>
          <w:trHeight w:val="20"/>
        </w:trPr>
        <w:tc>
          <w:tcPr>
            <w:tcW w:w="9606" w:type="dxa"/>
            <w:gridSpan w:val="4"/>
          </w:tcPr>
          <w:p w:rsidR="00D46D8A" w:rsidRPr="00840134" w:rsidRDefault="00D46D8A" w:rsidP="00DA28AC">
            <w:pPr>
              <w:pStyle w:val="2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D46D8A" w:rsidRPr="00A17DF1" w:rsidTr="00DA28AC">
        <w:trPr>
          <w:trHeight w:val="20"/>
        </w:trPr>
        <w:tc>
          <w:tcPr>
            <w:tcW w:w="392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проезды;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озеленения; 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скамьи, урны, 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информационные стенды.</w:t>
            </w:r>
          </w:p>
        </w:tc>
        <w:tc>
          <w:tcPr>
            <w:tcW w:w="1985" w:type="dxa"/>
          </w:tcPr>
          <w:p w:rsidR="00D46D8A" w:rsidRPr="00840134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0 до 10 баллов</w:t>
            </w:r>
          </w:p>
        </w:tc>
        <w:tc>
          <w:tcPr>
            <w:tcW w:w="3544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D46D8A" w:rsidRPr="00A17DF1" w:rsidTr="00DA28AC">
        <w:trPr>
          <w:trHeight w:val="20"/>
        </w:trPr>
        <w:tc>
          <w:tcPr>
            <w:tcW w:w="392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площадки; 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выгула животных;</w:t>
            </w:r>
          </w:p>
          <w:p w:rsidR="00D46D8A" w:rsidRPr="00C61F7C" w:rsidRDefault="00D46D8A" w:rsidP="00DA28AC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D46D8A" w:rsidRPr="00A17DF1" w:rsidTr="00DA28AC">
        <w:trPr>
          <w:trHeight w:val="20"/>
        </w:trPr>
        <w:tc>
          <w:tcPr>
            <w:tcW w:w="392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D46D8A" w:rsidRPr="00840134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D46D8A" w:rsidRPr="00840134" w:rsidRDefault="00D46D8A" w:rsidP="00DA28AC">
            <w:pPr>
              <w:pStyle w:val="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D46D8A" w:rsidRPr="00A17DF1" w:rsidTr="00DA28AC">
        <w:trPr>
          <w:trHeight w:val="20"/>
        </w:trPr>
        <w:tc>
          <w:tcPr>
            <w:tcW w:w="392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D46D8A" w:rsidRPr="00840134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D46D8A" w:rsidRPr="00154955" w:rsidTr="00DA28AC">
        <w:trPr>
          <w:trHeight w:val="20"/>
        </w:trPr>
        <w:tc>
          <w:tcPr>
            <w:tcW w:w="9606" w:type="dxa"/>
            <w:gridSpan w:val="4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D46D8A" w:rsidRPr="00A17DF1" w:rsidTr="00DA28AC">
        <w:trPr>
          <w:trHeight w:val="20"/>
        </w:trPr>
        <w:tc>
          <w:tcPr>
            <w:tcW w:w="392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D46D8A" w:rsidRPr="00C61F7C" w:rsidRDefault="00D46D8A" w:rsidP="00DA28AC">
            <w:pPr>
              <w:pStyle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</w:tbl>
    <w:p w:rsidR="00D46D8A" w:rsidRPr="006F6A7D" w:rsidRDefault="00D46D8A" w:rsidP="004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D46D8A" w:rsidRPr="00C71908" w:rsidRDefault="00D46D8A" w:rsidP="00920F9B">
      <w:pPr>
        <w:pStyle w:val="1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Собравшиеся всесторонне обсудили критерии по выбору территорий общественного пользования, критерии по  отбору дворовых территорий для включения в проект </w:t>
      </w:r>
      <w:r w:rsidRPr="00C71908">
        <w:rPr>
          <w:rFonts w:ascii="Times New Roman" w:hAnsi="Times New Roman" w:cs="Times New Roman"/>
          <w:sz w:val="28"/>
          <w:szCs w:val="28"/>
        </w:rPr>
        <w:t>муниципальной программы «О формировании современной городской среды городского округа город Стерлитамак  Республики Башкортостан на 2017 год»</w:t>
      </w:r>
      <w:r>
        <w:rPr>
          <w:rFonts w:ascii="Times New Roman" w:hAnsi="Times New Roman" w:cs="Times New Roman"/>
          <w:sz w:val="28"/>
          <w:szCs w:val="28"/>
        </w:rPr>
        <w:t>. На основании их был произведен подсчет баллов по дворовым территориям, местам общего пользования.</w:t>
      </w:r>
      <w:r w:rsidRPr="00C7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8A" w:rsidRDefault="00D46D8A" w:rsidP="006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D8A" w:rsidRPr="00C0565B" w:rsidRDefault="00D46D8A" w:rsidP="00A3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После обсуждения представленной информации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модератор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 предложил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общественной комиссии приступить к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голосованию по второму вопросу</w:t>
      </w:r>
    </w:p>
    <w:p w:rsidR="00D46D8A" w:rsidRPr="00F5079A" w:rsidRDefault="00D46D8A" w:rsidP="00A3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>Результат голосования:</w:t>
      </w:r>
    </w:p>
    <w:p w:rsidR="00D46D8A" w:rsidRPr="00F5079A" w:rsidRDefault="00D46D8A" w:rsidP="00A3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единогласно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15 человек</w:t>
      </w:r>
    </w:p>
    <w:p w:rsidR="00D46D8A" w:rsidRPr="00F5079A" w:rsidRDefault="00D46D8A" w:rsidP="00A3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proofErr w:type="gramStart"/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>ПРОТИВ</w:t>
      </w:r>
      <w:proofErr w:type="gramEnd"/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</w:t>
      </w:r>
    </w:p>
    <w:p w:rsidR="00D46D8A" w:rsidRDefault="00D46D8A" w:rsidP="00A338F0">
      <w:pPr>
        <w:ind w:right="-6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</w:t>
      </w:r>
    </w:p>
    <w:p w:rsidR="00D46D8A" w:rsidRDefault="00D46D8A" w:rsidP="00D96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1E5">
        <w:rPr>
          <w:rFonts w:ascii="Times New Roman" w:hAnsi="Times New Roman"/>
          <w:b/>
          <w:bCs/>
          <w:sz w:val="28"/>
          <w:szCs w:val="28"/>
          <w:lang w:eastAsia="ru-RU"/>
        </w:rPr>
        <w:t>СЛУШАЛИ:</w:t>
      </w:r>
    </w:p>
    <w:p w:rsidR="00D46D8A" w:rsidRPr="006F6A7D" w:rsidRDefault="00D46D8A" w:rsidP="006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D8A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По 3 вопросу:</w:t>
      </w:r>
    </w:p>
    <w:p w:rsidR="00D46D8A" w:rsidRPr="00202F59" w:rsidRDefault="00D46D8A" w:rsidP="00D961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Лаптев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62D87">
        <w:rPr>
          <w:rFonts w:ascii="Times New Roman" w:hAnsi="Times New Roman"/>
          <w:b/>
          <w:color w:val="000000"/>
          <w:sz w:val="28"/>
          <w:szCs w:val="28"/>
        </w:rPr>
        <w:t xml:space="preserve"> Ю</w:t>
      </w:r>
      <w:r>
        <w:rPr>
          <w:rFonts w:ascii="Times New Roman" w:hAnsi="Times New Roman"/>
          <w:b/>
          <w:color w:val="000000"/>
          <w:sz w:val="28"/>
          <w:szCs w:val="28"/>
        </w:rPr>
        <w:t>.Г.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заместителя начальника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Pr="00234676" w:rsidRDefault="00D46D8A" w:rsidP="00D961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Пантелеева А.Л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заместителя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</w:p>
    <w:p w:rsidR="00D46D8A" w:rsidRPr="00202F59" w:rsidRDefault="00D46D8A" w:rsidP="00D961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D87">
        <w:rPr>
          <w:rFonts w:ascii="Times New Roman" w:hAnsi="Times New Roman"/>
          <w:b/>
          <w:color w:val="000000"/>
          <w:sz w:val="28"/>
          <w:szCs w:val="28"/>
        </w:rPr>
        <w:t>Гарифуллин</w:t>
      </w:r>
      <w:proofErr w:type="spellEnd"/>
      <w:r w:rsidRPr="00062D87">
        <w:rPr>
          <w:rFonts w:ascii="Times New Roman" w:hAnsi="Times New Roman"/>
          <w:b/>
          <w:color w:val="000000"/>
          <w:sz w:val="28"/>
          <w:szCs w:val="28"/>
        </w:rPr>
        <w:t xml:space="preserve"> И.Р.</w:t>
      </w:r>
      <w:r>
        <w:rPr>
          <w:rFonts w:ascii="Times New Roman" w:hAnsi="Times New Roman"/>
          <w:color w:val="000000"/>
          <w:sz w:val="28"/>
          <w:szCs w:val="28"/>
        </w:rPr>
        <w:t xml:space="preserve"> –  начальник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Default="00D46D8A" w:rsidP="00D961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D87">
        <w:rPr>
          <w:rFonts w:ascii="Times New Roman" w:hAnsi="Times New Roman"/>
          <w:b/>
          <w:color w:val="000000"/>
          <w:sz w:val="28"/>
          <w:szCs w:val="28"/>
        </w:rPr>
        <w:t>Подобный А.А.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Default="00D46D8A" w:rsidP="00D961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35F7">
        <w:rPr>
          <w:rFonts w:ascii="Times New Roman" w:hAnsi="Times New Roman"/>
          <w:b/>
          <w:color w:val="000000"/>
          <w:sz w:val="28"/>
          <w:szCs w:val="28"/>
        </w:rPr>
        <w:t>Рамазанова</w:t>
      </w:r>
      <w:proofErr w:type="spellEnd"/>
      <w:r w:rsidRPr="000035F7">
        <w:rPr>
          <w:rFonts w:ascii="Times New Roman" w:hAnsi="Times New Roman"/>
          <w:b/>
          <w:color w:val="000000"/>
          <w:sz w:val="28"/>
          <w:szCs w:val="28"/>
        </w:rPr>
        <w:t xml:space="preserve"> Г.Р.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46D8A" w:rsidRDefault="00D46D8A" w:rsidP="0056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6701E">
        <w:rPr>
          <w:rFonts w:ascii="Times New Roman" w:hAnsi="Times New Roman"/>
          <w:b/>
          <w:sz w:val="28"/>
          <w:szCs w:val="28"/>
        </w:rPr>
        <w:t>Матюхина М.Н.</w:t>
      </w:r>
      <w:r>
        <w:rPr>
          <w:rFonts w:ascii="Times New Roman" w:hAnsi="Times New Roman"/>
          <w:sz w:val="28"/>
          <w:szCs w:val="28"/>
        </w:rPr>
        <w:t xml:space="preserve"> – секретарь Совета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РБ.</w:t>
      </w:r>
    </w:p>
    <w:p w:rsidR="00D46D8A" w:rsidRDefault="00D46D8A" w:rsidP="005670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01E">
        <w:rPr>
          <w:rFonts w:ascii="Times New Roman" w:hAnsi="Times New Roman"/>
          <w:b/>
          <w:color w:val="000000"/>
          <w:sz w:val="28"/>
          <w:szCs w:val="28"/>
        </w:rPr>
        <w:t>Валиева Г.Г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670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заместитель главы администрации, начальник финансового управления администрации городского округа город Стерлитамак Республики Башкортостан;</w:t>
      </w:r>
    </w:p>
    <w:p w:rsidR="00D46D8A" w:rsidRDefault="00D46D8A" w:rsidP="005670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701E">
        <w:rPr>
          <w:rFonts w:ascii="Times New Roman" w:hAnsi="Times New Roman"/>
          <w:b/>
          <w:color w:val="000000"/>
          <w:sz w:val="28"/>
          <w:szCs w:val="28"/>
        </w:rPr>
        <w:t>Винклер</w:t>
      </w:r>
      <w:proofErr w:type="spellEnd"/>
      <w:r w:rsidRPr="0056701E">
        <w:rPr>
          <w:rFonts w:ascii="Times New Roman" w:hAnsi="Times New Roman"/>
          <w:b/>
          <w:color w:val="000000"/>
          <w:sz w:val="28"/>
          <w:szCs w:val="28"/>
        </w:rPr>
        <w:t xml:space="preserve"> Н.М</w:t>
      </w:r>
      <w:r>
        <w:rPr>
          <w:rFonts w:ascii="Times New Roman" w:hAnsi="Times New Roman"/>
          <w:color w:val="000000"/>
          <w:sz w:val="28"/>
          <w:szCs w:val="28"/>
        </w:rPr>
        <w:t>. – начальник отдела архитектуры и градостроительства администрации городского округа город Стерлитамак Республики Башкортостан;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8A" w:rsidRPr="00202F59" w:rsidRDefault="00D46D8A" w:rsidP="005670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01E">
        <w:rPr>
          <w:rFonts w:ascii="Times New Roman" w:hAnsi="Times New Roman"/>
          <w:b/>
          <w:color w:val="000000"/>
          <w:sz w:val="28"/>
          <w:szCs w:val="28"/>
        </w:rPr>
        <w:t>Абубакирова</w:t>
      </w:r>
      <w:proofErr w:type="spellEnd"/>
      <w:r w:rsidRPr="0056701E">
        <w:rPr>
          <w:rFonts w:ascii="Times New Roman" w:hAnsi="Times New Roman"/>
          <w:b/>
          <w:color w:val="000000"/>
          <w:sz w:val="28"/>
          <w:szCs w:val="28"/>
        </w:rPr>
        <w:t xml:space="preserve"> Н.Н.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руководитель центра общественного контроля в сфере «ЖКХ»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46D8A" w:rsidRPr="00202F59" w:rsidRDefault="00D46D8A" w:rsidP="005670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1E">
        <w:rPr>
          <w:rFonts w:ascii="Times New Roman" w:hAnsi="Times New Roman"/>
          <w:b/>
          <w:color w:val="000000"/>
          <w:sz w:val="28"/>
          <w:szCs w:val="28"/>
        </w:rPr>
        <w:t>Селиверстов Ю.А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– руководитель исполнительного комитета местного отделения партии «Единая Россия» по городу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 (по согласованию);</w:t>
      </w:r>
    </w:p>
    <w:p w:rsidR="00D46D8A" w:rsidRDefault="00D46D8A" w:rsidP="0056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6701E">
        <w:rPr>
          <w:rFonts w:ascii="Times New Roman" w:hAnsi="Times New Roman"/>
          <w:b/>
          <w:sz w:val="28"/>
          <w:szCs w:val="28"/>
        </w:rPr>
        <w:t>Ермолаев А.П.</w:t>
      </w:r>
      <w:r>
        <w:rPr>
          <w:rFonts w:ascii="Times New Roman" w:hAnsi="Times New Roman"/>
          <w:sz w:val="28"/>
          <w:szCs w:val="28"/>
        </w:rPr>
        <w:t xml:space="preserve"> – и.о. заместителя главы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 по вопросам городского хозяйства.</w:t>
      </w:r>
    </w:p>
    <w:p w:rsidR="00D46D8A" w:rsidRDefault="00D46D8A" w:rsidP="0056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6701E">
        <w:rPr>
          <w:rFonts w:ascii="Times New Roman" w:hAnsi="Times New Roman"/>
          <w:b/>
          <w:sz w:val="28"/>
          <w:szCs w:val="28"/>
        </w:rPr>
        <w:t>Краснова С.В.</w:t>
      </w:r>
      <w:r>
        <w:rPr>
          <w:rFonts w:ascii="Times New Roman" w:hAnsi="Times New Roman"/>
          <w:sz w:val="28"/>
          <w:szCs w:val="28"/>
        </w:rPr>
        <w:t xml:space="preserve"> – ведущий специалист – муниципальный жилищный инспектор сектора муниципального жилищного контроля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 РБ</w:t>
      </w:r>
    </w:p>
    <w:p w:rsidR="00D46D8A" w:rsidRPr="00F52889" w:rsidRDefault="00D46D8A" w:rsidP="0056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6701E">
        <w:rPr>
          <w:rFonts w:ascii="Times New Roman" w:hAnsi="Times New Roman"/>
          <w:b/>
          <w:sz w:val="28"/>
          <w:szCs w:val="28"/>
        </w:rPr>
        <w:t>Баринов И.Ю.</w:t>
      </w:r>
      <w:r w:rsidRPr="00F52889">
        <w:rPr>
          <w:rFonts w:ascii="Times New Roman" w:hAnsi="Times New Roman"/>
          <w:sz w:val="28"/>
          <w:szCs w:val="28"/>
        </w:rPr>
        <w:t xml:space="preserve"> – и.о. директора ООО «УК «ТЖХ» г</w:t>
      </w:r>
      <w:proofErr w:type="gramStart"/>
      <w:r w:rsidRPr="00F52889">
        <w:rPr>
          <w:rFonts w:ascii="Times New Roman" w:hAnsi="Times New Roman"/>
          <w:sz w:val="28"/>
          <w:szCs w:val="28"/>
        </w:rPr>
        <w:t>.С</w:t>
      </w:r>
      <w:proofErr w:type="gramEnd"/>
      <w:r w:rsidRPr="00F52889">
        <w:rPr>
          <w:rFonts w:ascii="Times New Roman" w:hAnsi="Times New Roman"/>
          <w:sz w:val="28"/>
          <w:szCs w:val="28"/>
        </w:rPr>
        <w:t>терлитамак</w:t>
      </w:r>
    </w:p>
    <w:p w:rsidR="00D46D8A" w:rsidRPr="00F52889" w:rsidRDefault="00D46D8A" w:rsidP="0056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6701E">
        <w:rPr>
          <w:rFonts w:ascii="Times New Roman" w:hAnsi="Times New Roman"/>
          <w:b/>
          <w:sz w:val="28"/>
          <w:szCs w:val="28"/>
        </w:rPr>
        <w:t>Морозова Е.Е.</w:t>
      </w:r>
      <w:r w:rsidRPr="00F52889">
        <w:rPr>
          <w:rFonts w:ascii="Times New Roman" w:hAnsi="Times New Roman"/>
          <w:sz w:val="28"/>
          <w:szCs w:val="28"/>
        </w:rPr>
        <w:t xml:space="preserve"> – начальник ОККР ООО «УК «ТЖХ» г</w:t>
      </w:r>
      <w:proofErr w:type="gramStart"/>
      <w:r w:rsidRPr="00F52889">
        <w:rPr>
          <w:rFonts w:ascii="Times New Roman" w:hAnsi="Times New Roman"/>
          <w:sz w:val="28"/>
          <w:szCs w:val="28"/>
        </w:rPr>
        <w:t>.С</w:t>
      </w:r>
      <w:proofErr w:type="gramEnd"/>
      <w:r w:rsidRPr="00F52889">
        <w:rPr>
          <w:rFonts w:ascii="Times New Roman" w:hAnsi="Times New Roman"/>
          <w:sz w:val="28"/>
          <w:szCs w:val="28"/>
        </w:rPr>
        <w:t>терлитамак</w:t>
      </w:r>
    </w:p>
    <w:p w:rsidR="00D46D8A" w:rsidRPr="00FB28B3" w:rsidRDefault="00D46D8A" w:rsidP="0028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8B3"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D46D8A" w:rsidRDefault="00D46D8A" w:rsidP="00281B85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8A" w:rsidRDefault="00D46D8A" w:rsidP="00281B85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3</w:t>
      </w:r>
      <w:r w:rsidRPr="00C86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вопросу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6D8A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D46D8A" w:rsidRDefault="00D46D8A" w:rsidP="003A7E1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1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муниципальной программы « Формирование</w:t>
      </w:r>
      <w:r w:rsidRPr="00C71908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городского округа город Стерлитамак  Респуб</w:t>
      </w:r>
      <w:r>
        <w:rPr>
          <w:rFonts w:ascii="Times New Roman" w:hAnsi="Times New Roman" w:cs="Times New Roman"/>
          <w:sz w:val="28"/>
          <w:szCs w:val="28"/>
        </w:rPr>
        <w:t>лики  Башкортостан на 2017 год» включается</w:t>
      </w:r>
      <w:r w:rsidRPr="00B839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устройство пешеходной зоны по ул. Худайбердина, северная сторона, от остановки «Вечный огонь» до остановки «Кольцо автовокзала» (устройство скамеек, урн, освещения, асфальтирования пешеходных дорожек, обрезка деревьев, снос старых деревьев) согласно предоставленных </w:t>
      </w:r>
      <w:r>
        <w:rPr>
          <w:rFonts w:ascii="Times New Roman" w:hAnsi="Times New Roman"/>
          <w:sz w:val="28"/>
          <w:szCs w:val="28"/>
        </w:rPr>
        <w:t>к</w:t>
      </w:r>
      <w:r w:rsidRPr="00384B1A">
        <w:rPr>
          <w:rFonts w:ascii="Times New Roman" w:hAnsi="Times New Roman"/>
          <w:sz w:val="28"/>
          <w:szCs w:val="28"/>
        </w:rPr>
        <w:t>ритериев отбора 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набравшую 155 баллов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занявшую</w:t>
      </w:r>
      <w:proofErr w:type="gramEnd"/>
      <w:r>
        <w:rPr>
          <w:rFonts w:ascii="Times New Roman" w:hAnsi="Times New Roman"/>
          <w:sz w:val="28"/>
          <w:szCs w:val="28"/>
        </w:rPr>
        <w:t xml:space="preserve"> 1 место.</w:t>
      </w:r>
    </w:p>
    <w:p w:rsidR="00D46D8A" w:rsidRDefault="00D46D8A" w:rsidP="003A7E1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Pr="003A7E19" w:rsidRDefault="00D46D8A" w:rsidP="003A7E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идет п</w:t>
      </w:r>
      <w:r w:rsidRPr="003A7E19">
        <w:rPr>
          <w:rFonts w:ascii="Times New Roman" w:hAnsi="Times New Roman"/>
          <w:sz w:val="28"/>
          <w:szCs w:val="28"/>
        </w:rPr>
        <w:t>еречень дворовых территорий городского округа город Стерлитамак отобранных по бальной системе для включения в проект муниципальной программы «Формирование  современной городской среды городского округа город Стерлитамак на 2017 год»</w:t>
      </w:r>
    </w:p>
    <w:tbl>
      <w:tblPr>
        <w:tblW w:w="15855" w:type="dxa"/>
        <w:tblInd w:w="93" w:type="dxa"/>
        <w:tblLayout w:type="fixed"/>
        <w:tblLook w:val="0000"/>
      </w:tblPr>
      <w:tblGrid>
        <w:gridCol w:w="455"/>
        <w:gridCol w:w="2530"/>
        <w:gridCol w:w="990"/>
        <w:gridCol w:w="990"/>
        <w:gridCol w:w="990"/>
        <w:gridCol w:w="1980"/>
        <w:gridCol w:w="880"/>
        <w:gridCol w:w="880"/>
        <w:gridCol w:w="1430"/>
        <w:gridCol w:w="1760"/>
        <w:gridCol w:w="1650"/>
        <w:gridCol w:w="1320"/>
      </w:tblGrid>
      <w:tr w:rsidR="00D46D8A" w:rsidRPr="00A576BB" w:rsidTr="00A576BB">
        <w:trPr>
          <w:trHeight w:val="780"/>
        </w:trPr>
        <w:tc>
          <w:tcPr>
            <w:tcW w:w="158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дворовых территорий для включения в проект муниципальной программы  «Формирование современной городской среды городского округа город Стерлитамак на 2017 год»</w:t>
            </w:r>
          </w:p>
        </w:tc>
      </w:tr>
      <w:tr w:rsidR="00D46D8A" w:rsidRPr="00A576BB" w:rsidTr="00A576BB">
        <w:trPr>
          <w:trHeight w:val="153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всего, руб.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           РФ и РБ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зарег</w:t>
            </w:r>
            <w:proofErr w:type="spellEnd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жителей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капремонта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Бальная оценка критериев</w:t>
            </w:r>
          </w:p>
        </w:tc>
      </w:tr>
      <w:tr w:rsidR="00D46D8A" w:rsidRPr="00A576BB" w:rsidTr="00A576BB">
        <w:trPr>
          <w:trHeight w:val="162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элементов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ранее </w:t>
            </w:r>
            <w:proofErr w:type="spellStart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капремонта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жителей проживающих в МКД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баллов</w:t>
            </w:r>
          </w:p>
        </w:tc>
      </w:tr>
      <w:tr w:rsidR="00D46D8A" w:rsidRPr="00A576BB" w:rsidTr="00A576BB">
        <w:trPr>
          <w:trHeight w:val="11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2 282 520,57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2 168 394,54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114 126,03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/п-3395,2м2; замена бордюр-10м; ремонт тротуара-</w:t>
            </w: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106,8м2; ремонт колодца-12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скамеек-3шт; установка урн-3шт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24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317 013,57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301 162,89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15 850,68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/п-522м2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23</w:t>
            </w:r>
          </w:p>
        </w:tc>
      </w:tr>
      <w:tr w:rsidR="00D46D8A" w:rsidRPr="00A576BB" w:rsidTr="00A576BB">
        <w:trPr>
          <w:trHeight w:val="9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1 312 396,35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1 246 776,53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65 619,82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/п-1678,9м2; замена бордюр-170м; ремонт колодца-15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урн-11шт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23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ртема,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1 002 470,69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952 347,16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50 123,53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/п-1467м2; замена бордюр-20м; ремонт тротуара-131,45м2; ремонт колодца-3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урн-3шт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21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704 780,10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669 541,10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35 239,00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/п-770м2; замена бордюр-275м; ремонт колодца-1шт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20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553 885,34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526 191,07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27 694,27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</w:t>
            </w:r>
            <w:smartTag w:uri="urn:schemas-microsoft-com:office:smarttags" w:element="metricconverter">
              <w:smartTagPr>
                <w:attr w:name="ProductID" w:val="857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857 м2</w:t>
              </w:r>
            </w:smartTag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ремонт колодца-7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афиева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593 564,05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563 885,85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29 678,20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/п-920м2; ремонт колодца-2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замена бордюр-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оликова,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961 902,38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913 807,26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48 095,12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/п-1374м2; замена бордюр-139м; ремонт колодца-2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17</w:t>
            </w:r>
          </w:p>
        </w:tc>
      </w:tr>
      <w:tr w:rsidR="00D46D8A" w:rsidRPr="00A576BB" w:rsidTr="00A576BB">
        <w:trPr>
          <w:trHeight w:val="10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1 841 391,38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1 749 321,81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92 069,57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/п-1438м2; устройство новых бордюр-272м; устройство парковок-600м2; устройство тротуара-130м2; установка скамеек-4шт; урн-4шт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ртема, 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138 675,08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131 741,33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6 933,75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</w:t>
            </w:r>
            <w:smartTag w:uri="urn:schemas-microsoft-com:office:smarttags" w:element="metricconverter">
              <w:smartTagPr>
                <w:attr w:name="ProductID" w:val="228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228 м2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вердлова, 224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389 710,81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370 225,27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19 485,54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/п-558м2; замена бордюр-60м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ружбы, 36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189 039,04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179 587,09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9 451,95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/п-312м2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ементников, 8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693 033,48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658 381,81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34 651,67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/п-1141м2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ружбы, 36 "Б"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145 832,28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138 540,67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7 291,61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/п-240м2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ул.К.Либкнехта,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1 040 396,32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988 376,50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52 019,82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/п-1495м2; замена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бордюр-156м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D46D8A" w:rsidRPr="00A576BB" w:rsidTr="00A576BB">
        <w:trPr>
          <w:trHeight w:val="13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иколаева,10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1 135 252,49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1 078 489,87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56 762,62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/п-642,3м2; расширение проезжей части-400м2; устройство ограждения-11п.м; демонтаж асфальта-64м2; устройство детской площадки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ктября, 18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1 538 249,12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1 461 336,66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76 912,46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/п-818,6м2; устройство парковок-1135м2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D46D8A" w:rsidRPr="00A576BB" w:rsidTr="00A576BB">
        <w:trPr>
          <w:trHeight w:val="16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оветская, 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2 061 782,26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1 958 693,15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103 089,11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/п-1250м2; замена бордюр-280м; устройство новых бордюр-80м;             устройство парковок-580м2; устройство тротуара-80м2; установка скамеек-10шт; урн-10шт; демонтаж и монтаж ограждения-</w:t>
            </w: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ружбы, 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153 765,02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146 076,77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7 688,25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/п-135м2; устройство новых бордюр-105м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окзальная,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908 733,69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863 297,01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45 436,68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/п-1132,5м2; замена бордюр-20м; устройство парковок-196м2; ремонт колодца-5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ул.К.Либкнехта, 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541 426,79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514 355,45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27 071,34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/п-714м2; замена бордюр-127м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ул.К.Либкнехта, 10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618 159,74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587 251,75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30 907,99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/п-644м2; замена бордюр-269м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ктября, 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1 137 953,51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1 081 055,83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56 897,68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/п-650м2; устройство новых бордюр-141м; устройство парковок-705м2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577 386,53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548 517,20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28 869,33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/п-630м2; замена бордюр-225м; ремонт колодца-1шт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979 627,50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930 646,13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48 981,37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/п-1350м2; замена бордюр-52м; устройство новых бордюр-31м; устройство парковок-103м2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506 512,17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481 186,56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25 325,61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/п-515м2; замена бордюр-160м; ремонт тротуара-145м2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вердлова, 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528 087,35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501 682,98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26 404,37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/п-825м2; замена бордюр-32м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13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оветская,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2 073 969,25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1 970 270,79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103 698,46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/п-1495м2; замена бордюр-250м; устройство новых бордюр-60м;             устройство парковок-590м2; установка скамеек-8шт; урн-8шт; демонтаж и монтаж ограждения-120п.м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1 525 894,92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1 449 600,17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76 294,75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/п-2110м2; устройство парковок-250м2; ремонт колодца-3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487 102,24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462 747,13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24 355,11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/п-443,5м2; устройство новых бордюр-30м; устройство парковок-210м2; ремонт колодца-1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ртема, 113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1 168 134,42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1 109 727,70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58 406,72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/п-940м2; замена бордюр-368м; устройство парковок-312м2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ртема, 117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1 025 711,79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974 426,20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51 285,59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/п-1082,5м2; замена бордюр-189м; устройство парковок-227,5м2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10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оголя, 145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804 900,44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764 655,42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40 245,02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/п-657м2; замена бордюр-187м; устройство новых бордюр-66м; устройство парковок-216м2; ремонт колодца-1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12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оголя, 145 "Б"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785 468,35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746 194,93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39 273,42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/п-517м2; замена бордюр-91,6м; ремонт тротуара-35м2; устройство новых бордюр-158м;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парковок-285м2; ремонт колодца-2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16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окзальная, 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608 808,81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578 368,37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30 440,44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/п-430м2; замена бордюр-150м;  устройство новых бордюр-36м; устройство парковок-64м2; устройство тротуара-10м2; установка скамеек-4шт; установка урн-5шт; устройство ограждения-60п.м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оликова, 24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681 649,97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647 567,47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34 082,50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/п-1030м2; замена бордюр-30м; устройство новых бордюр-12м; устройство парковок-24м2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936 718,40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889 882,48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46 835,92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/п-598м2; устройство новых бордюр-50м; устройство парковок-588м2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9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1 416 316,61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1 345 500,78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70 815,83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/п-920м2; замена бордюр-210м;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тротуара-80м2; устройство новых бордюр-5м; устройство парковок-700м2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9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апаева,87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818 165,60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777 257,32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40 908,28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/п-540м2; замена бордюр-160м; ремонт тротуара-217,8м2; устройство парковок-240м2; устройство тротуара-61,8м2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ружбы, 30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151 478,89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143 904,95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7 573,94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/п-250м2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урчатова,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713 061,01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677 407,96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35 653,05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/п-632м2; устройство новых бордюр-200м; устройство парковок-210м2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енина, 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786 532,21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747 205,60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39 326,61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/п-615м2; устройство парковок-450м2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1 315 447,87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1 249 675,48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65 772,39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/п-1560м2; замена бордюр-240м; устройство парковок-180м2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уворова,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313 260,94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297 597,89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15 663,05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/п-515м2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ечная,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378 490,99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359 566,44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18 924,55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/п-623м2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ечная,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491 905,96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467 310,66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24 595,30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/п-810м2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ечная,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193 205,29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183 545,03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9 660,26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/п-318м2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аймуратова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1 298 024,15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1 233 122,94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64 901,21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/п-1358,6м2; замена бордюр-197м; устройство парковок-334м2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1 279 889,02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1 215 894,57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63 994,45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/п-489м2; устройство новых бордюр-123м; устройство парковок-981м2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10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1 414 449,28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1 343 726,82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70 722,46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/п-1627,9м2; замена бордюр-132м; устройство парковок-219м2; ремонт колодца-12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урн-8шт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атриотическая,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1 017 371,07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966 502,52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50 868,55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/п-1090м2;замена бордюр-240м; устройство новых бордюр-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38м;                   устройство парковок-138м2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1 426 926,42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1 355 580,10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71 346,32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/п-456м2; устройство парковок-1254м2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103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енина, 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407 746,99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387 359,64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20 387,35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/п-509м2; устройство новых бордюр-43м; устройство парковок-75м2; демонтаж ограждения-15п.м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10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десская, 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627 747,92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596 360,52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31 387,40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/п-898м2; устройство новых бордюр-48м; устройство тротуара-48м2; установка скамеек-2шт; урн-2шт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9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уханова,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875 674,97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831 891,22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43 783,75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/п-740м2; замена бордюр-30м;  устройство новых бордюр-70м; устройство парковок-380м2; ремонт колодца-1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10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уханова,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954 678,87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906 944,93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47 733,94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/п-676м2; замена бордюр-200м;  устройство парковок-326м2; ремонт колодца-1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скамеек-2шт; урн-2шт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7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101 "Б"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1 363 068,98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1 294 915,53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68 153,45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/п-1443м2; устройство новых бордюр-68м; устройство парковок-480м2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олевая,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1 090 541,43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1 036 014,36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54 527,07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бордюр-84м;                   устройство парковок-1127м2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люхера,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566 503,13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538 177,97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28 325,16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/п-580м2; замена бордюр-225м; устройство парковок-30м2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ружбы, 17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462 105,06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438 999,81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23 105,25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/п-275м2; устройство новых бордюр-24м; устройство игрового комплекса-1шт. и ворот-2шт.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ружбы, 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738 584,75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701 655,51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36 929,24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/п-498м2; устройство новых бордюр-108м; устройство парковок-395м2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аводская,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1 396 235,04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1 326 423,29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69 811,75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/п-1024м2; замена бордюр-400м; устройство парковок-476м2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13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ул.К.Маркса, 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1 035 305,98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983 540,68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51 765,30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/п-1494м2; замена бордюр-4м;  устройство парковок-36м2; ремонт колодца-5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ремонт тротуара-124м2; расширение проезжей части-16м2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12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996 750,63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946 913,10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49 837,53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/п-1086,2м2; замена бордюр-10м; ремонт тротуара-75,8м2; устройство парковок-135м2; ремонт колодца-6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установка скамеек-4шт; установка урн-4шт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енина, 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465 639,02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442 357,07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23 281,95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/п-408м2; устройство новых бордюр-98м; устройство парковок-165м2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иколаева,6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586 567,06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557 238,71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29 328,35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/п-495м2; асфальтирование парковок-350м2; устройство ограждения-11п.м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12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уханова,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1 080 519,50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1 026 493,53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54 025,97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/п-920м2; замена бордюр-240м; ремонт тротуара и бельевой площадки-46м2; устройство парковок-250м2; установка скамеек-2шт; урн-2шт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10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афиева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912 859,91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867 216,91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45 643,00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/п-1192м2; замена бордюр-60м; ремонт тротуара-40м2; расширение проезжей части-110м2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леваторная, 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580 469,72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551 446,23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29 023,49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/п-591м2; ремонт тротуара-166м2; устройство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новых бордюр-38м; устройство парковок-140м2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10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878 044,93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834 142,68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43 902,25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/п-1052м2; замена бордюр-63м; устройство парковок-157,5м2; ремонт колодца-8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устройство новых бордюр-5м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D46D8A" w:rsidRPr="00A576BB" w:rsidTr="00A576BB">
        <w:trPr>
          <w:trHeight w:val="9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брагимова,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1 781 001,94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1 691 951,84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89 050,10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/п-1580м2; устройство новых бордюр-36м; устройство парковок-630м2; установка скамеек-8шт; установка урн-8шт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афиева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406 106,43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385 801,11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20 305,32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/п-600м2; ремонт тротуара-38м2; ремонт колодца-2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устройство новых бордюр-25м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D46D8A" w:rsidRPr="00A576BB" w:rsidTr="00A576BB">
        <w:trPr>
          <w:trHeight w:val="7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уханова, 2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642 892,54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610 747,91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32 144,63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/п-740м2; замена бордюр-190м; ремонт колодца-2шт; устройство тротуара-34м2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ртема, 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819 609,67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778 629,19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40 980,48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/п-530м2; замена бордюр-20м; ремонт тротуара-48м2; устройство парковок-444м2; ремонт колодца-11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люхера,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958 237,42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910 325,55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47 911,87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/п-496м2; замена бордюр-252м; устройство парковок-484м2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93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оголя,100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380 394,98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361 375,23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19 019,75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/п-320м2; замена бордюр-69м;  устройство парковок-110м2; ремонт тротуара-26,4м2; устройство тротуара-26,4м2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12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оголя, 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1 093 217,21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1 038 556,35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54 660,86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/п-880м2; замена бордюр-125м; устройство новых бордюр-208м; устройство парковок-262м2; ремонт колодца-3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устройство тротуара-82,5м2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ул.К.Либкнехта,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987 871,47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938 477,90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49 393,57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/п-978м2; замена бордюр-680м; устройство парковок-119м2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ктября, 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634 040,02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602 338,02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31 702,00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/п-735м2; устройство новых бордюр-154м; устройство парковок-90м2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981 920,01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932 824,01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49 096,00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/п-456м2; устройство новых бордюр-114м; устройство парковок-684м2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1 370 006,53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1 301 506,20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68 500,33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/п-852м2; устройство новых бордюр-120м; устройство парковок-840м2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12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ул.Б.Хмельницкого, 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745 498,17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708 223,26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37 274,91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/п-200м2; устройство парковок-80м2; установка скамеек-2шт;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горка,карусель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качели,песочница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спортивный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комплекс-по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; устройство ограждения-200п.м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ружбы,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1 997 336,03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1 897 469,23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99 866,80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/п-1991,5м2; замена бордюр-150м; устройство парковок-720м2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оммунистическая,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613 205,07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582 544,82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30 660,25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/п-360м2; устройство парковок-430м2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урчатова, 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528 995,58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502 545,80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26 449,78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/п-465м2; устройство новых бордюр-160м; устройство парковок-150м2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ктября,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548 676,64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521 242,81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27 433,83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/п-417м2; устройство новых бордюр-70м; устройство парковок-270м2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1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ктября, 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946 604,86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899 274,62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47 330,24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/п-726,72м2; замена бордюр-200м; устройство новых бордюр-34м; устройство парковок-172м2; установка скамеек-4шт; </w:t>
            </w: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урн-4шт; демонтаж и монтаж ограждения-65п.м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16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ктября, 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743 274,57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706 110,84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37 163,73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/п-426,65м2; замена бордюр-200м; устройство новых бордюр-58м; ремонт бельевой площадки-32м2; устройство парковок-115,3м2; установка скамеек-4шт; урн-4шт; демонтаж и монтаж ограждения-65п.м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уханова,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839 063,28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797 110,12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41 953,16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/п-910м2; замена бордюр-210м; устройство новых бордюр-25м;             устройство парковок-100м2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ул.Худайбердина, 101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322 700,26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306 565,25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16 135,01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/п-279м2; устройство новых бордюр-118м;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парковок-82м2; ремонт колодца-2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101 "А"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sz w:val="24"/>
                <w:szCs w:val="24"/>
                <w:lang w:eastAsia="ru-RU"/>
              </w:rPr>
              <w:t>363 548,52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345 371,09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18 177,43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/п-286м2; устройство новых бордюр-122м; устройство парковок-96м2; ремонт колодца-4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ул.Худайбердина, 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1 369 684,48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1 301 200,26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68 484,22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/п-1005м2; замена бордюр-150м; устройство парковок-690м2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10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ртема,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958 657,87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910 724,98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47 932,89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сущ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/п-1240,2м2; устройство бордюр-145м; устройство парковок-94м2; ремонт колодца-4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D46D8A" w:rsidRPr="00A576BB" w:rsidTr="00A576BB">
        <w:trPr>
          <w:trHeight w:val="7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81 018 018,95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76 967 118,00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4 050 900,95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 благоустроенной территории составит </w:t>
            </w:r>
            <w:smartTag w:uri="urn:schemas-microsoft-com:office:smarttags" w:element="metricconverter">
              <w:smartTagPr>
                <w:attr w:name="ProductID" w:val="102 652,52 м2"/>
              </w:smartTagPr>
              <w:r w:rsidRPr="00A576BB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102 652,52 м</w:t>
              </w:r>
              <w:proofErr w:type="gramStart"/>
              <w:r w:rsidRPr="00A576BB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576BB"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576BB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D46D8A" w:rsidRPr="00A576BB" w:rsidTr="00A576BB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существующего асфальтового </w:t>
            </w: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покрытия проезжей части и автомобильных парковок - </w:t>
            </w:r>
            <w:smartTag w:uri="urn:schemas-microsoft-com:office:smarttags" w:element="metricconverter">
              <w:smartTagPr>
                <w:attr w:name="ProductID" w:val="77 165,27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77 165,27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8A" w:rsidRPr="00A576BB" w:rsidRDefault="00D46D8A" w:rsidP="00A5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бортовых камней - 7 510,6 п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существующего асфальтового покрытия тротуаров - </w:t>
            </w:r>
            <w:smartTag w:uri="urn:schemas-microsoft-com:office:smarttags" w:element="metricconverter">
              <w:smartTagPr>
                <w:attr w:name="ProductID" w:val="1 312,25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1 312,25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канализационных колодцев - 116 шт.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- </w:t>
            </w:r>
            <w:smartTag w:uri="urn:schemas-microsoft-com:office:smarttags" w:element="metricconverter">
              <w:smartTagPr>
                <w:attr w:name="ProductID" w:val="472,7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472,7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проезжей части - </w:t>
            </w:r>
            <w:smartTag w:uri="urn:schemas-microsoft-com:office:smarttags" w:element="metricconverter">
              <w:smartTagPr>
                <w:attr w:name="ProductID" w:val="526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526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бортовых камней - 3 819 п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автомобильных парковок - </w:t>
            </w:r>
            <w:smartTag w:uri="urn:schemas-microsoft-com:office:smarttags" w:element="metricconverter">
              <w:smartTagPr>
                <w:attr w:name="ProductID" w:val="21 976,3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21 976,3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Демонтаж асфальтового покрытия - </w:t>
            </w:r>
            <w:smartTag w:uri="urn:schemas-microsoft-com:office:smarttags" w:element="metricconverter">
              <w:smartTagPr>
                <w:attr w:name="ProductID" w:val="64 м2"/>
              </w:smartTagPr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64 м</w:t>
              </w:r>
              <w:proofErr w:type="gramStart"/>
              <w:r w:rsidRPr="00A576B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скамьи со спинкой "Отдых" - 57 шт.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урн - 78 шт.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ограждения - 385 п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ограждения - 652 п</w:t>
            </w:r>
            <w:proofErr w:type="gram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Оборудование для детской спортивной площадки: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Детский игровой комплекс для старшей группы - 2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Спортивно-игровой элемент для младшей группы - 1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Карусель с сиденьями "Солнышко" - 2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Качели "Юнга" - 2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Качели "Гном" - 1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Песочница с крышкой - 1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Щит баскетбольный с воротами - 4 </w:t>
            </w:r>
            <w:proofErr w:type="spellStart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копл</w:t>
            </w:r>
            <w:proofErr w:type="spellEnd"/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46D8A" w:rsidRPr="00A576BB" w:rsidTr="00A576BB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8A" w:rsidRPr="00A576BB" w:rsidRDefault="00D46D8A" w:rsidP="00A5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Элемент ограждения (2000*700) - 146 шт.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D8A" w:rsidRPr="00A576BB" w:rsidRDefault="00D46D8A" w:rsidP="00A576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D46D8A" w:rsidRPr="003A7E19" w:rsidRDefault="00D46D8A" w:rsidP="009B5E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HiddenHorzOCR" w:hAnsi="Times New Roman"/>
          <w:sz w:val="28"/>
          <w:szCs w:val="28"/>
          <w:lang w:eastAsia="ru-RU"/>
        </w:rPr>
        <w:t>П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>осле обсуждения представленной информации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о включении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71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9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 муниципальной программы « Формирование</w:t>
      </w:r>
      <w:r w:rsidRPr="00C71908">
        <w:rPr>
          <w:rFonts w:ascii="Times New Roman" w:hAnsi="Times New Roman"/>
          <w:sz w:val="28"/>
          <w:szCs w:val="28"/>
        </w:rPr>
        <w:t xml:space="preserve"> современной городской среды городского округа город Стерлитамак  Респуб</w:t>
      </w:r>
      <w:r>
        <w:rPr>
          <w:rFonts w:ascii="Times New Roman" w:hAnsi="Times New Roman"/>
          <w:sz w:val="28"/>
          <w:szCs w:val="28"/>
        </w:rPr>
        <w:t xml:space="preserve">лики  Башкортостан на 2017 год» </w:t>
      </w:r>
      <w:r w:rsidRPr="00B839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устройство пешеходной зоны по ул. Худайбердина, северная сторона, от остановки «Вечный огонь» до остановки «Кольцо автовокзала», 93</w:t>
      </w:r>
      <w:r w:rsidRPr="009B5EBD">
        <w:rPr>
          <w:rFonts w:ascii="Times New Roman" w:hAnsi="Times New Roman"/>
          <w:sz w:val="28"/>
          <w:szCs w:val="28"/>
        </w:rPr>
        <w:t xml:space="preserve"> </w:t>
      </w:r>
      <w:r w:rsidRPr="003A7E19">
        <w:rPr>
          <w:rFonts w:ascii="Times New Roman" w:hAnsi="Times New Roman"/>
          <w:sz w:val="28"/>
          <w:szCs w:val="28"/>
        </w:rPr>
        <w:t>дворовых территорий городского округа город Стерлитамак отобранных по бальной системе для включения в проект муниципальной программы «Формирование  современной городской среды</w:t>
      </w:r>
      <w:proofErr w:type="gramEnd"/>
      <w:r w:rsidRPr="003A7E19">
        <w:rPr>
          <w:rFonts w:ascii="Times New Roman" w:hAnsi="Times New Roman"/>
          <w:sz w:val="28"/>
          <w:szCs w:val="28"/>
        </w:rPr>
        <w:t xml:space="preserve"> городского округа город Стерлитамак на 2017 год»</w:t>
      </w:r>
    </w:p>
    <w:p w:rsidR="00D46D8A" w:rsidRPr="00C0565B" w:rsidRDefault="00D46D8A" w:rsidP="001B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модератор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 предложил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C0565B">
        <w:rPr>
          <w:rFonts w:ascii="Times New Roman" w:eastAsia="HiddenHorzOCR" w:hAnsi="Times New Roman"/>
          <w:sz w:val="28"/>
          <w:szCs w:val="28"/>
          <w:lang w:eastAsia="ru-RU"/>
        </w:rPr>
        <w:t xml:space="preserve">общественной комиссии приступить к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голосованию по третьему вопросу</w:t>
      </w:r>
    </w:p>
    <w:p w:rsidR="00D46D8A" w:rsidRPr="00F5079A" w:rsidRDefault="00D46D8A" w:rsidP="001B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>Результат голосования:</w:t>
      </w:r>
    </w:p>
    <w:p w:rsidR="00D46D8A" w:rsidRDefault="00D46D8A" w:rsidP="000F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единогласно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15 человек, 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ПРОТИВ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человек, 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HiddenHorzOCR" w:hAnsi="Times New Roman"/>
          <w:sz w:val="28"/>
          <w:szCs w:val="28"/>
          <w:lang w:eastAsia="ru-RU"/>
        </w:rPr>
        <w:t>–</w:t>
      </w:r>
      <w:r w:rsidRPr="00F5079A">
        <w:rPr>
          <w:rFonts w:ascii="Times New Roman" w:eastAsia="HiddenHorzOCR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человек.</w:t>
      </w:r>
    </w:p>
    <w:tbl>
      <w:tblPr>
        <w:tblpPr w:leftFromText="180" w:rightFromText="180" w:vertAnchor="text" w:horzAnchor="page" w:tblpX="110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8"/>
        <w:gridCol w:w="6851"/>
        <w:gridCol w:w="3340"/>
      </w:tblGrid>
      <w:tr w:rsidR="00D46D8A" w:rsidTr="009465CA">
        <w:trPr>
          <w:trHeight w:val="1017"/>
        </w:trPr>
        <w:tc>
          <w:tcPr>
            <w:tcW w:w="5008" w:type="dxa"/>
          </w:tcPr>
          <w:p w:rsidR="00D46D8A" w:rsidRPr="009465CA" w:rsidRDefault="00D46D8A" w:rsidP="0094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5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Номенклатура</w:t>
            </w:r>
          </w:p>
        </w:tc>
        <w:tc>
          <w:tcPr>
            <w:tcW w:w="6851" w:type="dxa"/>
          </w:tcPr>
          <w:p w:rsidR="00D46D8A" w:rsidRPr="009465CA" w:rsidRDefault="00D46D8A" w:rsidP="0094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5C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46D8A" w:rsidRPr="009465CA" w:rsidRDefault="00D46D8A" w:rsidP="0094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D46D8A" w:rsidRPr="009465CA" w:rsidRDefault="00D46D8A" w:rsidP="0094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5C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D46D8A" w:rsidTr="009465CA">
        <w:trPr>
          <w:trHeight w:val="584"/>
        </w:trPr>
        <w:tc>
          <w:tcPr>
            <w:tcW w:w="5008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  <w:r w:rsidRPr="009465CA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комиссии </w:t>
            </w: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Куликов Владимир Иванович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D8A" w:rsidTr="009465CA">
        <w:trPr>
          <w:trHeight w:val="521"/>
        </w:trPr>
        <w:tc>
          <w:tcPr>
            <w:tcW w:w="5008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  <w:r w:rsidRPr="009465CA">
              <w:rPr>
                <w:rFonts w:ascii="Times New Roman" w:hAnsi="Times New Roman"/>
                <w:sz w:val="28"/>
                <w:szCs w:val="28"/>
              </w:rPr>
              <w:t>Заместитель общественной комиссии</w:t>
            </w: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Пантелеев Александр Леонтьевич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446"/>
        </w:trPr>
        <w:tc>
          <w:tcPr>
            <w:tcW w:w="5008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  <w:r w:rsidRPr="009465CA">
              <w:rPr>
                <w:rFonts w:ascii="Times New Roman" w:hAnsi="Times New Roman"/>
                <w:sz w:val="28"/>
                <w:szCs w:val="28"/>
              </w:rPr>
              <w:t>Секретарь  общественной комиссии</w:t>
            </w: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sz w:val="28"/>
                <w:szCs w:val="28"/>
              </w:rPr>
              <w:t>Болтнева</w:t>
            </w:r>
            <w:proofErr w:type="spellEnd"/>
            <w:r w:rsidRPr="009465CA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 w:val="restart"/>
          </w:tcPr>
          <w:p w:rsidR="00D46D8A" w:rsidRPr="009465CA" w:rsidRDefault="00D46D8A" w:rsidP="009465CA">
            <w:pPr>
              <w:rPr>
                <w:rFonts w:ascii="Times New Roman" w:hAnsi="Times New Roman"/>
                <w:sz w:val="28"/>
                <w:szCs w:val="28"/>
              </w:rPr>
            </w:pPr>
            <w:r w:rsidRPr="009465CA">
              <w:rPr>
                <w:rFonts w:ascii="Times New Roman" w:hAnsi="Times New Roman"/>
                <w:sz w:val="28"/>
                <w:szCs w:val="28"/>
              </w:rPr>
              <w:t>Члены  общественной комиссии:</w:t>
            </w: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Валиева Гульнара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Галимьзяновна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Винклер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Гарифуллин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504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Лаптев Юрий Гаврилович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525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Гюзель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Риматовна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51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Сухов Константин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Кайюмович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Абубакирова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Селиверстов Юрий Анатольевич  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Подобный Александр Анатольевич  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Сираева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Лилиана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Флюсовна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Макарова Зинаида Ивановна</w:t>
            </w:r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8A" w:rsidTr="009465CA">
        <w:trPr>
          <w:trHeight w:val="609"/>
        </w:trPr>
        <w:tc>
          <w:tcPr>
            <w:tcW w:w="5008" w:type="dxa"/>
            <w:vMerge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Сабитов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5CA">
              <w:rPr>
                <w:rFonts w:ascii="Times New Roman" w:hAnsi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340" w:type="dxa"/>
          </w:tcPr>
          <w:p w:rsidR="00D46D8A" w:rsidRPr="009465CA" w:rsidRDefault="00D46D8A" w:rsidP="0094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D8A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Примечание: Перечень предложений объектов благоустройства на 2017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год может быть уточнен после окончательного распределения </w:t>
      </w:r>
      <w:proofErr w:type="gramStart"/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финансовых</w:t>
      </w:r>
      <w:proofErr w:type="gramEnd"/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средств субсидии, предоставленной в 2017 году муниципальному образованию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федерального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и республиканскому</w:t>
      </w: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бюджетов.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Присутствующим участникам заседания разъяснено о продолжении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реализации приоритетного проекта «Формирование комфортной городской среды»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949">
        <w:rPr>
          <w:rFonts w:ascii="Times New Roman" w:hAnsi="Times New Roman"/>
          <w:sz w:val="28"/>
          <w:szCs w:val="28"/>
          <w:lang w:eastAsia="ru-RU"/>
        </w:rPr>
        <w:t>период 2018-2022 годы. Даны рекомендации по проведению общих собраний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собственников и подготовке и направлению в установленном порядке предложений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 xml:space="preserve">по благоустройству дворовых территорий с участием жителей,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83949">
        <w:rPr>
          <w:rFonts w:ascii="Times New Roman" w:hAnsi="Times New Roman"/>
          <w:sz w:val="28"/>
          <w:szCs w:val="28"/>
          <w:lang w:eastAsia="ru-RU"/>
        </w:rPr>
        <w:t>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949">
        <w:rPr>
          <w:rFonts w:ascii="Times New Roman" w:hAnsi="Times New Roman"/>
          <w:sz w:val="28"/>
          <w:szCs w:val="28"/>
          <w:lang w:eastAsia="ru-RU"/>
        </w:rPr>
        <w:t>по наиболее посещаемым муниципальным территориям общего пользования.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момент проведения заседания (29</w:t>
      </w:r>
      <w:r w:rsidRPr="00B83949">
        <w:rPr>
          <w:rFonts w:ascii="Times New Roman" w:hAnsi="Times New Roman"/>
          <w:sz w:val="28"/>
          <w:szCs w:val="28"/>
          <w:lang w:eastAsia="ru-RU"/>
        </w:rPr>
        <w:t>.03.2017) на 2018-2022 годы предложений</w:t>
      </w:r>
    </w:p>
    <w:p w:rsidR="00D46D8A" w:rsidRPr="00B83949" w:rsidRDefault="00D46D8A" w:rsidP="00F1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от заинтересованных лиц не поступило.</w:t>
      </w:r>
    </w:p>
    <w:p w:rsidR="00D46D8A" w:rsidRPr="008044AE" w:rsidRDefault="00D46D8A" w:rsidP="00DA28AC">
      <w:pPr>
        <w:rPr>
          <w:rFonts w:ascii="Times New Roman" w:hAnsi="Times New Roman"/>
          <w:sz w:val="24"/>
          <w:szCs w:val="24"/>
        </w:rPr>
      </w:pPr>
    </w:p>
    <w:p w:rsidR="00D46D8A" w:rsidRPr="008044AE" w:rsidRDefault="00D46D8A" w:rsidP="00DA28AC">
      <w:pPr>
        <w:rPr>
          <w:rFonts w:ascii="Times New Roman" w:hAnsi="Times New Roman"/>
          <w:sz w:val="24"/>
          <w:szCs w:val="24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Default="00D46D8A" w:rsidP="00B83949">
      <w:pPr>
        <w:pStyle w:val="2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6D8A" w:rsidRPr="00C71908" w:rsidRDefault="00D46D8A" w:rsidP="00B83949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Примечание: Перечень предложений объектов благоустройства на 2017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год может быть уточнен после окончательного распределения </w:t>
      </w:r>
      <w:proofErr w:type="gramStart"/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финансовых</w:t>
      </w:r>
      <w:proofErr w:type="gramEnd"/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средств субсидии, предоставленной в 2017 году муниципальному образованию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из федерального и областного бюджетов.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83949">
        <w:rPr>
          <w:rFonts w:ascii="Times New Roman" w:hAnsi="Times New Roman"/>
          <w:lang w:eastAsia="ru-RU"/>
        </w:rPr>
        <w:t>7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Присутствующим участникам заседания разъяснено о продолжении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 xml:space="preserve">реализации приоритетного проекта «Формирование комфортной городской среды» </w:t>
      </w:r>
      <w:proofErr w:type="gramStart"/>
      <w:r w:rsidRPr="00B8394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период 2018-2022 годы. Даны рекомендации по проведению общих собраний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собственников и подготовке и направлению в установленном порядке предложений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по благоустройству дворовых территорий с участием жителей, а также предложений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по наиболее посещаемым муниципальным территориям общего пользования.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На момент проведения заседания (24.03.2017) на 2018-2022 годы предложений</w:t>
      </w:r>
    </w:p>
    <w:p w:rsidR="00D46D8A" w:rsidRPr="00B83949" w:rsidRDefault="00D46D8A" w:rsidP="00B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949">
        <w:rPr>
          <w:rFonts w:ascii="Times New Roman" w:hAnsi="Times New Roman"/>
          <w:sz w:val="28"/>
          <w:szCs w:val="28"/>
          <w:lang w:eastAsia="ru-RU"/>
        </w:rPr>
        <w:t>от заинтересованных лиц не поступило.</w:t>
      </w:r>
    </w:p>
    <w:p w:rsidR="00D46D8A" w:rsidRDefault="00D46D8A" w:rsidP="00B839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949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Глава</w:t>
      </w:r>
      <w:r w:rsidRPr="00B83949">
        <w:rPr>
          <w:rFonts w:ascii="Times New Roman" w:hAnsi="Times New Roman"/>
          <w:sz w:val="20"/>
          <w:szCs w:val="20"/>
          <w:lang w:eastAsia="ru-RU"/>
        </w:rPr>
        <w:t>__</w:t>
      </w:r>
    </w:p>
    <w:p w:rsidR="00D46D8A" w:rsidRDefault="00D46D8A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D8A" w:rsidRPr="009D7918" w:rsidRDefault="00D46D8A" w:rsidP="003A7E19">
      <w:pPr>
        <w:widowControl w:val="0"/>
        <w:spacing w:after="0" w:line="240" w:lineRule="auto"/>
        <w:ind w:firstLine="709"/>
        <w:rPr>
          <w:sz w:val="28"/>
          <w:szCs w:val="28"/>
        </w:rPr>
      </w:pPr>
    </w:p>
    <w:sectPr w:rsidR="00D46D8A" w:rsidRPr="009D7918" w:rsidSect="0043255B">
      <w:pgSz w:w="16838" w:h="11906" w:orient="landscape"/>
      <w:pgMar w:top="907" w:right="1134" w:bottom="87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61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94F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A5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A25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C4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60C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EE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21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E8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3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EBE072B"/>
    <w:multiLevelType w:val="hybridMultilevel"/>
    <w:tmpl w:val="055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20"/>
  </w:num>
  <w:num w:numId="17">
    <w:abstractNumId w:val="19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35F7"/>
    <w:rsid w:val="000058F1"/>
    <w:rsid w:val="00005B0F"/>
    <w:rsid w:val="00023460"/>
    <w:rsid w:val="00045E3A"/>
    <w:rsid w:val="00062D87"/>
    <w:rsid w:val="00071ACF"/>
    <w:rsid w:val="000A63F7"/>
    <w:rsid w:val="000B01B5"/>
    <w:rsid w:val="000B23C2"/>
    <w:rsid w:val="000B41E5"/>
    <w:rsid w:val="000B448B"/>
    <w:rsid w:val="000B4DF2"/>
    <w:rsid w:val="000C2A85"/>
    <w:rsid w:val="000C7512"/>
    <w:rsid w:val="000D07A1"/>
    <w:rsid w:val="000E5383"/>
    <w:rsid w:val="000E62DB"/>
    <w:rsid w:val="000F5BA1"/>
    <w:rsid w:val="00124CBE"/>
    <w:rsid w:val="00131A22"/>
    <w:rsid w:val="00136E33"/>
    <w:rsid w:val="00154955"/>
    <w:rsid w:val="0016087B"/>
    <w:rsid w:val="00166D7E"/>
    <w:rsid w:val="00173E33"/>
    <w:rsid w:val="00176D80"/>
    <w:rsid w:val="00185857"/>
    <w:rsid w:val="001861AB"/>
    <w:rsid w:val="0019456C"/>
    <w:rsid w:val="001B2729"/>
    <w:rsid w:val="001B7703"/>
    <w:rsid w:val="001C6E83"/>
    <w:rsid w:val="001F3D54"/>
    <w:rsid w:val="001F4987"/>
    <w:rsid w:val="002018FA"/>
    <w:rsid w:val="00202F59"/>
    <w:rsid w:val="002038DF"/>
    <w:rsid w:val="002069A9"/>
    <w:rsid w:val="002075A8"/>
    <w:rsid w:val="00220D65"/>
    <w:rsid w:val="00226076"/>
    <w:rsid w:val="0022691F"/>
    <w:rsid w:val="002338B9"/>
    <w:rsid w:val="00234676"/>
    <w:rsid w:val="00237085"/>
    <w:rsid w:val="00245E79"/>
    <w:rsid w:val="00246161"/>
    <w:rsid w:val="00246B39"/>
    <w:rsid w:val="00253975"/>
    <w:rsid w:val="00275299"/>
    <w:rsid w:val="00276DA8"/>
    <w:rsid w:val="00281B85"/>
    <w:rsid w:val="00295B46"/>
    <w:rsid w:val="002A5B1B"/>
    <w:rsid w:val="002B3894"/>
    <w:rsid w:val="002C0A04"/>
    <w:rsid w:val="002C120B"/>
    <w:rsid w:val="002C7430"/>
    <w:rsid w:val="002D09DF"/>
    <w:rsid w:val="002E4629"/>
    <w:rsid w:val="002E5133"/>
    <w:rsid w:val="002F41C0"/>
    <w:rsid w:val="00310E17"/>
    <w:rsid w:val="0032180F"/>
    <w:rsid w:val="00333DA5"/>
    <w:rsid w:val="0034325F"/>
    <w:rsid w:val="00354892"/>
    <w:rsid w:val="00354D9C"/>
    <w:rsid w:val="00384B1A"/>
    <w:rsid w:val="00385033"/>
    <w:rsid w:val="003A506B"/>
    <w:rsid w:val="003A7E19"/>
    <w:rsid w:val="003B154B"/>
    <w:rsid w:val="003D5562"/>
    <w:rsid w:val="003E51B8"/>
    <w:rsid w:val="003E6DA5"/>
    <w:rsid w:val="004039F5"/>
    <w:rsid w:val="0043255B"/>
    <w:rsid w:val="00447257"/>
    <w:rsid w:val="00470013"/>
    <w:rsid w:val="004905CB"/>
    <w:rsid w:val="004A6A5D"/>
    <w:rsid w:val="004B08F8"/>
    <w:rsid w:val="004D1BC1"/>
    <w:rsid w:val="004D3349"/>
    <w:rsid w:val="004E21F3"/>
    <w:rsid w:val="004E5B88"/>
    <w:rsid w:val="0050049E"/>
    <w:rsid w:val="005030EB"/>
    <w:rsid w:val="00505C30"/>
    <w:rsid w:val="00524FC3"/>
    <w:rsid w:val="00542DCD"/>
    <w:rsid w:val="0056701E"/>
    <w:rsid w:val="005718B8"/>
    <w:rsid w:val="00576BA1"/>
    <w:rsid w:val="00592295"/>
    <w:rsid w:val="005A37AB"/>
    <w:rsid w:val="005B399F"/>
    <w:rsid w:val="005C1667"/>
    <w:rsid w:val="005D1C74"/>
    <w:rsid w:val="005E2362"/>
    <w:rsid w:val="005E6967"/>
    <w:rsid w:val="005F53DA"/>
    <w:rsid w:val="00605CE9"/>
    <w:rsid w:val="00612B21"/>
    <w:rsid w:val="006278E5"/>
    <w:rsid w:val="00631F13"/>
    <w:rsid w:val="00641EBB"/>
    <w:rsid w:val="0065358B"/>
    <w:rsid w:val="00660406"/>
    <w:rsid w:val="0066647C"/>
    <w:rsid w:val="006733BE"/>
    <w:rsid w:val="0067387C"/>
    <w:rsid w:val="006777D8"/>
    <w:rsid w:val="0068187F"/>
    <w:rsid w:val="00681E94"/>
    <w:rsid w:val="0069240D"/>
    <w:rsid w:val="00692AAE"/>
    <w:rsid w:val="006D4E4D"/>
    <w:rsid w:val="006D7210"/>
    <w:rsid w:val="006F05B5"/>
    <w:rsid w:val="006F6A7D"/>
    <w:rsid w:val="00720209"/>
    <w:rsid w:val="00745322"/>
    <w:rsid w:val="00760E00"/>
    <w:rsid w:val="007C3FC1"/>
    <w:rsid w:val="007F263F"/>
    <w:rsid w:val="00803A5A"/>
    <w:rsid w:val="008044AE"/>
    <w:rsid w:val="00804ABE"/>
    <w:rsid w:val="008050BB"/>
    <w:rsid w:val="00820EDF"/>
    <w:rsid w:val="00821591"/>
    <w:rsid w:val="00840134"/>
    <w:rsid w:val="00840608"/>
    <w:rsid w:val="00854D9F"/>
    <w:rsid w:val="008616D7"/>
    <w:rsid w:val="00887B54"/>
    <w:rsid w:val="00896F3D"/>
    <w:rsid w:val="008A6183"/>
    <w:rsid w:val="008A6CC8"/>
    <w:rsid w:val="008B28B3"/>
    <w:rsid w:val="008B3643"/>
    <w:rsid w:val="008D3420"/>
    <w:rsid w:val="008D5E60"/>
    <w:rsid w:val="008F278B"/>
    <w:rsid w:val="008F3C2E"/>
    <w:rsid w:val="0091082E"/>
    <w:rsid w:val="009165BB"/>
    <w:rsid w:val="009174E5"/>
    <w:rsid w:val="00920070"/>
    <w:rsid w:val="00920F9B"/>
    <w:rsid w:val="00925892"/>
    <w:rsid w:val="009269F3"/>
    <w:rsid w:val="00933CDC"/>
    <w:rsid w:val="009379EF"/>
    <w:rsid w:val="009425E7"/>
    <w:rsid w:val="009465CA"/>
    <w:rsid w:val="0097164A"/>
    <w:rsid w:val="00972A22"/>
    <w:rsid w:val="009827BC"/>
    <w:rsid w:val="009A1274"/>
    <w:rsid w:val="009B5EBD"/>
    <w:rsid w:val="009B715A"/>
    <w:rsid w:val="009B7276"/>
    <w:rsid w:val="009B7363"/>
    <w:rsid w:val="009D1534"/>
    <w:rsid w:val="009D7918"/>
    <w:rsid w:val="009F44EC"/>
    <w:rsid w:val="00A13AEF"/>
    <w:rsid w:val="00A16E50"/>
    <w:rsid w:val="00A17DF1"/>
    <w:rsid w:val="00A2074F"/>
    <w:rsid w:val="00A241C9"/>
    <w:rsid w:val="00A2442D"/>
    <w:rsid w:val="00A319C2"/>
    <w:rsid w:val="00A338F0"/>
    <w:rsid w:val="00A33973"/>
    <w:rsid w:val="00A40DB2"/>
    <w:rsid w:val="00A56CEA"/>
    <w:rsid w:val="00A57685"/>
    <w:rsid w:val="00A576BB"/>
    <w:rsid w:val="00A677F8"/>
    <w:rsid w:val="00A72BC9"/>
    <w:rsid w:val="00A7375D"/>
    <w:rsid w:val="00A74D96"/>
    <w:rsid w:val="00A853CC"/>
    <w:rsid w:val="00A854EE"/>
    <w:rsid w:val="00A96D7D"/>
    <w:rsid w:val="00A97572"/>
    <w:rsid w:val="00AA324E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643B5"/>
    <w:rsid w:val="00B76CB5"/>
    <w:rsid w:val="00B83949"/>
    <w:rsid w:val="00B913DB"/>
    <w:rsid w:val="00BA01BE"/>
    <w:rsid w:val="00BA21CE"/>
    <w:rsid w:val="00BA6E39"/>
    <w:rsid w:val="00BB572D"/>
    <w:rsid w:val="00BC2C49"/>
    <w:rsid w:val="00BC3C42"/>
    <w:rsid w:val="00BD08D7"/>
    <w:rsid w:val="00BE229D"/>
    <w:rsid w:val="00C0565B"/>
    <w:rsid w:val="00C12D13"/>
    <w:rsid w:val="00C234DC"/>
    <w:rsid w:val="00C465E1"/>
    <w:rsid w:val="00C610C7"/>
    <w:rsid w:val="00C618FD"/>
    <w:rsid w:val="00C61F7C"/>
    <w:rsid w:val="00C620DD"/>
    <w:rsid w:val="00C6318F"/>
    <w:rsid w:val="00C6797B"/>
    <w:rsid w:val="00C71908"/>
    <w:rsid w:val="00C83A19"/>
    <w:rsid w:val="00C86CAF"/>
    <w:rsid w:val="00C91803"/>
    <w:rsid w:val="00CA2396"/>
    <w:rsid w:val="00CC51EB"/>
    <w:rsid w:val="00CC5B06"/>
    <w:rsid w:val="00CC747C"/>
    <w:rsid w:val="00CD7A7E"/>
    <w:rsid w:val="00CE4267"/>
    <w:rsid w:val="00CF70C9"/>
    <w:rsid w:val="00D01276"/>
    <w:rsid w:val="00D07F36"/>
    <w:rsid w:val="00D15A01"/>
    <w:rsid w:val="00D24554"/>
    <w:rsid w:val="00D26C62"/>
    <w:rsid w:val="00D46D8A"/>
    <w:rsid w:val="00D538D6"/>
    <w:rsid w:val="00D62B7E"/>
    <w:rsid w:val="00D71543"/>
    <w:rsid w:val="00D8062C"/>
    <w:rsid w:val="00D8075A"/>
    <w:rsid w:val="00D80E2A"/>
    <w:rsid w:val="00D83FCD"/>
    <w:rsid w:val="00D848E5"/>
    <w:rsid w:val="00D96136"/>
    <w:rsid w:val="00DA281B"/>
    <w:rsid w:val="00DA28AC"/>
    <w:rsid w:val="00DA6A63"/>
    <w:rsid w:val="00DA7117"/>
    <w:rsid w:val="00DB73C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53867"/>
    <w:rsid w:val="00E83B61"/>
    <w:rsid w:val="00E92E83"/>
    <w:rsid w:val="00EB1E32"/>
    <w:rsid w:val="00EB3A8B"/>
    <w:rsid w:val="00EC5392"/>
    <w:rsid w:val="00EF41CF"/>
    <w:rsid w:val="00F01A2B"/>
    <w:rsid w:val="00F03C63"/>
    <w:rsid w:val="00F125DB"/>
    <w:rsid w:val="00F17E2B"/>
    <w:rsid w:val="00F357A6"/>
    <w:rsid w:val="00F43260"/>
    <w:rsid w:val="00F4731A"/>
    <w:rsid w:val="00F5079A"/>
    <w:rsid w:val="00F51EDC"/>
    <w:rsid w:val="00F52889"/>
    <w:rsid w:val="00F53C40"/>
    <w:rsid w:val="00F56FA0"/>
    <w:rsid w:val="00F6760E"/>
    <w:rsid w:val="00F75C32"/>
    <w:rsid w:val="00F85CF5"/>
    <w:rsid w:val="00F8638B"/>
    <w:rsid w:val="00F90302"/>
    <w:rsid w:val="00FA10E4"/>
    <w:rsid w:val="00FB28B3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0"/>
    <w:link w:val="a3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F6760E"/>
    <w:rPr>
      <w:rFonts w:eastAsia="Times New Roman" w:cs="Calibri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B643B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DA2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A28AC"/>
    <w:pPr>
      <w:spacing w:after="200" w:line="276" w:lineRule="auto"/>
      <w:ind w:left="720"/>
      <w:contextualSpacing/>
    </w:pPr>
  </w:style>
  <w:style w:type="paragraph" w:styleId="ab">
    <w:name w:val="No Spacing"/>
    <w:link w:val="ac"/>
    <w:uiPriority w:val="99"/>
    <w:qFormat/>
    <w:rsid w:val="00DA28AC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DA28AC"/>
    <w:rPr>
      <w:rFonts w:eastAsia="Times New Roman"/>
      <w:sz w:val="22"/>
      <w:szCs w:val="22"/>
      <w:lang w:val="ru-RU" w:eastAsia="ru-RU" w:bidi="ar-SA"/>
    </w:rPr>
  </w:style>
  <w:style w:type="paragraph" w:customStyle="1" w:styleId="fn2r">
    <w:name w:val="fn2r"/>
    <w:basedOn w:val="a"/>
    <w:uiPriority w:val="99"/>
    <w:rsid w:val="00DA2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28AC"/>
    <w:rPr>
      <w:rFonts w:cs="Times New Roman"/>
    </w:rPr>
  </w:style>
  <w:style w:type="paragraph" w:styleId="ad">
    <w:name w:val="footer"/>
    <w:basedOn w:val="a"/>
    <w:link w:val="ae"/>
    <w:uiPriority w:val="99"/>
    <w:rsid w:val="00DA28A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A28AC"/>
    <w:rPr>
      <w:rFonts w:ascii="Calibri" w:hAnsi="Calibri" w:cs="Times New Roman"/>
      <w:sz w:val="22"/>
      <w:szCs w:val="22"/>
      <w:lang w:val="ru-RU" w:eastAsia="en-US" w:bidi="ar-SA"/>
    </w:rPr>
  </w:style>
  <w:style w:type="character" w:styleId="af">
    <w:name w:val="page number"/>
    <w:basedOn w:val="a0"/>
    <w:uiPriority w:val="99"/>
    <w:rsid w:val="00DA28AC"/>
    <w:rPr>
      <w:rFonts w:cs="Times New Roman"/>
    </w:rPr>
  </w:style>
  <w:style w:type="paragraph" w:customStyle="1" w:styleId="Standard">
    <w:name w:val="Standard"/>
    <w:uiPriority w:val="99"/>
    <w:rsid w:val="00DA28A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f0">
    <w:name w:val="header"/>
    <w:basedOn w:val="a"/>
    <w:link w:val="af1"/>
    <w:uiPriority w:val="99"/>
    <w:rsid w:val="00DA28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A28AC"/>
    <w:rPr>
      <w:rFonts w:ascii="Calibri" w:hAnsi="Calibri" w:cs="Times New Roman"/>
      <w:sz w:val="22"/>
      <w:szCs w:val="22"/>
      <w:lang w:val="ru-RU" w:eastAsia="en-US" w:bidi="ar-SA"/>
    </w:rPr>
  </w:style>
  <w:style w:type="table" w:styleId="af2">
    <w:name w:val="Table Grid"/>
    <w:basedOn w:val="a1"/>
    <w:uiPriority w:val="99"/>
    <w:locked/>
    <w:rsid w:val="006278E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rlitama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48142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vedspeciao</cp:lastModifiedBy>
  <cp:revision>4</cp:revision>
  <cp:lastPrinted>2017-04-14T08:42:00Z</cp:lastPrinted>
  <dcterms:created xsi:type="dcterms:W3CDTF">2017-04-14T09:59:00Z</dcterms:created>
  <dcterms:modified xsi:type="dcterms:W3CDTF">2017-04-14T11:45:00Z</dcterms:modified>
</cp:coreProperties>
</file>