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F3F6" w14:textId="77777777" w:rsidR="00D62FF0" w:rsidRDefault="00D62FF0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BD511" w14:textId="77777777" w:rsidR="00D62FF0" w:rsidRDefault="00D62FF0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39EFEE" w14:textId="77777777" w:rsidR="00D62FF0" w:rsidRDefault="00D62FF0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1E9230" w14:textId="77777777" w:rsidR="00D62FF0" w:rsidRDefault="00D62FF0" w:rsidP="00D62FF0">
      <w:pPr>
        <w:ind w:left="5664"/>
        <w:rPr>
          <w:rFonts w:ascii="Times New Roman" w:hAnsi="Times New Roman"/>
          <w:sz w:val="28"/>
          <w:szCs w:val="28"/>
        </w:rPr>
      </w:pPr>
    </w:p>
    <w:p w14:paraId="50599466" w14:textId="77777777" w:rsidR="007A3B74" w:rsidRPr="00D62FF0" w:rsidRDefault="007A3B74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FF0">
        <w:rPr>
          <w:rFonts w:ascii="Times New Roman" w:hAnsi="Times New Roman"/>
          <w:b/>
          <w:sz w:val="28"/>
          <w:szCs w:val="28"/>
        </w:rPr>
        <w:t>АНАЛИЗ</w:t>
      </w:r>
    </w:p>
    <w:p w14:paraId="179EEEB0" w14:textId="77777777" w:rsidR="007A3B74" w:rsidRPr="00B83D2D" w:rsidRDefault="007A3B74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D2D">
        <w:rPr>
          <w:rFonts w:ascii="Times New Roman" w:hAnsi="Times New Roman"/>
          <w:b/>
          <w:sz w:val="28"/>
          <w:szCs w:val="28"/>
        </w:rPr>
        <w:t xml:space="preserve">рассмотрения обращений граждан, поступивших в администрацию городского округа город Стерлитамак за период </w:t>
      </w:r>
    </w:p>
    <w:p w14:paraId="4737A36A" w14:textId="0C902B93" w:rsidR="007A3B74" w:rsidRPr="00B83D2D" w:rsidRDefault="0085552F" w:rsidP="007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D2D">
        <w:rPr>
          <w:rFonts w:ascii="Times New Roman" w:hAnsi="Times New Roman"/>
          <w:b/>
          <w:sz w:val="28"/>
          <w:szCs w:val="28"/>
        </w:rPr>
        <w:t>с 01.01.202</w:t>
      </w:r>
      <w:r w:rsidR="00C85A54">
        <w:rPr>
          <w:rFonts w:ascii="Times New Roman" w:hAnsi="Times New Roman"/>
          <w:b/>
          <w:sz w:val="28"/>
          <w:szCs w:val="28"/>
        </w:rPr>
        <w:t>3</w:t>
      </w:r>
      <w:r w:rsidRPr="00B83D2D">
        <w:rPr>
          <w:rFonts w:ascii="Times New Roman" w:hAnsi="Times New Roman"/>
          <w:b/>
          <w:sz w:val="28"/>
          <w:szCs w:val="28"/>
        </w:rPr>
        <w:t xml:space="preserve"> по </w:t>
      </w:r>
      <w:r w:rsidR="00C85A54">
        <w:rPr>
          <w:rFonts w:ascii="Times New Roman" w:hAnsi="Times New Roman"/>
          <w:b/>
          <w:sz w:val="28"/>
          <w:szCs w:val="28"/>
        </w:rPr>
        <w:t>30</w:t>
      </w:r>
      <w:r w:rsidRPr="00B83D2D">
        <w:rPr>
          <w:rFonts w:ascii="Times New Roman" w:hAnsi="Times New Roman"/>
          <w:b/>
          <w:sz w:val="28"/>
          <w:szCs w:val="28"/>
        </w:rPr>
        <w:t>.</w:t>
      </w:r>
      <w:r w:rsidR="00C85A54">
        <w:rPr>
          <w:rFonts w:ascii="Times New Roman" w:hAnsi="Times New Roman"/>
          <w:b/>
          <w:sz w:val="28"/>
          <w:szCs w:val="28"/>
        </w:rPr>
        <w:t>06</w:t>
      </w:r>
      <w:r w:rsidRPr="00B83D2D">
        <w:rPr>
          <w:rFonts w:ascii="Times New Roman" w:hAnsi="Times New Roman"/>
          <w:b/>
          <w:sz w:val="28"/>
          <w:szCs w:val="28"/>
        </w:rPr>
        <w:t>.202</w:t>
      </w:r>
      <w:r w:rsidR="00C85A54">
        <w:rPr>
          <w:rFonts w:ascii="Times New Roman" w:hAnsi="Times New Roman"/>
          <w:b/>
          <w:sz w:val="28"/>
          <w:szCs w:val="28"/>
        </w:rPr>
        <w:t>3</w:t>
      </w:r>
      <w:r w:rsidR="007A3B74" w:rsidRPr="00B83D2D">
        <w:rPr>
          <w:rFonts w:ascii="Times New Roman" w:hAnsi="Times New Roman"/>
          <w:b/>
          <w:sz w:val="28"/>
          <w:szCs w:val="28"/>
        </w:rPr>
        <w:t xml:space="preserve"> г.</w:t>
      </w:r>
    </w:p>
    <w:p w14:paraId="3C84EC4E" w14:textId="77777777" w:rsidR="0079521A" w:rsidRPr="00B83D2D" w:rsidRDefault="0079521A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6A3B29" w14:textId="232EE483" w:rsidR="007A3B74" w:rsidRDefault="007A3B74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D2D">
        <w:rPr>
          <w:rFonts w:ascii="Times New Roman" w:hAnsi="Times New Roman"/>
          <w:sz w:val="28"/>
          <w:szCs w:val="28"/>
        </w:rPr>
        <w:t xml:space="preserve">За </w:t>
      </w:r>
      <w:r w:rsidR="00C85A54">
        <w:rPr>
          <w:rFonts w:ascii="Times New Roman" w:hAnsi="Times New Roman"/>
          <w:sz w:val="28"/>
          <w:szCs w:val="28"/>
        </w:rPr>
        <w:t>6</w:t>
      </w:r>
      <w:r w:rsidRPr="00B83D2D">
        <w:rPr>
          <w:rFonts w:ascii="Times New Roman" w:hAnsi="Times New Roman"/>
          <w:sz w:val="28"/>
          <w:szCs w:val="28"/>
        </w:rPr>
        <w:t xml:space="preserve"> месяцев 20</w:t>
      </w:r>
      <w:r w:rsidR="0085552F" w:rsidRPr="00B83D2D">
        <w:rPr>
          <w:rFonts w:ascii="Times New Roman" w:hAnsi="Times New Roman"/>
          <w:sz w:val="28"/>
          <w:szCs w:val="28"/>
        </w:rPr>
        <w:t>2</w:t>
      </w:r>
      <w:r w:rsidR="00C85A54">
        <w:rPr>
          <w:rFonts w:ascii="Times New Roman" w:hAnsi="Times New Roman"/>
          <w:sz w:val="28"/>
          <w:szCs w:val="28"/>
        </w:rPr>
        <w:t>3</w:t>
      </w:r>
      <w:r w:rsidRPr="00B83D2D">
        <w:rPr>
          <w:rFonts w:ascii="Times New Roman" w:hAnsi="Times New Roman"/>
          <w:sz w:val="28"/>
          <w:szCs w:val="28"/>
        </w:rPr>
        <w:t xml:space="preserve"> года в администрацию городского округа город Стерлитамак поступило </w:t>
      </w:r>
      <w:r w:rsidR="005E59C7">
        <w:rPr>
          <w:rFonts w:ascii="Times New Roman" w:hAnsi="Times New Roman"/>
          <w:sz w:val="28"/>
          <w:szCs w:val="28"/>
        </w:rPr>
        <w:t>3980</w:t>
      </w:r>
      <w:r w:rsidR="00804D38" w:rsidRPr="00B83D2D">
        <w:rPr>
          <w:rFonts w:ascii="Times New Roman" w:hAnsi="Times New Roman"/>
          <w:sz w:val="28"/>
          <w:szCs w:val="28"/>
        </w:rPr>
        <w:t xml:space="preserve"> </w:t>
      </w:r>
      <w:r w:rsidRPr="00B83D2D">
        <w:rPr>
          <w:rFonts w:ascii="Times New Roman" w:hAnsi="Times New Roman"/>
          <w:sz w:val="28"/>
          <w:szCs w:val="28"/>
        </w:rPr>
        <w:t>обращений</w:t>
      </w:r>
      <w:r w:rsidR="00BE7CC4">
        <w:rPr>
          <w:rFonts w:ascii="Times New Roman" w:hAnsi="Times New Roman"/>
          <w:sz w:val="28"/>
          <w:szCs w:val="28"/>
        </w:rPr>
        <w:t xml:space="preserve"> (3587 – письменный обращений; 381 – интернет-приемная; 12 – личный приём)</w:t>
      </w:r>
      <w:r w:rsidRPr="00B83D2D">
        <w:rPr>
          <w:rFonts w:ascii="Times New Roman" w:hAnsi="Times New Roman"/>
          <w:sz w:val="28"/>
          <w:szCs w:val="28"/>
        </w:rPr>
        <w:t xml:space="preserve">, что на </w:t>
      </w:r>
      <w:r w:rsidR="00041F42">
        <w:rPr>
          <w:rFonts w:ascii="Times New Roman" w:hAnsi="Times New Roman"/>
          <w:sz w:val="28"/>
          <w:szCs w:val="28"/>
        </w:rPr>
        <w:t>441</w:t>
      </w:r>
      <w:r w:rsidRPr="00B83D2D">
        <w:rPr>
          <w:rFonts w:ascii="Times New Roman" w:hAnsi="Times New Roman"/>
          <w:sz w:val="28"/>
          <w:szCs w:val="28"/>
        </w:rPr>
        <w:t xml:space="preserve"> обращени</w:t>
      </w:r>
      <w:r w:rsidR="00041F42">
        <w:rPr>
          <w:rFonts w:ascii="Times New Roman" w:hAnsi="Times New Roman"/>
          <w:sz w:val="28"/>
          <w:szCs w:val="28"/>
        </w:rPr>
        <w:t>е</w:t>
      </w:r>
      <w:r w:rsidRPr="00B83D2D">
        <w:rPr>
          <w:rFonts w:ascii="Times New Roman" w:hAnsi="Times New Roman"/>
          <w:sz w:val="28"/>
          <w:szCs w:val="28"/>
        </w:rPr>
        <w:t xml:space="preserve"> </w:t>
      </w:r>
      <w:r w:rsidR="001D6E08">
        <w:rPr>
          <w:rFonts w:ascii="Times New Roman" w:hAnsi="Times New Roman"/>
          <w:sz w:val="28"/>
          <w:szCs w:val="28"/>
        </w:rPr>
        <w:t>больше</w:t>
      </w:r>
      <w:r w:rsidR="00804D38" w:rsidRPr="00B83D2D">
        <w:rPr>
          <w:rFonts w:ascii="Times New Roman" w:hAnsi="Times New Roman"/>
          <w:sz w:val="28"/>
          <w:szCs w:val="28"/>
        </w:rPr>
        <w:t>,</w:t>
      </w:r>
      <w:r w:rsidRPr="00B83D2D">
        <w:rPr>
          <w:rFonts w:ascii="Times New Roman" w:hAnsi="Times New Roman"/>
          <w:sz w:val="28"/>
          <w:szCs w:val="28"/>
        </w:rPr>
        <w:t xml:space="preserve"> чем за аналогичный период 20</w:t>
      </w:r>
      <w:r w:rsidR="00B83D2D">
        <w:rPr>
          <w:rFonts w:ascii="Times New Roman" w:hAnsi="Times New Roman"/>
          <w:sz w:val="28"/>
          <w:szCs w:val="28"/>
        </w:rPr>
        <w:t>2</w:t>
      </w:r>
      <w:r w:rsidR="00C560BE">
        <w:rPr>
          <w:rFonts w:ascii="Times New Roman" w:hAnsi="Times New Roman"/>
          <w:sz w:val="28"/>
          <w:szCs w:val="28"/>
        </w:rPr>
        <w:t>2</w:t>
      </w:r>
      <w:r w:rsidRPr="00B83D2D">
        <w:rPr>
          <w:rFonts w:ascii="Times New Roman" w:hAnsi="Times New Roman"/>
          <w:sz w:val="28"/>
          <w:szCs w:val="28"/>
        </w:rPr>
        <w:t>г</w:t>
      </w:r>
      <w:r w:rsidR="00804D38" w:rsidRPr="00B83D2D">
        <w:rPr>
          <w:rFonts w:ascii="Times New Roman" w:hAnsi="Times New Roman"/>
          <w:sz w:val="28"/>
          <w:szCs w:val="28"/>
        </w:rPr>
        <w:t>. (</w:t>
      </w:r>
      <w:r w:rsidR="00041F42">
        <w:rPr>
          <w:rFonts w:ascii="Times New Roman" w:hAnsi="Times New Roman"/>
          <w:sz w:val="28"/>
          <w:szCs w:val="28"/>
        </w:rPr>
        <w:t>3539</w:t>
      </w:r>
      <w:r w:rsidR="00B83D2D">
        <w:rPr>
          <w:rFonts w:ascii="Times New Roman" w:hAnsi="Times New Roman"/>
          <w:sz w:val="28"/>
          <w:szCs w:val="28"/>
        </w:rPr>
        <w:t>)</w:t>
      </w:r>
      <w:r w:rsidRPr="00B83D2D">
        <w:rPr>
          <w:rFonts w:ascii="Times New Roman" w:hAnsi="Times New Roman"/>
          <w:sz w:val="28"/>
          <w:szCs w:val="28"/>
        </w:rPr>
        <w:t xml:space="preserve">, из них </w:t>
      </w:r>
      <w:r w:rsidR="00A44148">
        <w:rPr>
          <w:rFonts w:ascii="Times New Roman" w:hAnsi="Times New Roman"/>
          <w:sz w:val="28"/>
          <w:szCs w:val="28"/>
        </w:rPr>
        <w:t>84</w:t>
      </w:r>
      <w:r w:rsidR="00B83D2D">
        <w:rPr>
          <w:rFonts w:ascii="Times New Roman" w:hAnsi="Times New Roman"/>
          <w:sz w:val="28"/>
          <w:szCs w:val="28"/>
        </w:rPr>
        <w:t xml:space="preserve"> – коллективных обращений и </w:t>
      </w:r>
      <w:r w:rsidR="00C560BE">
        <w:rPr>
          <w:rFonts w:ascii="Times New Roman" w:hAnsi="Times New Roman"/>
          <w:sz w:val="28"/>
          <w:szCs w:val="28"/>
        </w:rPr>
        <w:t>15</w:t>
      </w:r>
      <w:r w:rsidR="00B83D2D">
        <w:rPr>
          <w:rFonts w:ascii="Times New Roman" w:hAnsi="Times New Roman"/>
          <w:sz w:val="28"/>
          <w:szCs w:val="28"/>
        </w:rPr>
        <w:t xml:space="preserve"> </w:t>
      </w:r>
      <w:r w:rsidRPr="00B83D2D">
        <w:rPr>
          <w:rFonts w:ascii="Times New Roman" w:hAnsi="Times New Roman"/>
          <w:sz w:val="28"/>
          <w:szCs w:val="28"/>
        </w:rPr>
        <w:t xml:space="preserve">повторных. </w:t>
      </w:r>
    </w:p>
    <w:p w14:paraId="0D7C6622" w14:textId="31048819" w:rsidR="00A96563" w:rsidRPr="00B83D2D" w:rsidRDefault="00A96563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обращений: заявлений – 279</w:t>
      </w:r>
      <w:r w:rsidR="00452B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жалоб – 1101; предложени</w:t>
      </w:r>
      <w:r w:rsidR="00EB62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– 51; ходатайств – 8; уведомлени</w:t>
      </w:r>
      <w:r w:rsidR="00EB62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– 24. </w:t>
      </w:r>
    </w:p>
    <w:p w14:paraId="0DBB84AF" w14:textId="77777777" w:rsidR="00452B45" w:rsidRDefault="007A3B74" w:rsidP="007A3B74">
      <w:pPr>
        <w:jc w:val="both"/>
        <w:rPr>
          <w:rFonts w:ascii="Times New Roman" w:hAnsi="Times New Roman"/>
          <w:iCs/>
          <w:sz w:val="28"/>
          <w:szCs w:val="28"/>
        </w:rPr>
      </w:pPr>
      <w:r w:rsidRPr="00B83D2D">
        <w:rPr>
          <w:rFonts w:ascii="Times New Roman" w:hAnsi="Times New Roman"/>
          <w:iCs/>
          <w:sz w:val="28"/>
          <w:szCs w:val="28"/>
        </w:rPr>
        <w:t xml:space="preserve">            По содержанию письменных обращений граждан наиболее актуальными для населения города остаются вопросы</w:t>
      </w:r>
      <w:r w:rsidR="00B83D2D">
        <w:rPr>
          <w:rFonts w:ascii="Times New Roman" w:hAnsi="Times New Roman"/>
          <w:iCs/>
          <w:sz w:val="28"/>
          <w:szCs w:val="28"/>
        </w:rPr>
        <w:t xml:space="preserve"> жилья и выдачи разрешения на продажу квартиры несовершеннолетних </w:t>
      </w:r>
      <w:r w:rsidRPr="00B83D2D">
        <w:rPr>
          <w:rFonts w:ascii="Times New Roman" w:hAnsi="Times New Roman"/>
          <w:iCs/>
          <w:sz w:val="28"/>
          <w:szCs w:val="28"/>
        </w:rPr>
        <w:t xml:space="preserve">– </w:t>
      </w:r>
      <w:r w:rsidR="00865A10">
        <w:rPr>
          <w:rFonts w:ascii="Times New Roman" w:hAnsi="Times New Roman"/>
          <w:iCs/>
          <w:sz w:val="28"/>
          <w:szCs w:val="28"/>
        </w:rPr>
        <w:t>1388</w:t>
      </w:r>
      <w:r w:rsidRPr="00B83D2D">
        <w:rPr>
          <w:rFonts w:ascii="Times New Roman" w:hAnsi="Times New Roman"/>
          <w:iCs/>
          <w:sz w:val="28"/>
          <w:szCs w:val="28"/>
        </w:rPr>
        <w:t>,</w:t>
      </w:r>
      <w:r w:rsidR="00A70AD2">
        <w:rPr>
          <w:rFonts w:ascii="Times New Roman" w:hAnsi="Times New Roman"/>
          <w:iCs/>
          <w:sz w:val="28"/>
          <w:szCs w:val="28"/>
        </w:rPr>
        <w:t xml:space="preserve"> </w:t>
      </w:r>
      <w:r w:rsidRPr="00B83D2D">
        <w:rPr>
          <w:rFonts w:ascii="Times New Roman" w:hAnsi="Times New Roman"/>
          <w:iCs/>
          <w:sz w:val="28"/>
          <w:szCs w:val="28"/>
        </w:rPr>
        <w:t xml:space="preserve">вопросы </w:t>
      </w:r>
      <w:r w:rsidR="003B009B">
        <w:rPr>
          <w:rFonts w:ascii="Times New Roman" w:hAnsi="Times New Roman"/>
          <w:iCs/>
          <w:sz w:val="28"/>
          <w:szCs w:val="28"/>
        </w:rPr>
        <w:t>благоустройства</w:t>
      </w:r>
      <w:r w:rsidR="00A70AD2">
        <w:rPr>
          <w:rFonts w:ascii="Times New Roman" w:hAnsi="Times New Roman"/>
          <w:iCs/>
          <w:sz w:val="28"/>
          <w:szCs w:val="28"/>
        </w:rPr>
        <w:t xml:space="preserve"> – </w:t>
      </w:r>
      <w:r w:rsidR="004B7172">
        <w:rPr>
          <w:rFonts w:ascii="Times New Roman" w:hAnsi="Times New Roman"/>
          <w:iCs/>
          <w:sz w:val="28"/>
          <w:szCs w:val="28"/>
        </w:rPr>
        <w:t>574</w:t>
      </w:r>
      <w:r w:rsidR="0095570F">
        <w:rPr>
          <w:rFonts w:ascii="Times New Roman" w:hAnsi="Times New Roman"/>
          <w:iCs/>
          <w:sz w:val="28"/>
          <w:szCs w:val="28"/>
        </w:rPr>
        <w:t>.</w:t>
      </w:r>
    </w:p>
    <w:p w14:paraId="6B391147" w14:textId="036EF9BE" w:rsidR="007A3B74" w:rsidRPr="00452B45" w:rsidRDefault="007A3B74" w:rsidP="00452B45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83D2D">
        <w:rPr>
          <w:rFonts w:ascii="Times New Roman" w:hAnsi="Times New Roman"/>
          <w:sz w:val="28"/>
          <w:szCs w:val="28"/>
        </w:rPr>
        <w:t>По вопросам</w:t>
      </w:r>
      <w:r w:rsidR="0095570F" w:rsidRPr="0095570F">
        <w:rPr>
          <w:rFonts w:ascii="Times New Roman" w:hAnsi="Times New Roman"/>
          <w:iCs/>
          <w:sz w:val="28"/>
          <w:szCs w:val="28"/>
        </w:rPr>
        <w:t xml:space="preserve"> </w:t>
      </w:r>
      <w:r w:rsidR="0095570F">
        <w:rPr>
          <w:rFonts w:ascii="Times New Roman" w:hAnsi="Times New Roman"/>
          <w:iCs/>
          <w:sz w:val="28"/>
          <w:szCs w:val="28"/>
        </w:rPr>
        <w:t xml:space="preserve">опеки и попечительства – </w:t>
      </w:r>
      <w:r w:rsidR="00926D18">
        <w:rPr>
          <w:rFonts w:ascii="Times New Roman" w:hAnsi="Times New Roman"/>
          <w:iCs/>
          <w:sz w:val="28"/>
          <w:szCs w:val="28"/>
        </w:rPr>
        <w:t>355</w:t>
      </w:r>
      <w:r w:rsidR="0095570F">
        <w:rPr>
          <w:rFonts w:ascii="Times New Roman" w:hAnsi="Times New Roman"/>
          <w:iCs/>
          <w:sz w:val="28"/>
          <w:szCs w:val="28"/>
        </w:rPr>
        <w:t xml:space="preserve"> обращени</w:t>
      </w:r>
      <w:r w:rsidR="00EB6213">
        <w:rPr>
          <w:rFonts w:ascii="Times New Roman" w:hAnsi="Times New Roman"/>
          <w:iCs/>
          <w:sz w:val="28"/>
          <w:szCs w:val="28"/>
        </w:rPr>
        <w:t>й</w:t>
      </w:r>
      <w:r w:rsidR="0095570F">
        <w:rPr>
          <w:rFonts w:ascii="Times New Roman" w:hAnsi="Times New Roman"/>
          <w:iCs/>
          <w:sz w:val="28"/>
          <w:szCs w:val="28"/>
        </w:rPr>
        <w:t>; по вопросам</w:t>
      </w:r>
      <w:r w:rsidRPr="00B83D2D">
        <w:rPr>
          <w:rFonts w:ascii="Times New Roman" w:hAnsi="Times New Roman"/>
          <w:sz w:val="28"/>
          <w:szCs w:val="28"/>
        </w:rPr>
        <w:t xml:space="preserve"> социального обеспечения, труда и занятости населения –</w:t>
      </w:r>
      <w:r w:rsidR="00804D38" w:rsidRPr="00B83D2D">
        <w:rPr>
          <w:rFonts w:ascii="Times New Roman" w:hAnsi="Times New Roman"/>
          <w:sz w:val="28"/>
          <w:szCs w:val="28"/>
        </w:rPr>
        <w:t xml:space="preserve"> </w:t>
      </w:r>
      <w:r w:rsidR="00926D18">
        <w:rPr>
          <w:rFonts w:ascii="Times New Roman" w:hAnsi="Times New Roman"/>
          <w:sz w:val="28"/>
          <w:szCs w:val="28"/>
        </w:rPr>
        <w:t>28</w:t>
      </w:r>
      <w:r w:rsidR="00804D38" w:rsidRPr="00B83D2D">
        <w:rPr>
          <w:rFonts w:ascii="Times New Roman" w:hAnsi="Times New Roman"/>
          <w:sz w:val="28"/>
          <w:szCs w:val="28"/>
        </w:rPr>
        <w:t xml:space="preserve"> обращений</w:t>
      </w:r>
      <w:r w:rsidRPr="00B83D2D">
        <w:rPr>
          <w:rFonts w:ascii="Times New Roman" w:hAnsi="Times New Roman"/>
          <w:sz w:val="28"/>
          <w:szCs w:val="28"/>
        </w:rPr>
        <w:t xml:space="preserve">; по вопросам </w:t>
      </w:r>
      <w:r w:rsidR="008259BF">
        <w:rPr>
          <w:rFonts w:ascii="Times New Roman" w:hAnsi="Times New Roman"/>
          <w:sz w:val="28"/>
          <w:szCs w:val="28"/>
        </w:rPr>
        <w:t xml:space="preserve">коммунальных услуг, </w:t>
      </w:r>
      <w:r w:rsidRPr="00B83D2D">
        <w:rPr>
          <w:rFonts w:ascii="Times New Roman" w:hAnsi="Times New Roman"/>
          <w:sz w:val="28"/>
          <w:szCs w:val="28"/>
        </w:rPr>
        <w:t>оплаты за коммунальные услуги, ремонта жилья</w:t>
      </w:r>
      <w:r w:rsidR="008259BF">
        <w:rPr>
          <w:rFonts w:ascii="Times New Roman" w:hAnsi="Times New Roman"/>
          <w:sz w:val="28"/>
          <w:szCs w:val="28"/>
        </w:rPr>
        <w:t>, подъездов, кровли</w:t>
      </w:r>
      <w:r w:rsidRPr="00B83D2D">
        <w:rPr>
          <w:rFonts w:ascii="Times New Roman" w:hAnsi="Times New Roman"/>
          <w:sz w:val="28"/>
          <w:szCs w:val="28"/>
        </w:rPr>
        <w:t xml:space="preserve"> – </w:t>
      </w:r>
      <w:r w:rsidR="004B7172">
        <w:rPr>
          <w:rFonts w:ascii="Times New Roman" w:hAnsi="Times New Roman"/>
          <w:sz w:val="28"/>
          <w:szCs w:val="28"/>
        </w:rPr>
        <w:t>289</w:t>
      </w:r>
      <w:r w:rsidRPr="00B83D2D">
        <w:rPr>
          <w:rFonts w:ascii="Times New Roman" w:hAnsi="Times New Roman"/>
          <w:sz w:val="28"/>
          <w:szCs w:val="28"/>
        </w:rPr>
        <w:t>; по вопросам промышленности,</w:t>
      </w:r>
      <w:r w:rsidR="008259BF">
        <w:rPr>
          <w:rFonts w:ascii="Times New Roman" w:hAnsi="Times New Roman"/>
          <w:sz w:val="28"/>
          <w:szCs w:val="28"/>
        </w:rPr>
        <w:t xml:space="preserve"> экологии,</w:t>
      </w:r>
      <w:r w:rsidRPr="00B83D2D">
        <w:rPr>
          <w:rFonts w:ascii="Times New Roman" w:hAnsi="Times New Roman"/>
          <w:sz w:val="28"/>
          <w:szCs w:val="28"/>
        </w:rPr>
        <w:t xml:space="preserve"> транспорта и связи – </w:t>
      </w:r>
      <w:r w:rsidR="00926D18">
        <w:rPr>
          <w:rFonts w:ascii="Times New Roman" w:hAnsi="Times New Roman"/>
          <w:sz w:val="28"/>
          <w:szCs w:val="28"/>
        </w:rPr>
        <w:t>160</w:t>
      </w:r>
      <w:r w:rsidRPr="00B83D2D">
        <w:rPr>
          <w:rFonts w:ascii="Times New Roman" w:hAnsi="Times New Roman"/>
          <w:sz w:val="28"/>
          <w:szCs w:val="28"/>
        </w:rPr>
        <w:t>; по вопросам образования</w:t>
      </w:r>
      <w:r w:rsidR="008259BF">
        <w:rPr>
          <w:rFonts w:ascii="Times New Roman" w:hAnsi="Times New Roman"/>
          <w:sz w:val="28"/>
          <w:szCs w:val="28"/>
        </w:rPr>
        <w:t xml:space="preserve">, культуры, </w:t>
      </w:r>
      <w:r w:rsidR="00B83D2D">
        <w:rPr>
          <w:rFonts w:ascii="Times New Roman" w:hAnsi="Times New Roman"/>
          <w:sz w:val="28"/>
          <w:szCs w:val="28"/>
        </w:rPr>
        <w:t>детских образовательных учреждений</w:t>
      </w:r>
      <w:r w:rsidRPr="00B83D2D">
        <w:rPr>
          <w:rFonts w:ascii="Times New Roman" w:hAnsi="Times New Roman"/>
          <w:sz w:val="28"/>
          <w:szCs w:val="28"/>
        </w:rPr>
        <w:t xml:space="preserve"> – </w:t>
      </w:r>
      <w:r w:rsidR="00D47BCA">
        <w:rPr>
          <w:rFonts w:ascii="Times New Roman" w:hAnsi="Times New Roman"/>
          <w:sz w:val="28"/>
          <w:szCs w:val="28"/>
        </w:rPr>
        <w:t>1</w:t>
      </w:r>
      <w:r w:rsidR="00022249">
        <w:rPr>
          <w:rFonts w:ascii="Times New Roman" w:hAnsi="Times New Roman"/>
          <w:sz w:val="28"/>
          <w:szCs w:val="28"/>
        </w:rPr>
        <w:t>28</w:t>
      </w:r>
      <w:r w:rsidR="00804D38" w:rsidRPr="00B83D2D">
        <w:rPr>
          <w:rFonts w:ascii="Times New Roman" w:hAnsi="Times New Roman"/>
          <w:sz w:val="28"/>
          <w:szCs w:val="28"/>
        </w:rPr>
        <w:t xml:space="preserve">; </w:t>
      </w:r>
      <w:r w:rsidRPr="00B83D2D">
        <w:rPr>
          <w:rFonts w:ascii="Times New Roman" w:hAnsi="Times New Roman"/>
          <w:sz w:val="28"/>
          <w:szCs w:val="28"/>
        </w:rPr>
        <w:t>по вопросам</w:t>
      </w:r>
      <w:r w:rsidR="00804D38" w:rsidRPr="00B83D2D">
        <w:rPr>
          <w:rFonts w:ascii="Times New Roman" w:hAnsi="Times New Roman"/>
          <w:sz w:val="28"/>
          <w:szCs w:val="28"/>
        </w:rPr>
        <w:t xml:space="preserve"> строительства, сноса жилья – </w:t>
      </w:r>
      <w:r w:rsidR="00926D18">
        <w:rPr>
          <w:rFonts w:ascii="Times New Roman" w:hAnsi="Times New Roman"/>
          <w:sz w:val="28"/>
          <w:szCs w:val="28"/>
        </w:rPr>
        <w:t>42</w:t>
      </w:r>
      <w:r w:rsidRPr="00B83D2D">
        <w:rPr>
          <w:rFonts w:ascii="Times New Roman" w:hAnsi="Times New Roman"/>
          <w:sz w:val="28"/>
          <w:szCs w:val="28"/>
        </w:rPr>
        <w:t xml:space="preserve">; </w:t>
      </w:r>
      <w:r w:rsidR="00804D38" w:rsidRPr="00B83D2D">
        <w:rPr>
          <w:rFonts w:ascii="Times New Roman" w:hAnsi="Times New Roman"/>
          <w:sz w:val="28"/>
          <w:szCs w:val="28"/>
        </w:rPr>
        <w:t xml:space="preserve"> по вопросам здравоохранения – </w:t>
      </w:r>
      <w:r w:rsidR="00926D18">
        <w:rPr>
          <w:rFonts w:ascii="Times New Roman" w:hAnsi="Times New Roman"/>
          <w:sz w:val="28"/>
          <w:szCs w:val="28"/>
        </w:rPr>
        <w:t>14</w:t>
      </w:r>
      <w:r w:rsidRPr="00B83D2D">
        <w:rPr>
          <w:rFonts w:ascii="Times New Roman" w:hAnsi="Times New Roman"/>
          <w:sz w:val="28"/>
          <w:szCs w:val="28"/>
        </w:rPr>
        <w:t xml:space="preserve">; по вопросам </w:t>
      </w:r>
      <w:r w:rsidR="008259BF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Pr="00B83D2D">
        <w:rPr>
          <w:rFonts w:ascii="Times New Roman" w:hAnsi="Times New Roman"/>
          <w:sz w:val="28"/>
          <w:szCs w:val="28"/>
        </w:rPr>
        <w:t xml:space="preserve">торговли,  </w:t>
      </w:r>
      <w:r w:rsidR="008259BF">
        <w:rPr>
          <w:rFonts w:ascii="Times New Roman" w:hAnsi="Times New Roman"/>
          <w:sz w:val="28"/>
          <w:szCs w:val="28"/>
        </w:rPr>
        <w:t>общественного питания</w:t>
      </w:r>
      <w:r w:rsidRPr="00B83D2D">
        <w:rPr>
          <w:rFonts w:ascii="Times New Roman" w:hAnsi="Times New Roman"/>
          <w:sz w:val="28"/>
          <w:szCs w:val="28"/>
        </w:rPr>
        <w:t xml:space="preserve"> – </w:t>
      </w:r>
      <w:r w:rsidR="00926D18">
        <w:rPr>
          <w:rFonts w:ascii="Times New Roman" w:hAnsi="Times New Roman"/>
          <w:sz w:val="28"/>
          <w:szCs w:val="28"/>
        </w:rPr>
        <w:t>75</w:t>
      </w:r>
      <w:r w:rsidRPr="00B83D2D">
        <w:rPr>
          <w:rFonts w:ascii="Times New Roman" w:hAnsi="Times New Roman"/>
          <w:sz w:val="28"/>
          <w:szCs w:val="28"/>
        </w:rPr>
        <w:t xml:space="preserve">; </w:t>
      </w:r>
      <w:r w:rsidR="0067363A">
        <w:rPr>
          <w:rFonts w:ascii="Times New Roman" w:hAnsi="Times New Roman"/>
          <w:sz w:val="28"/>
          <w:szCs w:val="28"/>
        </w:rPr>
        <w:t xml:space="preserve">по вопросам землепользования и архитектуры – </w:t>
      </w:r>
      <w:r w:rsidR="004B7172">
        <w:rPr>
          <w:rFonts w:ascii="Times New Roman" w:hAnsi="Times New Roman"/>
          <w:sz w:val="28"/>
          <w:szCs w:val="28"/>
        </w:rPr>
        <w:t>229</w:t>
      </w:r>
      <w:r w:rsidR="0067363A">
        <w:rPr>
          <w:rFonts w:ascii="Times New Roman" w:hAnsi="Times New Roman"/>
          <w:sz w:val="28"/>
          <w:szCs w:val="28"/>
        </w:rPr>
        <w:t>;</w:t>
      </w:r>
      <w:r w:rsidRPr="00B83D2D">
        <w:rPr>
          <w:rFonts w:ascii="Times New Roman" w:hAnsi="Times New Roman"/>
          <w:sz w:val="28"/>
          <w:szCs w:val="28"/>
        </w:rPr>
        <w:t xml:space="preserve"> по вопросам охраны общественного порядка, </w:t>
      </w:r>
      <w:r w:rsidR="00EB6213">
        <w:rPr>
          <w:rFonts w:ascii="Times New Roman" w:hAnsi="Times New Roman"/>
          <w:sz w:val="28"/>
          <w:szCs w:val="28"/>
        </w:rPr>
        <w:t>деятельности СНТ</w:t>
      </w:r>
      <w:r w:rsidRPr="00B83D2D">
        <w:rPr>
          <w:rFonts w:ascii="Times New Roman" w:hAnsi="Times New Roman"/>
          <w:sz w:val="28"/>
          <w:szCs w:val="28"/>
        </w:rPr>
        <w:t xml:space="preserve">, </w:t>
      </w:r>
      <w:r w:rsidR="00A47487" w:rsidRPr="00B83D2D">
        <w:rPr>
          <w:rFonts w:ascii="Times New Roman" w:hAnsi="Times New Roman"/>
          <w:sz w:val="28"/>
          <w:szCs w:val="28"/>
        </w:rPr>
        <w:t>правовым вопросам и друг</w:t>
      </w:r>
      <w:r w:rsidR="0067363A">
        <w:rPr>
          <w:rFonts w:ascii="Times New Roman" w:hAnsi="Times New Roman"/>
          <w:sz w:val="28"/>
          <w:szCs w:val="28"/>
        </w:rPr>
        <w:t xml:space="preserve">ие </w:t>
      </w:r>
      <w:r w:rsidR="00A47487" w:rsidRPr="00B83D2D">
        <w:rPr>
          <w:rFonts w:ascii="Times New Roman" w:hAnsi="Times New Roman"/>
          <w:sz w:val="28"/>
          <w:szCs w:val="28"/>
        </w:rPr>
        <w:t xml:space="preserve">– </w:t>
      </w:r>
      <w:r w:rsidR="004B7172">
        <w:rPr>
          <w:rFonts w:ascii="Times New Roman" w:hAnsi="Times New Roman"/>
          <w:sz w:val="28"/>
          <w:szCs w:val="28"/>
        </w:rPr>
        <w:t>6</w:t>
      </w:r>
      <w:r w:rsidR="00022249">
        <w:rPr>
          <w:rFonts w:ascii="Times New Roman" w:hAnsi="Times New Roman"/>
          <w:sz w:val="28"/>
          <w:szCs w:val="28"/>
        </w:rPr>
        <w:t>98</w:t>
      </w:r>
      <w:r w:rsidRPr="00B83D2D">
        <w:rPr>
          <w:rFonts w:ascii="Times New Roman" w:hAnsi="Times New Roman"/>
          <w:sz w:val="28"/>
          <w:szCs w:val="28"/>
        </w:rPr>
        <w:t>.</w:t>
      </w:r>
    </w:p>
    <w:p w14:paraId="0758B4AD" w14:textId="404DDBD4" w:rsidR="007A3B74" w:rsidRPr="00B83D2D" w:rsidRDefault="007A3B74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D2D">
        <w:rPr>
          <w:rFonts w:ascii="Times New Roman" w:hAnsi="Times New Roman"/>
          <w:sz w:val="28"/>
          <w:szCs w:val="28"/>
        </w:rPr>
        <w:t>За период с 01.01.20</w:t>
      </w:r>
      <w:r w:rsidR="007C4F00" w:rsidRPr="00B83D2D">
        <w:rPr>
          <w:rFonts w:ascii="Times New Roman" w:hAnsi="Times New Roman"/>
          <w:sz w:val="28"/>
          <w:szCs w:val="28"/>
        </w:rPr>
        <w:t>2</w:t>
      </w:r>
      <w:r w:rsidR="004C7866">
        <w:rPr>
          <w:rFonts w:ascii="Times New Roman" w:hAnsi="Times New Roman"/>
          <w:sz w:val="28"/>
          <w:szCs w:val="28"/>
        </w:rPr>
        <w:t>3</w:t>
      </w:r>
      <w:r w:rsidRPr="00B83D2D">
        <w:rPr>
          <w:rFonts w:ascii="Times New Roman" w:hAnsi="Times New Roman"/>
          <w:sz w:val="28"/>
          <w:szCs w:val="28"/>
        </w:rPr>
        <w:t xml:space="preserve"> г. по 3</w:t>
      </w:r>
      <w:r w:rsidR="004C7866">
        <w:rPr>
          <w:rFonts w:ascii="Times New Roman" w:hAnsi="Times New Roman"/>
          <w:sz w:val="28"/>
          <w:szCs w:val="28"/>
        </w:rPr>
        <w:t>0</w:t>
      </w:r>
      <w:r w:rsidRPr="00B83D2D">
        <w:rPr>
          <w:rFonts w:ascii="Times New Roman" w:hAnsi="Times New Roman"/>
          <w:sz w:val="28"/>
          <w:szCs w:val="28"/>
        </w:rPr>
        <w:t>.</w:t>
      </w:r>
      <w:r w:rsidR="004C7866">
        <w:rPr>
          <w:rFonts w:ascii="Times New Roman" w:hAnsi="Times New Roman"/>
          <w:sz w:val="28"/>
          <w:szCs w:val="28"/>
        </w:rPr>
        <w:t>06</w:t>
      </w:r>
      <w:r w:rsidRPr="00B83D2D">
        <w:rPr>
          <w:rFonts w:ascii="Times New Roman" w:hAnsi="Times New Roman"/>
          <w:sz w:val="28"/>
          <w:szCs w:val="28"/>
        </w:rPr>
        <w:t>.20</w:t>
      </w:r>
      <w:r w:rsidR="007C4F00" w:rsidRPr="00B83D2D">
        <w:rPr>
          <w:rFonts w:ascii="Times New Roman" w:hAnsi="Times New Roman"/>
          <w:sz w:val="28"/>
          <w:szCs w:val="28"/>
        </w:rPr>
        <w:t>2</w:t>
      </w:r>
      <w:r w:rsidR="004C7866">
        <w:rPr>
          <w:rFonts w:ascii="Times New Roman" w:hAnsi="Times New Roman"/>
          <w:sz w:val="28"/>
          <w:szCs w:val="28"/>
        </w:rPr>
        <w:t>3</w:t>
      </w:r>
      <w:r w:rsidRPr="00B83D2D">
        <w:rPr>
          <w:rFonts w:ascii="Times New Roman" w:hAnsi="Times New Roman"/>
          <w:sz w:val="28"/>
          <w:szCs w:val="28"/>
        </w:rPr>
        <w:t xml:space="preserve"> г. через Администрацию </w:t>
      </w:r>
      <w:r w:rsidR="00387F65" w:rsidRPr="00B83D2D">
        <w:rPr>
          <w:rFonts w:ascii="Times New Roman" w:hAnsi="Times New Roman"/>
          <w:sz w:val="28"/>
          <w:szCs w:val="28"/>
        </w:rPr>
        <w:t>Главы</w:t>
      </w:r>
      <w:r w:rsidRPr="00B83D2D">
        <w:rPr>
          <w:rFonts w:ascii="Times New Roman" w:hAnsi="Times New Roman"/>
          <w:sz w:val="28"/>
          <w:szCs w:val="28"/>
        </w:rPr>
        <w:t xml:space="preserve"> Республики Башкортостан на рассмотрение в администрацию городского округа город Стерлитамак</w:t>
      </w:r>
      <w:r w:rsidR="00387F65" w:rsidRPr="00B83D2D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B83D2D">
        <w:rPr>
          <w:rFonts w:ascii="Times New Roman" w:hAnsi="Times New Roman"/>
          <w:sz w:val="28"/>
          <w:szCs w:val="28"/>
        </w:rPr>
        <w:t xml:space="preserve"> поступило </w:t>
      </w:r>
      <w:r w:rsidR="008C79F0">
        <w:rPr>
          <w:rFonts w:ascii="Times New Roman" w:hAnsi="Times New Roman"/>
          <w:sz w:val="28"/>
          <w:szCs w:val="28"/>
        </w:rPr>
        <w:t>112</w:t>
      </w:r>
      <w:r w:rsidRPr="00B83D2D">
        <w:rPr>
          <w:rFonts w:ascii="Times New Roman" w:hAnsi="Times New Roman"/>
          <w:sz w:val="28"/>
          <w:szCs w:val="28"/>
        </w:rPr>
        <w:t xml:space="preserve"> письменных обращений от жителей города Стерлитамак, что на </w:t>
      </w:r>
      <w:r w:rsidR="008C79F0">
        <w:rPr>
          <w:rFonts w:ascii="Times New Roman" w:hAnsi="Times New Roman"/>
          <w:sz w:val="28"/>
          <w:szCs w:val="28"/>
        </w:rPr>
        <w:t>12</w:t>
      </w:r>
      <w:r w:rsidR="00B83D2D">
        <w:rPr>
          <w:rFonts w:ascii="Times New Roman" w:hAnsi="Times New Roman"/>
          <w:sz w:val="28"/>
          <w:szCs w:val="28"/>
        </w:rPr>
        <w:t xml:space="preserve"> обращений</w:t>
      </w:r>
      <w:r w:rsidR="0079521A" w:rsidRPr="00B83D2D">
        <w:rPr>
          <w:rFonts w:ascii="Times New Roman" w:hAnsi="Times New Roman"/>
          <w:sz w:val="28"/>
          <w:szCs w:val="28"/>
        </w:rPr>
        <w:t xml:space="preserve"> меньше</w:t>
      </w:r>
      <w:r w:rsidRPr="00B83D2D">
        <w:rPr>
          <w:rFonts w:ascii="Times New Roman" w:hAnsi="Times New Roman"/>
          <w:sz w:val="28"/>
          <w:szCs w:val="28"/>
        </w:rPr>
        <w:t>, чем за аналогичный период (</w:t>
      </w:r>
      <w:r w:rsidR="008C79F0">
        <w:rPr>
          <w:rFonts w:ascii="Times New Roman" w:hAnsi="Times New Roman"/>
          <w:sz w:val="28"/>
          <w:szCs w:val="28"/>
        </w:rPr>
        <w:t>124</w:t>
      </w:r>
      <w:r w:rsidRPr="00B83D2D">
        <w:rPr>
          <w:rFonts w:ascii="Times New Roman" w:hAnsi="Times New Roman"/>
          <w:sz w:val="28"/>
          <w:szCs w:val="28"/>
        </w:rPr>
        <w:t xml:space="preserve">). Через Правительство Республики Башкортостан поступило </w:t>
      </w:r>
      <w:r w:rsidR="008C79F0">
        <w:rPr>
          <w:rFonts w:ascii="Times New Roman" w:hAnsi="Times New Roman"/>
          <w:sz w:val="28"/>
          <w:szCs w:val="28"/>
        </w:rPr>
        <w:t>109</w:t>
      </w:r>
      <w:r w:rsidRPr="00B83D2D">
        <w:rPr>
          <w:rFonts w:ascii="Times New Roman" w:hAnsi="Times New Roman"/>
          <w:sz w:val="28"/>
          <w:szCs w:val="28"/>
        </w:rPr>
        <w:t xml:space="preserve"> обращений, что на </w:t>
      </w:r>
      <w:r w:rsidR="008C79F0">
        <w:rPr>
          <w:rFonts w:ascii="Times New Roman" w:hAnsi="Times New Roman"/>
          <w:sz w:val="28"/>
          <w:szCs w:val="28"/>
        </w:rPr>
        <w:t>1</w:t>
      </w:r>
      <w:r w:rsidR="0079521A" w:rsidRPr="00B83D2D">
        <w:rPr>
          <w:rFonts w:ascii="Times New Roman" w:hAnsi="Times New Roman"/>
          <w:sz w:val="28"/>
          <w:szCs w:val="28"/>
        </w:rPr>
        <w:t xml:space="preserve"> обращени</w:t>
      </w:r>
      <w:r w:rsidR="008C79F0">
        <w:rPr>
          <w:rFonts w:ascii="Times New Roman" w:hAnsi="Times New Roman"/>
          <w:sz w:val="28"/>
          <w:szCs w:val="28"/>
        </w:rPr>
        <w:t>е</w:t>
      </w:r>
      <w:r w:rsidR="0079521A" w:rsidRPr="00B83D2D">
        <w:rPr>
          <w:rFonts w:ascii="Times New Roman" w:hAnsi="Times New Roman"/>
          <w:sz w:val="28"/>
          <w:szCs w:val="28"/>
        </w:rPr>
        <w:t xml:space="preserve"> </w:t>
      </w:r>
      <w:r w:rsidR="008C79F0">
        <w:rPr>
          <w:rFonts w:ascii="Times New Roman" w:hAnsi="Times New Roman"/>
          <w:sz w:val="28"/>
          <w:szCs w:val="28"/>
        </w:rPr>
        <w:t>мень</w:t>
      </w:r>
      <w:r w:rsidR="00A44148">
        <w:rPr>
          <w:rFonts w:ascii="Times New Roman" w:hAnsi="Times New Roman"/>
          <w:sz w:val="28"/>
          <w:szCs w:val="28"/>
        </w:rPr>
        <w:t>ше</w:t>
      </w:r>
      <w:r w:rsidRPr="00B83D2D">
        <w:rPr>
          <w:rFonts w:ascii="Times New Roman" w:hAnsi="Times New Roman"/>
          <w:sz w:val="28"/>
          <w:szCs w:val="28"/>
        </w:rPr>
        <w:t>, чем за аналогичный период  (</w:t>
      </w:r>
      <w:r w:rsidR="008C79F0">
        <w:rPr>
          <w:rFonts w:ascii="Times New Roman" w:hAnsi="Times New Roman"/>
          <w:sz w:val="28"/>
          <w:szCs w:val="28"/>
        </w:rPr>
        <w:t>110</w:t>
      </w:r>
      <w:r w:rsidRPr="00B83D2D">
        <w:rPr>
          <w:rFonts w:ascii="Times New Roman" w:hAnsi="Times New Roman"/>
          <w:sz w:val="28"/>
          <w:szCs w:val="28"/>
        </w:rPr>
        <w:t>).</w:t>
      </w:r>
    </w:p>
    <w:p w14:paraId="71180944" w14:textId="77777777" w:rsidR="0079521A" w:rsidRPr="00B83D2D" w:rsidRDefault="0079521A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286D4A" w14:textId="77777777" w:rsidR="0079521A" w:rsidRPr="00B83D2D" w:rsidRDefault="0079521A" w:rsidP="007A3B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245534" w14:textId="6318D9DE" w:rsidR="003A48E8" w:rsidRDefault="003A48E8" w:rsidP="00ED65AD">
      <w:pPr>
        <w:rPr>
          <w:rFonts w:ascii="Times New Roman" w:hAnsi="Times New Roman"/>
          <w:sz w:val="28"/>
          <w:szCs w:val="28"/>
        </w:rPr>
      </w:pPr>
    </w:p>
    <w:p w14:paraId="58C8BA23" w14:textId="77777777" w:rsidR="00A92E83" w:rsidRPr="00A92E83" w:rsidRDefault="00A92E83" w:rsidP="00E611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2E83">
        <w:rPr>
          <w:rFonts w:ascii="Times New Roman" w:hAnsi="Times New Roman"/>
          <w:sz w:val="28"/>
          <w:szCs w:val="28"/>
        </w:rPr>
        <w:t>Тематика обращений граждан</w:t>
      </w:r>
    </w:p>
    <w:p w14:paraId="2799C348" w14:textId="77777777" w:rsidR="00A92E83" w:rsidRPr="00A92E83" w:rsidRDefault="00A92E83" w:rsidP="00E611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2E83">
        <w:rPr>
          <w:rFonts w:ascii="Times New Roman" w:hAnsi="Times New Roman"/>
          <w:sz w:val="28"/>
          <w:szCs w:val="28"/>
        </w:rPr>
        <w:t>по категориям от общего числа обращений,</w:t>
      </w:r>
    </w:p>
    <w:p w14:paraId="50E57094" w14:textId="77777777" w:rsidR="00A92E83" w:rsidRPr="00A92E83" w:rsidRDefault="00A92E83" w:rsidP="00E611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2E83">
        <w:rPr>
          <w:rFonts w:ascii="Times New Roman" w:hAnsi="Times New Roman"/>
          <w:sz w:val="28"/>
          <w:szCs w:val="28"/>
        </w:rPr>
        <w:t>поступивших в администрацию городского округа город Стерлитамак</w:t>
      </w:r>
    </w:p>
    <w:p w14:paraId="0D1CCC4A" w14:textId="24185277" w:rsidR="00A92E83" w:rsidRPr="00A92E83" w:rsidRDefault="00A92E83" w:rsidP="00E611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2E83">
        <w:rPr>
          <w:rFonts w:ascii="Times New Roman" w:hAnsi="Times New Roman"/>
          <w:sz w:val="28"/>
          <w:szCs w:val="28"/>
        </w:rPr>
        <w:t>с 01.01.202</w:t>
      </w:r>
      <w:r w:rsidR="00876CB4">
        <w:rPr>
          <w:rFonts w:ascii="Times New Roman" w:hAnsi="Times New Roman"/>
          <w:sz w:val="28"/>
          <w:szCs w:val="28"/>
        </w:rPr>
        <w:t>3</w:t>
      </w:r>
      <w:r w:rsidRPr="00A92E83">
        <w:rPr>
          <w:rFonts w:ascii="Times New Roman" w:hAnsi="Times New Roman"/>
          <w:sz w:val="28"/>
          <w:szCs w:val="28"/>
        </w:rPr>
        <w:t xml:space="preserve"> г. по 3</w:t>
      </w:r>
      <w:r w:rsidR="00876CB4">
        <w:rPr>
          <w:rFonts w:ascii="Times New Roman" w:hAnsi="Times New Roman"/>
          <w:sz w:val="28"/>
          <w:szCs w:val="28"/>
        </w:rPr>
        <w:t>0</w:t>
      </w:r>
      <w:r w:rsidRPr="00A92E83">
        <w:rPr>
          <w:rFonts w:ascii="Times New Roman" w:hAnsi="Times New Roman"/>
          <w:sz w:val="28"/>
          <w:szCs w:val="28"/>
        </w:rPr>
        <w:t>.</w:t>
      </w:r>
      <w:r w:rsidR="00876CB4">
        <w:rPr>
          <w:rFonts w:ascii="Times New Roman" w:hAnsi="Times New Roman"/>
          <w:sz w:val="28"/>
          <w:szCs w:val="28"/>
        </w:rPr>
        <w:t>06</w:t>
      </w:r>
      <w:r w:rsidRPr="00A92E83">
        <w:rPr>
          <w:rFonts w:ascii="Times New Roman" w:hAnsi="Times New Roman"/>
          <w:sz w:val="28"/>
          <w:szCs w:val="28"/>
        </w:rPr>
        <w:t>.202</w:t>
      </w:r>
      <w:r w:rsidR="00876CB4">
        <w:rPr>
          <w:rFonts w:ascii="Times New Roman" w:hAnsi="Times New Roman"/>
          <w:sz w:val="28"/>
          <w:szCs w:val="28"/>
        </w:rPr>
        <w:t>3</w:t>
      </w:r>
      <w:r w:rsidRPr="00A92E8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2021"/>
        <w:gridCol w:w="1812"/>
      </w:tblGrid>
      <w:tr w:rsidR="00A92E83" w:rsidRPr="00A92E83" w14:paraId="62B51103" w14:textId="77777777" w:rsidTr="003A48E8">
        <w:trPr>
          <w:trHeight w:val="983"/>
        </w:trPr>
        <w:tc>
          <w:tcPr>
            <w:tcW w:w="4644" w:type="dxa"/>
          </w:tcPr>
          <w:p w14:paraId="24D5E34A" w14:textId="77777777" w:rsidR="00A92E83" w:rsidRPr="00A92E83" w:rsidRDefault="00A92E83" w:rsidP="00A92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701" w:type="dxa"/>
          </w:tcPr>
          <w:p w14:paraId="3C7D4E66" w14:textId="02DE03F0" w:rsidR="00A92E83" w:rsidRPr="00A92E83" w:rsidRDefault="00A92E83" w:rsidP="00A92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01.01. 202</w:t>
            </w:r>
            <w:r w:rsidR="003B17F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E356198" w14:textId="6C455D13" w:rsidR="00A92E83" w:rsidRPr="00A92E83" w:rsidRDefault="00A92E83" w:rsidP="00A92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3</w:t>
            </w:r>
            <w:r w:rsidR="003B17F0">
              <w:rPr>
                <w:rFonts w:ascii="Times New Roman" w:hAnsi="Times New Roman"/>
                <w:sz w:val="28"/>
                <w:szCs w:val="28"/>
              </w:rPr>
              <w:t>0</w:t>
            </w:r>
            <w:r w:rsidRPr="00A92E83">
              <w:rPr>
                <w:rFonts w:ascii="Times New Roman" w:hAnsi="Times New Roman"/>
                <w:sz w:val="28"/>
                <w:szCs w:val="28"/>
              </w:rPr>
              <w:t>.</w:t>
            </w:r>
            <w:r w:rsidR="003B17F0">
              <w:rPr>
                <w:rFonts w:ascii="Times New Roman" w:hAnsi="Times New Roman"/>
                <w:sz w:val="28"/>
                <w:szCs w:val="28"/>
              </w:rPr>
              <w:t>06</w:t>
            </w:r>
            <w:r w:rsidRPr="00A92E83">
              <w:rPr>
                <w:rFonts w:ascii="Times New Roman" w:hAnsi="Times New Roman"/>
                <w:sz w:val="28"/>
                <w:szCs w:val="28"/>
              </w:rPr>
              <w:t>.202</w:t>
            </w:r>
            <w:r w:rsidR="003B1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14:paraId="50EDC315" w14:textId="77777777" w:rsidR="00A92E83" w:rsidRPr="00A92E83" w:rsidRDefault="00A92E83" w:rsidP="00A92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Переадресация</w:t>
            </w:r>
          </w:p>
        </w:tc>
        <w:tc>
          <w:tcPr>
            <w:tcW w:w="1812" w:type="dxa"/>
          </w:tcPr>
          <w:p w14:paraId="4C61E5AE" w14:textId="77777777" w:rsidR="00A92E83" w:rsidRPr="003A48E8" w:rsidRDefault="00A92E83" w:rsidP="00A92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8E8">
              <w:rPr>
                <w:rFonts w:ascii="Times New Roman" w:hAnsi="Times New Roman"/>
                <w:sz w:val="28"/>
                <w:szCs w:val="28"/>
              </w:rPr>
              <w:t>Нарушение сроков исполнения</w:t>
            </w:r>
          </w:p>
        </w:tc>
      </w:tr>
      <w:tr w:rsidR="00A92E83" w:rsidRPr="00A92E83" w14:paraId="456ED952" w14:textId="77777777" w:rsidTr="003A48E8">
        <w:trPr>
          <w:trHeight w:val="651"/>
        </w:trPr>
        <w:tc>
          <w:tcPr>
            <w:tcW w:w="4644" w:type="dxa"/>
          </w:tcPr>
          <w:p w14:paraId="575A80E5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Земельные вопросы, архитектура</w:t>
            </w:r>
          </w:p>
        </w:tc>
        <w:tc>
          <w:tcPr>
            <w:tcW w:w="1701" w:type="dxa"/>
          </w:tcPr>
          <w:p w14:paraId="460FC51B" w14:textId="4C574801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2021" w:type="dxa"/>
          </w:tcPr>
          <w:p w14:paraId="66097692" w14:textId="19714AF4" w:rsidR="00A92E83" w:rsidRPr="00A92E83" w:rsidRDefault="00DB6792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1416B01C" w14:textId="2BBBA08F" w:rsidR="00A92E83" w:rsidRPr="003A48E8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424755F9" w14:textId="77777777" w:rsidTr="003A48E8">
        <w:trPr>
          <w:trHeight w:val="651"/>
        </w:trPr>
        <w:tc>
          <w:tcPr>
            <w:tcW w:w="4644" w:type="dxa"/>
          </w:tcPr>
          <w:p w14:paraId="4893ECA4" w14:textId="31C65F63" w:rsidR="00A92E83" w:rsidRPr="00A92E83" w:rsidRDefault="00022249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жилья, выдача разрешения на продажу квартир несовершеннолетних</w:t>
            </w:r>
          </w:p>
        </w:tc>
        <w:tc>
          <w:tcPr>
            <w:tcW w:w="1701" w:type="dxa"/>
          </w:tcPr>
          <w:p w14:paraId="6DEA1EDA" w14:textId="618F4E62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</w:t>
            </w:r>
          </w:p>
        </w:tc>
        <w:tc>
          <w:tcPr>
            <w:tcW w:w="2021" w:type="dxa"/>
          </w:tcPr>
          <w:p w14:paraId="49AE71C7" w14:textId="44338064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44FBE61" w14:textId="580B532F" w:rsidR="00A92E83" w:rsidRPr="003A48E8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0C5E4762" w14:textId="77777777" w:rsidTr="00E6118C">
        <w:trPr>
          <w:trHeight w:val="1420"/>
        </w:trPr>
        <w:tc>
          <w:tcPr>
            <w:tcW w:w="4644" w:type="dxa"/>
          </w:tcPr>
          <w:p w14:paraId="45B9F6EA" w14:textId="55A4BCD3" w:rsidR="00A92E83" w:rsidRPr="00A92E83" w:rsidRDefault="003A48E8" w:rsidP="003C3D41">
            <w:pPr>
              <w:rPr>
                <w:rFonts w:ascii="Times New Roman" w:hAnsi="Times New Roman"/>
                <w:sz w:val="28"/>
                <w:szCs w:val="28"/>
              </w:rPr>
            </w:pPr>
            <w:r w:rsidRPr="007C2040">
              <w:rPr>
                <w:rFonts w:ascii="Times New Roman" w:hAnsi="Times New Roman"/>
                <w:sz w:val="28"/>
                <w:szCs w:val="28"/>
              </w:rPr>
              <w:t xml:space="preserve">Вопросы охраны общественного порядка, </w:t>
            </w:r>
            <w:r w:rsidR="003C3D41">
              <w:rPr>
                <w:rFonts w:ascii="Times New Roman" w:hAnsi="Times New Roman"/>
                <w:sz w:val="28"/>
                <w:szCs w:val="28"/>
              </w:rPr>
              <w:t>деятельности СНТ</w:t>
            </w:r>
            <w:r w:rsidRPr="007C2040">
              <w:rPr>
                <w:rFonts w:ascii="Times New Roman" w:hAnsi="Times New Roman"/>
                <w:sz w:val="28"/>
                <w:szCs w:val="28"/>
              </w:rPr>
              <w:t>, ссуды, налоги,  правовые вопросы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угие </w:t>
            </w:r>
          </w:p>
        </w:tc>
        <w:tc>
          <w:tcPr>
            <w:tcW w:w="1701" w:type="dxa"/>
          </w:tcPr>
          <w:p w14:paraId="0A425776" w14:textId="1BEFCE2E" w:rsidR="00A92E83" w:rsidRPr="00A92E83" w:rsidRDefault="00022249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  <w:tc>
          <w:tcPr>
            <w:tcW w:w="2021" w:type="dxa"/>
          </w:tcPr>
          <w:p w14:paraId="2E220549" w14:textId="65DE7AA8" w:rsidR="00A92E83" w:rsidRPr="00A92E83" w:rsidRDefault="00DB6792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78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6A319CEE" w14:textId="50630D38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7865B778" w14:textId="77777777" w:rsidTr="003A48E8">
        <w:trPr>
          <w:trHeight w:val="651"/>
        </w:trPr>
        <w:tc>
          <w:tcPr>
            <w:tcW w:w="4644" w:type="dxa"/>
          </w:tcPr>
          <w:p w14:paraId="17E523D1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Коммунальные услуги, ремонт жилья</w:t>
            </w:r>
          </w:p>
        </w:tc>
        <w:tc>
          <w:tcPr>
            <w:tcW w:w="1701" w:type="dxa"/>
          </w:tcPr>
          <w:p w14:paraId="4C9BB8A8" w14:textId="35948F86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021" w:type="dxa"/>
          </w:tcPr>
          <w:p w14:paraId="0D07D38F" w14:textId="06D1648F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04BD637" w14:textId="087D8D59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246C2856" w14:textId="77777777" w:rsidTr="003A48E8">
        <w:trPr>
          <w:trHeight w:val="712"/>
        </w:trPr>
        <w:tc>
          <w:tcPr>
            <w:tcW w:w="4644" w:type="dxa"/>
          </w:tcPr>
          <w:p w14:paraId="713C7F56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Соц. обеспечение, вопросы труда и занятости населения</w:t>
            </w:r>
          </w:p>
        </w:tc>
        <w:tc>
          <w:tcPr>
            <w:tcW w:w="1701" w:type="dxa"/>
          </w:tcPr>
          <w:p w14:paraId="38EE0180" w14:textId="5DE95071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14:paraId="1DBC5DB3" w14:textId="429F8C63" w:rsidR="00A92E83" w:rsidRPr="00A92E83" w:rsidRDefault="001078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5E635978" w14:textId="5F398CA6" w:rsidR="00A92E83" w:rsidRPr="003A48E8" w:rsidRDefault="003B17F0" w:rsidP="00A92E83">
            <w:r>
              <w:t>-</w:t>
            </w:r>
          </w:p>
        </w:tc>
      </w:tr>
      <w:tr w:rsidR="00A92E83" w:rsidRPr="00A92E83" w14:paraId="1FEB7063" w14:textId="77777777" w:rsidTr="003A48E8">
        <w:trPr>
          <w:trHeight w:val="568"/>
        </w:trPr>
        <w:tc>
          <w:tcPr>
            <w:tcW w:w="4644" w:type="dxa"/>
          </w:tcPr>
          <w:p w14:paraId="6454399E" w14:textId="234FD2B2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7C2040">
              <w:rPr>
                <w:rFonts w:ascii="Times New Roman" w:hAnsi="Times New Roman"/>
                <w:sz w:val="28"/>
                <w:szCs w:val="28"/>
              </w:rPr>
              <w:t xml:space="preserve">Промышленность,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экология, </w:t>
            </w:r>
            <w:r w:rsidRPr="007C2040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</w:tcPr>
          <w:p w14:paraId="0E333C17" w14:textId="29D0EABF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021" w:type="dxa"/>
          </w:tcPr>
          <w:p w14:paraId="5E950217" w14:textId="1EC6A4A6" w:rsidR="00A92E83" w:rsidRPr="00A92E83" w:rsidRDefault="001078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157E0DFD" w14:textId="47D0C563" w:rsidR="00A92E83" w:rsidRPr="003A48E8" w:rsidRDefault="003B17F0" w:rsidP="00A92E83">
            <w:r>
              <w:t>-</w:t>
            </w:r>
          </w:p>
        </w:tc>
      </w:tr>
      <w:tr w:rsidR="00A92E83" w:rsidRPr="00A92E83" w14:paraId="3A925EB2" w14:textId="77777777" w:rsidTr="003A48E8">
        <w:trPr>
          <w:trHeight w:val="568"/>
        </w:trPr>
        <w:tc>
          <w:tcPr>
            <w:tcW w:w="4644" w:type="dxa"/>
          </w:tcPr>
          <w:p w14:paraId="264358C3" w14:textId="20EC0A08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7C2040">
              <w:rPr>
                <w:rFonts w:ascii="Times New Roman" w:hAnsi="Times New Roman"/>
                <w:sz w:val="28"/>
                <w:szCs w:val="28"/>
              </w:rPr>
              <w:t>Вопросы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детских садов, культура</w:t>
            </w:r>
          </w:p>
        </w:tc>
        <w:tc>
          <w:tcPr>
            <w:tcW w:w="1701" w:type="dxa"/>
          </w:tcPr>
          <w:p w14:paraId="00B0FFAB" w14:textId="39B7CA0F" w:rsidR="00A92E83" w:rsidRPr="00A92E83" w:rsidRDefault="00E90E5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021" w:type="dxa"/>
          </w:tcPr>
          <w:p w14:paraId="214CF9E5" w14:textId="39E1945E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14:paraId="211B9791" w14:textId="4F9583BE" w:rsidR="00A92E83" w:rsidRPr="003A48E8" w:rsidRDefault="003A48E8" w:rsidP="00A92E83">
            <w:r>
              <w:t>-</w:t>
            </w:r>
          </w:p>
        </w:tc>
      </w:tr>
      <w:tr w:rsidR="00A92E83" w:rsidRPr="00A92E83" w14:paraId="3136649D" w14:textId="77777777" w:rsidTr="003A48E8">
        <w:trPr>
          <w:trHeight w:val="568"/>
        </w:trPr>
        <w:tc>
          <w:tcPr>
            <w:tcW w:w="4644" w:type="dxa"/>
          </w:tcPr>
          <w:p w14:paraId="1C4799A9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Вопросы опеки</w:t>
            </w:r>
          </w:p>
        </w:tc>
        <w:tc>
          <w:tcPr>
            <w:tcW w:w="1701" w:type="dxa"/>
          </w:tcPr>
          <w:p w14:paraId="01DEB307" w14:textId="3A406207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2021" w:type="dxa"/>
          </w:tcPr>
          <w:p w14:paraId="5786C3B9" w14:textId="1E05B244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14:paraId="680F622E" w14:textId="0F39B464" w:rsidR="00A92E83" w:rsidRPr="003A48E8" w:rsidRDefault="003B17F0" w:rsidP="00A92E83">
            <w:r>
              <w:t>-</w:t>
            </w:r>
          </w:p>
        </w:tc>
      </w:tr>
      <w:tr w:rsidR="00A92E83" w:rsidRPr="00A92E83" w14:paraId="5AD98F7A" w14:textId="77777777" w:rsidTr="003A48E8">
        <w:trPr>
          <w:trHeight w:val="568"/>
        </w:trPr>
        <w:tc>
          <w:tcPr>
            <w:tcW w:w="4644" w:type="dxa"/>
          </w:tcPr>
          <w:p w14:paraId="0EBEB614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Строительство, снос жилья</w:t>
            </w:r>
          </w:p>
        </w:tc>
        <w:tc>
          <w:tcPr>
            <w:tcW w:w="1701" w:type="dxa"/>
          </w:tcPr>
          <w:p w14:paraId="455BC4FA" w14:textId="28C310F1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21" w:type="dxa"/>
          </w:tcPr>
          <w:p w14:paraId="6CA08EFF" w14:textId="60F819C8" w:rsidR="00A92E83" w:rsidRPr="00A92E83" w:rsidRDefault="001078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669AC738" w14:textId="6B9D098A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27FE6DA9" w14:textId="77777777" w:rsidTr="003A48E8">
        <w:trPr>
          <w:trHeight w:val="276"/>
        </w:trPr>
        <w:tc>
          <w:tcPr>
            <w:tcW w:w="4644" w:type="dxa"/>
          </w:tcPr>
          <w:p w14:paraId="676216E1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</w:tcPr>
          <w:p w14:paraId="3914B498" w14:textId="11006AF6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14:paraId="6A60F28C" w14:textId="70A02408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14:paraId="2445E211" w14:textId="4C38A00F" w:rsidR="00A92E83" w:rsidRPr="003A48E8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06D560C9" w14:textId="77777777" w:rsidTr="003A48E8">
        <w:trPr>
          <w:trHeight w:val="710"/>
        </w:trPr>
        <w:tc>
          <w:tcPr>
            <w:tcW w:w="4644" w:type="dxa"/>
          </w:tcPr>
          <w:p w14:paraId="66C1AACF" w14:textId="46E733C2" w:rsidR="00A92E83" w:rsidRPr="00A92E83" w:rsidRDefault="003A48E8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Предпринимательство, т</w:t>
            </w:r>
            <w:r w:rsidRPr="007C2040">
              <w:rPr>
                <w:rFonts w:ascii="Times New Roman" w:hAnsi="Times New Roman"/>
                <w:sz w:val="28"/>
                <w:szCs w:val="28"/>
              </w:rPr>
              <w:t xml:space="preserve">орговля,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701" w:type="dxa"/>
          </w:tcPr>
          <w:p w14:paraId="2EC2ACCE" w14:textId="18517A52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21" w:type="dxa"/>
          </w:tcPr>
          <w:p w14:paraId="7D6C19FF" w14:textId="46F5352B" w:rsidR="00A92E83" w:rsidRPr="00A92E83" w:rsidRDefault="00DB6792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14:paraId="372E508F" w14:textId="1794649A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4291EFC9" w14:textId="77777777" w:rsidTr="003A48E8">
        <w:trPr>
          <w:trHeight w:val="551"/>
        </w:trPr>
        <w:tc>
          <w:tcPr>
            <w:tcW w:w="4644" w:type="dxa"/>
          </w:tcPr>
          <w:p w14:paraId="42EEA289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14:paraId="57DE3F5B" w14:textId="4EC4F8FB" w:rsidR="00A92E83" w:rsidRPr="00A92E83" w:rsidRDefault="00451C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2021" w:type="dxa"/>
          </w:tcPr>
          <w:p w14:paraId="04315AE2" w14:textId="3E983F43" w:rsidR="00A92E83" w:rsidRPr="00A92E83" w:rsidRDefault="001078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747834E3" w14:textId="736A4D81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E83" w:rsidRPr="00A92E83" w14:paraId="7C494617" w14:textId="77777777" w:rsidTr="003A48E8">
        <w:trPr>
          <w:trHeight w:val="291"/>
        </w:trPr>
        <w:tc>
          <w:tcPr>
            <w:tcW w:w="4644" w:type="dxa"/>
          </w:tcPr>
          <w:p w14:paraId="73A8CDA7" w14:textId="77777777" w:rsidR="00A92E83" w:rsidRPr="00A92E83" w:rsidRDefault="00A92E83" w:rsidP="00A92E83">
            <w:pPr>
              <w:rPr>
                <w:rFonts w:ascii="Times New Roman" w:hAnsi="Times New Roman"/>
                <w:sz w:val="28"/>
                <w:szCs w:val="28"/>
              </w:rPr>
            </w:pPr>
            <w:r w:rsidRPr="00A92E8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2DE6857E" w14:textId="6D740F42" w:rsidR="00A92E83" w:rsidRPr="00A92E83" w:rsidRDefault="00022249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3980</w:t>
            </w:r>
          </w:p>
        </w:tc>
        <w:tc>
          <w:tcPr>
            <w:tcW w:w="2021" w:type="dxa"/>
          </w:tcPr>
          <w:p w14:paraId="7F9BF621" w14:textId="4CCF5A21" w:rsidR="00A92E83" w:rsidRPr="00A92E83" w:rsidRDefault="0010786A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12" w:type="dxa"/>
          </w:tcPr>
          <w:p w14:paraId="1D3E5B82" w14:textId="4A4F26E0" w:rsidR="00A92E83" w:rsidRPr="003A48E8" w:rsidRDefault="003B17F0" w:rsidP="00A92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212E595" w14:textId="77777777" w:rsidR="007A3B74" w:rsidRPr="007A3B74" w:rsidRDefault="007A3B74" w:rsidP="00E6118C"/>
    <w:sectPr w:rsidR="007A3B74" w:rsidRPr="007A3B74" w:rsidSect="00CA77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83B"/>
    <w:rsid w:val="00022249"/>
    <w:rsid w:val="00025DCE"/>
    <w:rsid w:val="00041F42"/>
    <w:rsid w:val="00054009"/>
    <w:rsid w:val="0007262A"/>
    <w:rsid w:val="000750CD"/>
    <w:rsid w:val="00096234"/>
    <w:rsid w:val="00097985"/>
    <w:rsid w:val="000A29B6"/>
    <w:rsid w:val="000A3090"/>
    <w:rsid w:val="000B06B7"/>
    <w:rsid w:val="000E4A8B"/>
    <w:rsid w:val="000F7934"/>
    <w:rsid w:val="0010786A"/>
    <w:rsid w:val="00113196"/>
    <w:rsid w:val="0013246F"/>
    <w:rsid w:val="00193D9E"/>
    <w:rsid w:val="00195325"/>
    <w:rsid w:val="001A237F"/>
    <w:rsid w:val="001B2E38"/>
    <w:rsid w:val="001D6E08"/>
    <w:rsid w:val="001E2045"/>
    <w:rsid w:val="001E4397"/>
    <w:rsid w:val="001F2055"/>
    <w:rsid w:val="00206A92"/>
    <w:rsid w:val="0021177E"/>
    <w:rsid w:val="002230F3"/>
    <w:rsid w:val="00237E6F"/>
    <w:rsid w:val="002710C4"/>
    <w:rsid w:val="00285DDA"/>
    <w:rsid w:val="00286AFA"/>
    <w:rsid w:val="002C3D9F"/>
    <w:rsid w:val="002C6855"/>
    <w:rsid w:val="002D0064"/>
    <w:rsid w:val="002E2F4A"/>
    <w:rsid w:val="002F56AF"/>
    <w:rsid w:val="002F7C73"/>
    <w:rsid w:val="00387F65"/>
    <w:rsid w:val="003A19D5"/>
    <w:rsid w:val="003A48E8"/>
    <w:rsid w:val="003A7DE4"/>
    <w:rsid w:val="003B009B"/>
    <w:rsid w:val="003B17F0"/>
    <w:rsid w:val="003B3BA0"/>
    <w:rsid w:val="003C3D41"/>
    <w:rsid w:val="003D69D8"/>
    <w:rsid w:val="003F1035"/>
    <w:rsid w:val="003F104F"/>
    <w:rsid w:val="00423FF7"/>
    <w:rsid w:val="004343C2"/>
    <w:rsid w:val="0043636D"/>
    <w:rsid w:val="00451C6A"/>
    <w:rsid w:val="00452B45"/>
    <w:rsid w:val="00462DF1"/>
    <w:rsid w:val="004B7172"/>
    <w:rsid w:val="004C7866"/>
    <w:rsid w:val="004D0AB8"/>
    <w:rsid w:val="004E08E5"/>
    <w:rsid w:val="004E4955"/>
    <w:rsid w:val="00514D40"/>
    <w:rsid w:val="00515B5A"/>
    <w:rsid w:val="00535B9B"/>
    <w:rsid w:val="00555271"/>
    <w:rsid w:val="005B5F44"/>
    <w:rsid w:val="005E59C7"/>
    <w:rsid w:val="005E77D9"/>
    <w:rsid w:val="005F14F4"/>
    <w:rsid w:val="0061644C"/>
    <w:rsid w:val="006349EF"/>
    <w:rsid w:val="00663446"/>
    <w:rsid w:val="0067363A"/>
    <w:rsid w:val="00674542"/>
    <w:rsid w:val="006871AA"/>
    <w:rsid w:val="006D68CE"/>
    <w:rsid w:val="006F6700"/>
    <w:rsid w:val="00715A39"/>
    <w:rsid w:val="0073081F"/>
    <w:rsid w:val="0074110A"/>
    <w:rsid w:val="00762B27"/>
    <w:rsid w:val="00763666"/>
    <w:rsid w:val="00765F4E"/>
    <w:rsid w:val="0078354E"/>
    <w:rsid w:val="0079521A"/>
    <w:rsid w:val="007A3B74"/>
    <w:rsid w:val="007C4F00"/>
    <w:rsid w:val="007E27FE"/>
    <w:rsid w:val="007F5150"/>
    <w:rsid w:val="00804D38"/>
    <w:rsid w:val="008259BF"/>
    <w:rsid w:val="008348BF"/>
    <w:rsid w:val="0085552F"/>
    <w:rsid w:val="00855C87"/>
    <w:rsid w:val="00865A10"/>
    <w:rsid w:val="00876CB4"/>
    <w:rsid w:val="0089459B"/>
    <w:rsid w:val="00897550"/>
    <w:rsid w:val="008B03CB"/>
    <w:rsid w:val="008B483B"/>
    <w:rsid w:val="008C79F0"/>
    <w:rsid w:val="008D1842"/>
    <w:rsid w:val="008E63CB"/>
    <w:rsid w:val="008F4E90"/>
    <w:rsid w:val="00913876"/>
    <w:rsid w:val="00922422"/>
    <w:rsid w:val="00926D18"/>
    <w:rsid w:val="0095570F"/>
    <w:rsid w:val="00973AB9"/>
    <w:rsid w:val="00997F31"/>
    <w:rsid w:val="009A3DEF"/>
    <w:rsid w:val="009A4F40"/>
    <w:rsid w:val="009A7E7C"/>
    <w:rsid w:val="009C2998"/>
    <w:rsid w:val="00A07E83"/>
    <w:rsid w:val="00A13940"/>
    <w:rsid w:val="00A4303F"/>
    <w:rsid w:val="00A44148"/>
    <w:rsid w:val="00A47487"/>
    <w:rsid w:val="00A51ED3"/>
    <w:rsid w:val="00A61C5B"/>
    <w:rsid w:val="00A61E8E"/>
    <w:rsid w:val="00A70AD2"/>
    <w:rsid w:val="00A92E83"/>
    <w:rsid w:val="00A96563"/>
    <w:rsid w:val="00AA174E"/>
    <w:rsid w:val="00B27220"/>
    <w:rsid w:val="00B70A4F"/>
    <w:rsid w:val="00B77611"/>
    <w:rsid w:val="00B83D2D"/>
    <w:rsid w:val="00B91CF2"/>
    <w:rsid w:val="00B9298E"/>
    <w:rsid w:val="00BC1DBD"/>
    <w:rsid w:val="00BC2544"/>
    <w:rsid w:val="00BC5EE8"/>
    <w:rsid w:val="00BE7CC4"/>
    <w:rsid w:val="00C049AD"/>
    <w:rsid w:val="00C14CF7"/>
    <w:rsid w:val="00C31073"/>
    <w:rsid w:val="00C31956"/>
    <w:rsid w:val="00C3661C"/>
    <w:rsid w:val="00C53896"/>
    <w:rsid w:val="00C560BE"/>
    <w:rsid w:val="00C6738C"/>
    <w:rsid w:val="00C85A54"/>
    <w:rsid w:val="00C8707B"/>
    <w:rsid w:val="00CA77C7"/>
    <w:rsid w:val="00D015DA"/>
    <w:rsid w:val="00D02C8B"/>
    <w:rsid w:val="00D3263D"/>
    <w:rsid w:val="00D47BCA"/>
    <w:rsid w:val="00D52AFF"/>
    <w:rsid w:val="00D6128C"/>
    <w:rsid w:val="00D62FF0"/>
    <w:rsid w:val="00D64946"/>
    <w:rsid w:val="00D74F11"/>
    <w:rsid w:val="00D96057"/>
    <w:rsid w:val="00D964C8"/>
    <w:rsid w:val="00DB6792"/>
    <w:rsid w:val="00E00F4A"/>
    <w:rsid w:val="00E25C91"/>
    <w:rsid w:val="00E3198B"/>
    <w:rsid w:val="00E605DC"/>
    <w:rsid w:val="00E6118C"/>
    <w:rsid w:val="00E90E50"/>
    <w:rsid w:val="00EA2A02"/>
    <w:rsid w:val="00EB6213"/>
    <w:rsid w:val="00ED13A0"/>
    <w:rsid w:val="00ED42B0"/>
    <w:rsid w:val="00ED65AD"/>
    <w:rsid w:val="00EE7CF8"/>
    <w:rsid w:val="00F40788"/>
    <w:rsid w:val="00F76413"/>
    <w:rsid w:val="00F83D6E"/>
    <w:rsid w:val="00FB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4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66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6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FCA3-494E-4C0A-A8BA-8693F044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pismo1</dc:creator>
  <cp:lastModifiedBy>mashburo1</cp:lastModifiedBy>
  <cp:revision>71</cp:revision>
  <cp:lastPrinted>2023-08-29T05:05:00Z</cp:lastPrinted>
  <dcterms:created xsi:type="dcterms:W3CDTF">2014-04-01T10:23:00Z</dcterms:created>
  <dcterms:modified xsi:type="dcterms:W3CDTF">2023-08-29T05:48:00Z</dcterms:modified>
</cp:coreProperties>
</file>