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06"/>
        <w:gridCol w:w="1474"/>
        <w:gridCol w:w="146"/>
        <w:gridCol w:w="4068"/>
        <w:gridCol w:w="252"/>
      </w:tblGrid>
      <w:tr w:rsidR="00E535EC" w:rsidTr="00E535EC">
        <w:trPr>
          <w:gridAfter w:val="1"/>
          <w:wAfter w:w="252" w:type="dxa"/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535EC" w:rsidRPr="00206BAA" w:rsidRDefault="00E535EC" w:rsidP="00E535EC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E535EC" w:rsidRPr="00206BAA" w:rsidRDefault="00E535EC" w:rsidP="00E535EC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E535EC" w:rsidRPr="00206BAA" w:rsidRDefault="00E535EC" w:rsidP="00E535EC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  <w:proofErr w:type="spellEnd"/>
          </w:p>
          <w:p w:rsidR="00E535EC" w:rsidRDefault="00E535EC" w:rsidP="00E535EC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535EC" w:rsidRDefault="00E535EC" w:rsidP="00E535EC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63pt" o:ole="">
                  <v:imagedata r:id="rId7" o:title=""/>
                </v:shape>
                <o:OLEObject Type="Embed" ProgID="Photoshop.Image.9" ShapeID="_x0000_i1025" DrawAspect="Content" ObjectID="_1645953789" r:id="rId8"/>
              </w:objec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535EC" w:rsidRPr="00206BAA" w:rsidRDefault="00E535EC" w:rsidP="00E535EC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:rsidR="00E535EC" w:rsidRPr="00206BAA" w:rsidRDefault="00E535EC" w:rsidP="00E535EC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E535EC" w:rsidRPr="00206BAA" w:rsidRDefault="00E535EC" w:rsidP="00E535EC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E535EC" w:rsidRPr="00206BAA" w:rsidRDefault="00E535EC" w:rsidP="00E535EC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E535EC" w:rsidRDefault="00E535EC" w:rsidP="00E535EC">
            <w:pPr>
              <w:jc w:val="center"/>
              <w:rPr>
                <w:b/>
                <w:sz w:val="18"/>
              </w:rPr>
            </w:pPr>
          </w:p>
        </w:tc>
      </w:tr>
      <w:tr w:rsidR="00450312" w:rsidTr="00E535EC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20" w:type="dxa"/>
            <w:gridSpan w:val="2"/>
          </w:tcPr>
          <w:p w:rsidR="00450312" w:rsidRDefault="00450312">
            <w:pPr>
              <w:keepNext/>
              <w:spacing w:line="276" w:lineRule="auto"/>
              <w:jc w:val="center"/>
              <w:outlineLvl w:val="2"/>
              <w:rPr>
                <w:rFonts w:ascii="TNRCyrBash" w:hAnsi="TNRCyrBash"/>
                <w:bCs/>
                <w:sz w:val="2"/>
                <w:szCs w:val="2"/>
                <w:lang w:eastAsia="en-US"/>
              </w:rPr>
            </w:pPr>
            <w:proofErr w:type="gramStart"/>
            <w:r>
              <w:rPr>
                <w:rFonts w:ascii="TNRCyrBash" w:hAnsi="TNRCyrBash"/>
                <w:bCs/>
                <w:sz w:val="30"/>
                <w:szCs w:val="30"/>
                <w:lang w:eastAsia="en-US"/>
              </w:rPr>
              <w:t>K</w:t>
            </w:r>
            <w:proofErr w:type="gramEnd"/>
            <w:r>
              <w:rPr>
                <w:rFonts w:ascii="TNRCyrBash" w:hAnsi="TNRCyrBash"/>
                <w:bCs/>
                <w:sz w:val="28"/>
                <w:szCs w:val="28"/>
                <w:lang w:eastAsia="en-US"/>
              </w:rPr>
              <w:t>АРАР</w:t>
            </w: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  <w:r>
              <w:rPr>
                <w:rFonts w:ascii="TNRCyrBash" w:hAnsi="TNRCyrBash"/>
                <w:sz w:val="28"/>
                <w:lang w:eastAsia="en-US"/>
              </w:rPr>
              <w:t xml:space="preserve"> «__»________________20__ й.</w:t>
            </w:r>
          </w:p>
        </w:tc>
        <w:tc>
          <w:tcPr>
            <w:tcW w:w="1620" w:type="dxa"/>
            <w:gridSpan w:val="2"/>
          </w:tcPr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sz w:val="2"/>
                <w:szCs w:val="2"/>
                <w:lang w:eastAsia="en-US"/>
              </w:rPr>
            </w:pPr>
          </w:p>
          <w:p w:rsidR="00450312" w:rsidRDefault="00450312">
            <w:pPr>
              <w:spacing w:line="276" w:lineRule="auto"/>
              <w:jc w:val="center"/>
              <w:rPr>
                <w:rFonts w:ascii="TNRCyrBash" w:hAnsi="TNRCyrBash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  <w:r>
              <w:rPr>
                <w:rFonts w:ascii="TNRCyrBash" w:hAnsi="TNRCyrBash"/>
                <w:sz w:val="28"/>
                <w:lang w:eastAsia="en-US"/>
              </w:rPr>
              <w:t>№______</w:t>
            </w:r>
          </w:p>
        </w:tc>
        <w:tc>
          <w:tcPr>
            <w:tcW w:w="4320" w:type="dxa"/>
            <w:gridSpan w:val="2"/>
          </w:tcPr>
          <w:p w:rsidR="00450312" w:rsidRDefault="00450312">
            <w:pPr>
              <w:keepNext/>
              <w:spacing w:line="276" w:lineRule="auto"/>
              <w:outlineLvl w:val="2"/>
              <w:rPr>
                <w:rFonts w:ascii="TNRCyrBash" w:hAnsi="TNRCyrBash"/>
                <w:bCs/>
                <w:sz w:val="28"/>
                <w:szCs w:val="28"/>
                <w:lang w:eastAsia="en-US"/>
              </w:rPr>
            </w:pPr>
            <w:r>
              <w:rPr>
                <w:rFonts w:ascii="TNRCyrBash" w:hAnsi="TNRCyrBash"/>
                <w:bCs/>
                <w:sz w:val="28"/>
                <w:szCs w:val="28"/>
                <w:lang w:eastAsia="en-US"/>
              </w:rPr>
              <w:t xml:space="preserve">       ПОСТАНОВЛЕНИЕ</w:t>
            </w: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</w:p>
          <w:p w:rsidR="00450312" w:rsidRDefault="00450312">
            <w:pPr>
              <w:spacing w:line="276" w:lineRule="auto"/>
              <w:rPr>
                <w:rFonts w:ascii="TNRCyrBash" w:hAnsi="TNRCyrBash"/>
                <w:sz w:val="28"/>
                <w:lang w:eastAsia="en-US"/>
              </w:rPr>
            </w:pPr>
            <w:r>
              <w:rPr>
                <w:rFonts w:ascii="TNRCyrBash" w:hAnsi="TNRCyrBash"/>
                <w:sz w:val="28"/>
                <w:lang w:eastAsia="en-US"/>
              </w:rPr>
              <w:t>«__»______________20__ г.</w:t>
            </w:r>
          </w:p>
        </w:tc>
      </w:tr>
    </w:tbl>
    <w:p w:rsidR="00FC08B1" w:rsidRPr="00073B3E" w:rsidRDefault="00FC08B1" w:rsidP="00FC08B1">
      <w:pPr>
        <w:tabs>
          <w:tab w:val="left" w:pos="873"/>
        </w:tabs>
        <w:outlineLvl w:val="0"/>
        <w:rPr>
          <w:b/>
          <w:bCs/>
          <w:sz w:val="20"/>
          <w:szCs w:val="20"/>
        </w:rPr>
      </w:pPr>
    </w:p>
    <w:p w:rsidR="00617A5F" w:rsidRPr="00073B3E" w:rsidRDefault="00617A5F" w:rsidP="00844BF0">
      <w:pPr>
        <w:tabs>
          <w:tab w:val="left" w:pos="873"/>
        </w:tabs>
        <w:ind w:firstLine="709"/>
        <w:jc w:val="center"/>
        <w:outlineLvl w:val="0"/>
        <w:rPr>
          <w:bCs/>
          <w:sz w:val="28"/>
          <w:szCs w:val="28"/>
        </w:rPr>
      </w:pPr>
      <w:r w:rsidRPr="00073B3E">
        <w:rPr>
          <w:bCs/>
          <w:sz w:val="28"/>
          <w:szCs w:val="28"/>
        </w:rPr>
        <w:t xml:space="preserve">О внесении изменений в постановление администрации городского округа город Стерлитамак Республики Башкортостан от </w:t>
      </w:r>
      <w:r w:rsidR="005B2C5E" w:rsidRPr="00073B3E">
        <w:rPr>
          <w:bCs/>
          <w:sz w:val="28"/>
          <w:szCs w:val="28"/>
        </w:rPr>
        <w:t>28</w:t>
      </w:r>
      <w:r w:rsidRPr="00073B3E">
        <w:rPr>
          <w:bCs/>
          <w:sz w:val="28"/>
          <w:szCs w:val="28"/>
        </w:rPr>
        <w:t>.</w:t>
      </w:r>
      <w:r w:rsidR="005B2C5E" w:rsidRPr="00073B3E">
        <w:rPr>
          <w:bCs/>
          <w:sz w:val="28"/>
          <w:szCs w:val="28"/>
        </w:rPr>
        <w:t>12</w:t>
      </w:r>
      <w:r w:rsidRPr="00073B3E">
        <w:rPr>
          <w:bCs/>
          <w:sz w:val="28"/>
          <w:szCs w:val="28"/>
        </w:rPr>
        <w:t>.201</w:t>
      </w:r>
      <w:r w:rsidR="005B2C5E" w:rsidRPr="00073B3E">
        <w:rPr>
          <w:bCs/>
          <w:sz w:val="28"/>
          <w:szCs w:val="28"/>
        </w:rPr>
        <w:t>8</w:t>
      </w:r>
      <w:r w:rsidRPr="00073B3E">
        <w:rPr>
          <w:bCs/>
          <w:sz w:val="28"/>
          <w:szCs w:val="28"/>
        </w:rPr>
        <w:t xml:space="preserve"> года №</w:t>
      </w:r>
      <w:r w:rsidR="002111E9" w:rsidRPr="00073B3E">
        <w:rPr>
          <w:bCs/>
          <w:sz w:val="28"/>
          <w:szCs w:val="28"/>
        </w:rPr>
        <w:t xml:space="preserve"> </w:t>
      </w:r>
      <w:r w:rsidR="005B2C5E" w:rsidRPr="00073B3E">
        <w:rPr>
          <w:bCs/>
          <w:sz w:val="28"/>
          <w:szCs w:val="28"/>
        </w:rPr>
        <w:t>2816</w:t>
      </w:r>
      <w:r w:rsidR="00BD659F" w:rsidRPr="00073B3E">
        <w:rPr>
          <w:bCs/>
          <w:sz w:val="28"/>
          <w:szCs w:val="28"/>
        </w:rPr>
        <w:t xml:space="preserve"> </w:t>
      </w:r>
      <w:r w:rsidRPr="00073B3E">
        <w:rPr>
          <w:bCs/>
          <w:sz w:val="28"/>
          <w:szCs w:val="28"/>
        </w:rPr>
        <w:t xml:space="preserve">«Об утверждении </w:t>
      </w:r>
      <w:proofErr w:type="gramStart"/>
      <w:r w:rsidRPr="00073B3E">
        <w:rPr>
          <w:bCs/>
          <w:sz w:val="28"/>
          <w:szCs w:val="28"/>
        </w:rPr>
        <w:t>порядка взаимодействия отдела контрактной службы администрации городского округа</w:t>
      </w:r>
      <w:proofErr w:type="gramEnd"/>
      <w:r w:rsidRPr="00073B3E">
        <w:rPr>
          <w:bCs/>
          <w:sz w:val="28"/>
          <w:szCs w:val="28"/>
        </w:rPr>
        <w:t xml:space="preserve">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</w:r>
    </w:p>
    <w:p w:rsidR="00617A5F" w:rsidRPr="00073B3E" w:rsidRDefault="00617A5F" w:rsidP="00615DC0">
      <w:pPr>
        <w:tabs>
          <w:tab w:val="left" w:pos="873"/>
        </w:tabs>
        <w:ind w:firstLine="709"/>
        <w:outlineLvl w:val="0"/>
        <w:rPr>
          <w:b/>
          <w:bCs/>
          <w:sz w:val="20"/>
          <w:szCs w:val="20"/>
        </w:rPr>
      </w:pPr>
    </w:p>
    <w:p w:rsidR="00617A5F" w:rsidRPr="00073B3E" w:rsidRDefault="0028488E" w:rsidP="00CF6A47">
      <w:pPr>
        <w:tabs>
          <w:tab w:val="left" w:pos="873"/>
        </w:tabs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073B3E">
        <w:rPr>
          <w:bCs/>
          <w:sz w:val="28"/>
          <w:szCs w:val="28"/>
        </w:rPr>
        <w:t>Руководствуясь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E05516" w:rsidRPr="00073B3E">
        <w:rPr>
          <w:bCs/>
          <w:sz w:val="28"/>
          <w:szCs w:val="28"/>
        </w:rPr>
        <w:t xml:space="preserve"> (далее – федеральный закон)</w:t>
      </w:r>
      <w:r w:rsidRPr="00073B3E">
        <w:rPr>
          <w:bCs/>
          <w:sz w:val="28"/>
          <w:szCs w:val="28"/>
        </w:rPr>
        <w:t>, в целях установления единого порядка осуществления закупок товаров, работ, услуг для обеспечения муниципальных нужд муниципальных заказчиков и бюджетных учреждений городского округа город Стерлитамак Республики Башкортостан</w:t>
      </w:r>
      <w:r w:rsidR="00844BF0" w:rsidRPr="00073B3E">
        <w:rPr>
          <w:bCs/>
          <w:sz w:val="28"/>
          <w:szCs w:val="28"/>
        </w:rPr>
        <w:t>, постановляю</w:t>
      </w:r>
      <w:r w:rsidRPr="00073B3E">
        <w:rPr>
          <w:bCs/>
          <w:sz w:val="28"/>
          <w:szCs w:val="28"/>
        </w:rPr>
        <w:t>:</w:t>
      </w:r>
      <w:proofErr w:type="gramEnd"/>
    </w:p>
    <w:p w:rsidR="00617A5F" w:rsidRPr="00073B3E" w:rsidRDefault="00617A5F" w:rsidP="00617A5F">
      <w:pPr>
        <w:tabs>
          <w:tab w:val="left" w:pos="873"/>
        </w:tabs>
        <w:outlineLvl w:val="0"/>
        <w:rPr>
          <w:b/>
          <w:bCs/>
          <w:sz w:val="20"/>
          <w:szCs w:val="20"/>
        </w:rPr>
      </w:pPr>
    </w:p>
    <w:p w:rsidR="00A65B0E" w:rsidRPr="00073B3E" w:rsidRDefault="0076519F" w:rsidP="00CF6A47">
      <w:pPr>
        <w:pStyle w:val="a6"/>
        <w:tabs>
          <w:tab w:val="left" w:pos="0"/>
          <w:tab w:val="left" w:pos="567"/>
        </w:tabs>
        <w:ind w:left="0" w:firstLine="709"/>
        <w:jc w:val="both"/>
        <w:outlineLvl w:val="0"/>
        <w:rPr>
          <w:b/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 xml:space="preserve">1. </w:t>
      </w:r>
      <w:proofErr w:type="gramStart"/>
      <w:r w:rsidR="008E708D" w:rsidRPr="00073B3E">
        <w:rPr>
          <w:bCs/>
          <w:iCs/>
          <w:sz w:val="28"/>
          <w:szCs w:val="28"/>
        </w:rPr>
        <w:t xml:space="preserve">В </w:t>
      </w:r>
      <w:r w:rsidR="00FC08B1" w:rsidRPr="00073B3E">
        <w:rPr>
          <w:bCs/>
          <w:iCs/>
          <w:sz w:val="28"/>
          <w:szCs w:val="28"/>
        </w:rPr>
        <w:t xml:space="preserve">Приложение № </w:t>
      </w:r>
      <w:r w:rsidR="00FC6A7A" w:rsidRPr="00073B3E">
        <w:rPr>
          <w:bCs/>
          <w:iCs/>
          <w:sz w:val="28"/>
          <w:szCs w:val="28"/>
        </w:rPr>
        <w:t>1</w:t>
      </w:r>
      <w:r w:rsidR="00A65B0E" w:rsidRPr="00073B3E">
        <w:rPr>
          <w:sz w:val="28"/>
          <w:szCs w:val="28"/>
        </w:rPr>
        <w:t xml:space="preserve"> </w:t>
      </w:r>
      <w:r w:rsidR="00A65B0E" w:rsidRPr="00073B3E">
        <w:rPr>
          <w:bCs/>
          <w:iCs/>
          <w:sz w:val="28"/>
          <w:szCs w:val="28"/>
        </w:rPr>
        <w:t xml:space="preserve">к постановлению администрации городского округа город Стерлитамак Республики Башкортостан от </w:t>
      </w:r>
      <w:r w:rsidR="005B2C5E" w:rsidRPr="00073B3E">
        <w:rPr>
          <w:bCs/>
          <w:iCs/>
          <w:sz w:val="28"/>
          <w:szCs w:val="28"/>
        </w:rPr>
        <w:t>28</w:t>
      </w:r>
      <w:r w:rsidR="00A65B0E" w:rsidRPr="00073B3E">
        <w:rPr>
          <w:bCs/>
          <w:iCs/>
          <w:sz w:val="28"/>
          <w:szCs w:val="28"/>
        </w:rPr>
        <w:t>.</w:t>
      </w:r>
      <w:r w:rsidR="005B2C5E" w:rsidRPr="00073B3E">
        <w:rPr>
          <w:bCs/>
          <w:iCs/>
          <w:sz w:val="28"/>
          <w:szCs w:val="28"/>
        </w:rPr>
        <w:t>12</w:t>
      </w:r>
      <w:r w:rsidR="00A65B0E" w:rsidRPr="00073B3E">
        <w:rPr>
          <w:bCs/>
          <w:iCs/>
          <w:sz w:val="28"/>
          <w:szCs w:val="28"/>
        </w:rPr>
        <w:t>.201</w:t>
      </w:r>
      <w:r w:rsidR="005B2C5E" w:rsidRPr="00073B3E">
        <w:rPr>
          <w:bCs/>
          <w:iCs/>
          <w:sz w:val="28"/>
          <w:szCs w:val="28"/>
        </w:rPr>
        <w:t>8</w:t>
      </w:r>
      <w:r w:rsidR="00A65B0E" w:rsidRPr="00073B3E">
        <w:rPr>
          <w:bCs/>
          <w:iCs/>
          <w:sz w:val="28"/>
          <w:szCs w:val="28"/>
        </w:rPr>
        <w:t xml:space="preserve"> года № </w:t>
      </w:r>
      <w:r w:rsidR="005B2C5E" w:rsidRPr="00073B3E">
        <w:rPr>
          <w:bCs/>
          <w:iCs/>
          <w:sz w:val="28"/>
          <w:szCs w:val="28"/>
        </w:rPr>
        <w:t>2816</w:t>
      </w:r>
      <w:r w:rsidR="00A65B0E" w:rsidRPr="00073B3E">
        <w:rPr>
          <w:bCs/>
          <w:iCs/>
          <w:sz w:val="28"/>
          <w:szCs w:val="28"/>
        </w:rPr>
        <w:t xml:space="preserve"> «Об утверждении порядка взаимодействия отдела контрактной службы администрации городского округа город Стерлитамак Республики Башкортостан с заказчиками городского округа город Стерлитамак Республики Башкортостан при определении поставщиков (подрядчиков, исполнителей)» в порядок взаимодействия отдела контрактной службы администрации городского округа город Стерлитамак Республики Башкортостан с заказчиками городского округа</w:t>
      </w:r>
      <w:proofErr w:type="gramEnd"/>
      <w:r w:rsidR="00A65B0E" w:rsidRPr="00073B3E">
        <w:rPr>
          <w:bCs/>
          <w:iCs/>
          <w:sz w:val="28"/>
          <w:szCs w:val="28"/>
        </w:rPr>
        <w:t xml:space="preserve"> город Стерлитамак Республики Башкортостан при определении поставщиков (подрядчиков, исполнителей)</w:t>
      </w:r>
      <w:r w:rsidR="00A65B0E" w:rsidRPr="00073B3E">
        <w:rPr>
          <w:b/>
          <w:bCs/>
          <w:iCs/>
          <w:sz w:val="28"/>
          <w:szCs w:val="28"/>
        </w:rPr>
        <w:t xml:space="preserve"> </w:t>
      </w:r>
      <w:r w:rsidR="00A65B0E" w:rsidRPr="00073B3E">
        <w:rPr>
          <w:bCs/>
          <w:iCs/>
          <w:sz w:val="28"/>
          <w:szCs w:val="28"/>
        </w:rPr>
        <w:t>внести следующие изменения:</w:t>
      </w:r>
    </w:p>
    <w:p w:rsidR="005B2C5E" w:rsidRPr="00073B3E" w:rsidRDefault="007C2A27" w:rsidP="00CF6A47">
      <w:pPr>
        <w:tabs>
          <w:tab w:val="left" w:pos="0"/>
        </w:tabs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BE3B08" w:rsidRPr="00073B3E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ункт</w:t>
      </w:r>
      <w:r w:rsidR="00BE3B08" w:rsidRPr="00073B3E">
        <w:rPr>
          <w:bCs/>
          <w:iCs/>
          <w:sz w:val="28"/>
          <w:szCs w:val="28"/>
        </w:rPr>
        <w:t xml:space="preserve"> 2.1.3. </w:t>
      </w:r>
      <w:r w:rsidR="005B2C5E" w:rsidRPr="00073B3E">
        <w:rPr>
          <w:bCs/>
          <w:iCs/>
          <w:sz w:val="28"/>
          <w:szCs w:val="28"/>
        </w:rPr>
        <w:t>изложить в следующей редакции:</w:t>
      </w:r>
    </w:p>
    <w:p w:rsidR="00364E44" w:rsidRPr="00073B3E" w:rsidRDefault="00BB5F10" w:rsidP="00CF6A47">
      <w:pPr>
        <w:tabs>
          <w:tab w:val="left" w:pos="0"/>
        </w:tabs>
        <w:ind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 xml:space="preserve">« 2.1.3. </w:t>
      </w:r>
      <w:r w:rsidR="00FB35FD" w:rsidRPr="00073B3E">
        <w:rPr>
          <w:bCs/>
          <w:iCs/>
          <w:sz w:val="28"/>
          <w:szCs w:val="28"/>
        </w:rPr>
        <w:t>При определении поставщика (подрядчика, исполнителя)</w:t>
      </w:r>
      <w:r w:rsidR="00364E44" w:rsidRPr="00073B3E">
        <w:rPr>
          <w:bCs/>
          <w:iCs/>
          <w:sz w:val="28"/>
          <w:szCs w:val="28"/>
        </w:rPr>
        <w:t xml:space="preserve"> </w:t>
      </w:r>
      <w:proofErr w:type="gramStart"/>
      <w:r w:rsidR="00364E44" w:rsidRPr="00073B3E">
        <w:rPr>
          <w:bCs/>
          <w:iCs/>
          <w:sz w:val="28"/>
          <w:szCs w:val="28"/>
        </w:rPr>
        <w:t>на</w:t>
      </w:r>
      <w:proofErr w:type="gramEnd"/>
      <w:r w:rsidR="00364E44" w:rsidRPr="00073B3E">
        <w:rPr>
          <w:bCs/>
          <w:iCs/>
          <w:sz w:val="28"/>
          <w:szCs w:val="28"/>
        </w:rPr>
        <w:t>:</w:t>
      </w:r>
    </w:p>
    <w:p w:rsidR="00364E44" w:rsidRPr="00073B3E" w:rsidRDefault="00364E44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proofErr w:type="gramStart"/>
      <w:r w:rsidRPr="00073B3E">
        <w:rPr>
          <w:bCs/>
          <w:iCs/>
          <w:sz w:val="28"/>
          <w:szCs w:val="28"/>
        </w:rPr>
        <w:t>1) строительство, реконструкцию, капитальный ремонт, снос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Федерации;</w:t>
      </w:r>
      <w:proofErr w:type="gramEnd"/>
    </w:p>
    <w:p w:rsidR="00364E44" w:rsidRPr="00073B3E" w:rsidRDefault="00364E44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proofErr w:type="gramStart"/>
      <w:r w:rsidRPr="00073B3E">
        <w:rPr>
          <w:bCs/>
          <w:iCs/>
          <w:sz w:val="28"/>
          <w:szCs w:val="28"/>
        </w:rPr>
        <w:t xml:space="preserve">2)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</w:t>
      </w:r>
      <w:r w:rsidRPr="00073B3E">
        <w:rPr>
          <w:bCs/>
          <w:iCs/>
          <w:sz w:val="28"/>
          <w:szCs w:val="28"/>
        </w:rPr>
        <w:lastRenderedPageBreak/>
        <w:t>надзора, на основании согласованной в порядке, установленном законодательством Российской Федерации,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исполнительной власти, уполномоченным Правительством Российской Федерации в</w:t>
      </w:r>
      <w:proofErr w:type="gramEnd"/>
      <w:r w:rsidRPr="00073B3E">
        <w:rPr>
          <w:bCs/>
          <w:iCs/>
          <w:sz w:val="28"/>
          <w:szCs w:val="28"/>
        </w:rPr>
        <w:t xml:space="preserve"> области государственной охраны объектов культурного наследия.</w:t>
      </w:r>
    </w:p>
    <w:p w:rsidR="00FB35FD" w:rsidRPr="00073B3E" w:rsidRDefault="00FB35FD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proofErr w:type="gramStart"/>
      <w:r w:rsidRPr="00073B3E">
        <w:rPr>
          <w:bCs/>
          <w:iCs/>
          <w:sz w:val="28"/>
          <w:szCs w:val="28"/>
        </w:rPr>
        <w:t>При определении и обосновании начальной (максимальной) цены контракта на выполнение работ посредством применения проектно-сметного метода,</w:t>
      </w:r>
      <w:r w:rsidR="00B978C9" w:rsidRPr="00073B3E">
        <w:rPr>
          <w:bCs/>
          <w:iCs/>
          <w:sz w:val="28"/>
          <w:szCs w:val="28"/>
        </w:rPr>
        <w:t xml:space="preserve"> </w:t>
      </w:r>
      <w:r w:rsidR="00462423" w:rsidRPr="00073B3E">
        <w:rPr>
          <w:bCs/>
          <w:iCs/>
          <w:sz w:val="28"/>
          <w:szCs w:val="28"/>
        </w:rPr>
        <w:t>проектно -</w:t>
      </w:r>
      <w:r w:rsidRPr="00073B3E">
        <w:rPr>
          <w:bCs/>
          <w:iCs/>
          <w:sz w:val="28"/>
          <w:szCs w:val="28"/>
        </w:rPr>
        <w:t xml:space="preserve"> сметная документация должна быть согласована с отделом строительства администрации городского округа город Стерлитамак</w:t>
      </w:r>
      <w:r w:rsidR="00FD2AFD" w:rsidRPr="00073B3E">
        <w:rPr>
          <w:bCs/>
          <w:iCs/>
          <w:sz w:val="28"/>
          <w:szCs w:val="28"/>
        </w:rPr>
        <w:t xml:space="preserve"> РБ</w:t>
      </w:r>
      <w:r w:rsidR="00170E27" w:rsidRPr="00073B3E">
        <w:rPr>
          <w:bCs/>
          <w:iCs/>
          <w:sz w:val="28"/>
          <w:szCs w:val="28"/>
        </w:rPr>
        <w:t xml:space="preserve">, за исключением случаев, </w:t>
      </w:r>
      <w:r w:rsidR="00C34325" w:rsidRPr="00073B3E">
        <w:rPr>
          <w:bCs/>
          <w:iCs/>
          <w:sz w:val="28"/>
          <w:szCs w:val="28"/>
        </w:rPr>
        <w:t>установленных Правительством Российской Федерации, когда сметная стоимость подлежит проверке на предмет достоверности ее определения</w:t>
      </w:r>
      <w:r w:rsidR="00B30763" w:rsidRPr="00073B3E">
        <w:rPr>
          <w:bCs/>
          <w:iCs/>
          <w:sz w:val="28"/>
          <w:szCs w:val="28"/>
        </w:rPr>
        <w:t xml:space="preserve"> в ГАУ Управление государственной экспертизы</w:t>
      </w:r>
      <w:r w:rsidR="00C34325" w:rsidRPr="00073B3E">
        <w:rPr>
          <w:bCs/>
          <w:iCs/>
          <w:sz w:val="28"/>
          <w:szCs w:val="28"/>
        </w:rPr>
        <w:t xml:space="preserve">. </w:t>
      </w:r>
      <w:proofErr w:type="gramEnd"/>
    </w:p>
    <w:p w:rsidR="00FB35FD" w:rsidRPr="00073B3E" w:rsidRDefault="00FB35FD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Отдел строительства администрации городского округа город Стерлитамак Республики Башкортостан рассматривает предоставленную заявку с приложенной документацией и согласовывает (не согласовывает) ее в течени</w:t>
      </w:r>
      <w:proofErr w:type="gramStart"/>
      <w:r w:rsidRPr="00073B3E">
        <w:rPr>
          <w:bCs/>
          <w:iCs/>
          <w:sz w:val="28"/>
          <w:szCs w:val="28"/>
        </w:rPr>
        <w:t>и</w:t>
      </w:r>
      <w:proofErr w:type="gramEnd"/>
      <w:r w:rsidRPr="00073B3E">
        <w:rPr>
          <w:bCs/>
          <w:iCs/>
          <w:sz w:val="28"/>
          <w:szCs w:val="28"/>
        </w:rPr>
        <w:t xml:space="preserve"> 5 (пяти) рабочих дней с даты поступления вышеуказанной документации в отдел строительства.</w:t>
      </w:r>
      <w:r w:rsidR="003D2E67" w:rsidRPr="00073B3E">
        <w:rPr>
          <w:bCs/>
          <w:iCs/>
          <w:sz w:val="28"/>
          <w:szCs w:val="28"/>
        </w:rPr>
        <w:t xml:space="preserve"> В случае не согласования в течени</w:t>
      </w:r>
      <w:proofErr w:type="gramStart"/>
      <w:r w:rsidR="003D2E67" w:rsidRPr="00073B3E">
        <w:rPr>
          <w:bCs/>
          <w:iCs/>
          <w:sz w:val="28"/>
          <w:szCs w:val="28"/>
        </w:rPr>
        <w:t>и</w:t>
      </w:r>
      <w:proofErr w:type="gramEnd"/>
      <w:r w:rsidR="003D2E67" w:rsidRPr="00073B3E">
        <w:rPr>
          <w:bCs/>
          <w:iCs/>
          <w:sz w:val="28"/>
          <w:szCs w:val="28"/>
        </w:rPr>
        <w:t xml:space="preserve"> 5 (пяти) рабочих дней с даты поступления вышеуказанной документации отдел строительства предо</w:t>
      </w:r>
      <w:r w:rsidR="00BB5F10" w:rsidRPr="00073B3E">
        <w:rPr>
          <w:bCs/>
          <w:iCs/>
          <w:sz w:val="28"/>
          <w:szCs w:val="28"/>
        </w:rPr>
        <w:t>ставляет письменное обоснование».</w:t>
      </w:r>
    </w:p>
    <w:p w:rsidR="00E328C2" w:rsidRPr="00073B3E" w:rsidRDefault="007C2A27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E328C2" w:rsidRPr="00073B3E">
        <w:rPr>
          <w:bCs/>
          <w:iCs/>
          <w:sz w:val="28"/>
          <w:szCs w:val="28"/>
        </w:rPr>
        <w:t>дополнить раздел 2</w:t>
      </w:r>
      <w:r w:rsidR="0090550E" w:rsidRPr="00073B3E">
        <w:rPr>
          <w:bCs/>
          <w:iCs/>
          <w:sz w:val="28"/>
          <w:szCs w:val="28"/>
        </w:rPr>
        <w:t>.</w:t>
      </w:r>
      <w:r w:rsidR="00E328C2" w:rsidRPr="00073B3E">
        <w:rPr>
          <w:bCs/>
          <w:iCs/>
          <w:sz w:val="28"/>
          <w:szCs w:val="28"/>
        </w:rPr>
        <w:t xml:space="preserve"> Права и обязанности Отдела и Заказчиков</w:t>
      </w:r>
      <w:r w:rsidR="0090550E" w:rsidRPr="00073B3E">
        <w:rPr>
          <w:bCs/>
          <w:iCs/>
          <w:sz w:val="28"/>
          <w:szCs w:val="28"/>
        </w:rPr>
        <w:t xml:space="preserve"> пунктом 2.1.12. следующего содержания:</w:t>
      </w:r>
    </w:p>
    <w:p w:rsidR="00E328C2" w:rsidRPr="00073B3E" w:rsidRDefault="00BB5F10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«</w:t>
      </w:r>
      <w:r w:rsidR="00D96006" w:rsidRPr="00073B3E">
        <w:rPr>
          <w:bCs/>
          <w:iCs/>
          <w:sz w:val="28"/>
          <w:szCs w:val="28"/>
        </w:rPr>
        <w:t xml:space="preserve">2.1.12. </w:t>
      </w:r>
      <w:proofErr w:type="gramStart"/>
      <w:r w:rsidR="00937641" w:rsidRPr="00073B3E">
        <w:rPr>
          <w:bCs/>
          <w:iCs/>
          <w:sz w:val="28"/>
          <w:szCs w:val="28"/>
        </w:rPr>
        <w:t>За</w:t>
      </w:r>
      <w:r w:rsidR="00E328C2" w:rsidRPr="00073B3E">
        <w:rPr>
          <w:bCs/>
          <w:iCs/>
          <w:sz w:val="28"/>
          <w:szCs w:val="28"/>
        </w:rPr>
        <w:t xml:space="preserve"> нарушения в описании объекта закупки</w:t>
      </w:r>
      <w:r w:rsidR="00937641" w:rsidRPr="00073B3E">
        <w:rPr>
          <w:bCs/>
          <w:iCs/>
          <w:sz w:val="28"/>
          <w:szCs w:val="28"/>
        </w:rPr>
        <w:t>,</w:t>
      </w:r>
      <w:r w:rsidR="00E328C2" w:rsidRPr="00073B3E">
        <w:rPr>
          <w:bCs/>
          <w:iCs/>
          <w:sz w:val="28"/>
          <w:szCs w:val="28"/>
        </w:rPr>
        <w:t xml:space="preserve"> где указываются функциональные, технические и качественные характеристики, эксплуатационные характеристики объекта закупки, а также показатели, требования, условные обозначения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</w:t>
      </w:r>
      <w:r w:rsidR="00937641" w:rsidRPr="00073B3E">
        <w:rPr>
          <w:bCs/>
          <w:iCs/>
          <w:sz w:val="28"/>
          <w:szCs w:val="28"/>
        </w:rPr>
        <w:t xml:space="preserve"> и </w:t>
      </w:r>
      <w:r w:rsidR="00E328C2" w:rsidRPr="00073B3E">
        <w:rPr>
          <w:bCs/>
          <w:iCs/>
          <w:sz w:val="28"/>
          <w:szCs w:val="28"/>
        </w:rPr>
        <w:t xml:space="preserve">обоснование </w:t>
      </w:r>
      <w:r w:rsidR="00937641" w:rsidRPr="00073B3E">
        <w:rPr>
          <w:bCs/>
          <w:iCs/>
          <w:sz w:val="28"/>
          <w:szCs w:val="28"/>
        </w:rPr>
        <w:t>начально максимальной цены контракта</w:t>
      </w:r>
      <w:r w:rsidR="00E328C2" w:rsidRPr="00073B3E">
        <w:rPr>
          <w:bCs/>
          <w:iCs/>
          <w:sz w:val="28"/>
          <w:szCs w:val="28"/>
        </w:rPr>
        <w:t>, ответственность</w:t>
      </w:r>
      <w:r w:rsidR="00937641" w:rsidRPr="00073B3E">
        <w:rPr>
          <w:bCs/>
          <w:iCs/>
          <w:sz w:val="28"/>
          <w:szCs w:val="28"/>
        </w:rPr>
        <w:t xml:space="preserve"> в соответствии с действующим законодательством,</w:t>
      </w:r>
      <w:r w:rsidR="00E328C2" w:rsidRPr="00073B3E">
        <w:rPr>
          <w:bCs/>
          <w:iCs/>
          <w:sz w:val="28"/>
          <w:szCs w:val="28"/>
        </w:rPr>
        <w:t xml:space="preserve"> несет Заказчик</w:t>
      </w:r>
      <w:r w:rsidR="0090550E" w:rsidRPr="00073B3E">
        <w:rPr>
          <w:bCs/>
          <w:iCs/>
          <w:sz w:val="28"/>
          <w:szCs w:val="28"/>
        </w:rPr>
        <w:t>»</w:t>
      </w:r>
      <w:r w:rsidR="00E328C2" w:rsidRPr="00073B3E">
        <w:rPr>
          <w:bCs/>
          <w:iCs/>
          <w:sz w:val="28"/>
          <w:szCs w:val="28"/>
        </w:rPr>
        <w:t>.</w:t>
      </w:r>
      <w:proofErr w:type="gramEnd"/>
    </w:p>
    <w:p w:rsidR="000E07B1" w:rsidRPr="00073B3E" w:rsidRDefault="007C2A27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</w:t>
      </w:r>
      <w:r w:rsidR="000E07B1" w:rsidRPr="00073B3E">
        <w:rPr>
          <w:bCs/>
          <w:iCs/>
          <w:sz w:val="28"/>
          <w:szCs w:val="28"/>
        </w:rPr>
        <w:t xml:space="preserve"> п</w:t>
      </w:r>
      <w:r>
        <w:rPr>
          <w:bCs/>
          <w:iCs/>
          <w:sz w:val="28"/>
          <w:szCs w:val="28"/>
        </w:rPr>
        <w:t>ункт</w:t>
      </w:r>
      <w:r w:rsidR="000E07B1" w:rsidRPr="00073B3E">
        <w:rPr>
          <w:bCs/>
          <w:iCs/>
          <w:sz w:val="28"/>
          <w:szCs w:val="28"/>
        </w:rPr>
        <w:t xml:space="preserve"> 2.2.1. дополнить абзацем следующего содержания:</w:t>
      </w:r>
    </w:p>
    <w:p w:rsidR="000E07B1" w:rsidRPr="00073B3E" w:rsidRDefault="000E07B1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«Заявки на закупку, поступившие в Отдел после 17.00 текущего дня, считаются поступившими на следующий рабочий день».</w:t>
      </w:r>
    </w:p>
    <w:p w:rsidR="00462423" w:rsidRPr="00073B3E" w:rsidRDefault="00353481" w:rsidP="00CF6A47">
      <w:pPr>
        <w:pStyle w:val="a6"/>
        <w:tabs>
          <w:tab w:val="left" w:pos="0"/>
        </w:tabs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1.4.</w:t>
      </w:r>
      <w:r w:rsidR="00462423" w:rsidRPr="00073B3E">
        <w:rPr>
          <w:bCs/>
          <w:iCs/>
          <w:sz w:val="28"/>
          <w:szCs w:val="28"/>
        </w:rPr>
        <w:t xml:space="preserve"> в п</w:t>
      </w:r>
      <w:r>
        <w:rPr>
          <w:bCs/>
          <w:iCs/>
          <w:sz w:val="28"/>
          <w:szCs w:val="28"/>
        </w:rPr>
        <w:t>ункте</w:t>
      </w:r>
      <w:r w:rsidR="00462423" w:rsidRPr="00073B3E">
        <w:rPr>
          <w:bCs/>
          <w:iCs/>
          <w:sz w:val="28"/>
          <w:szCs w:val="28"/>
        </w:rPr>
        <w:t xml:space="preserve"> 2.2.2. слова «Министерство экономического развития Республики Башкортостан» </w:t>
      </w:r>
      <w:r w:rsidR="00DE3BBB" w:rsidRPr="00073B3E">
        <w:rPr>
          <w:bCs/>
          <w:iCs/>
          <w:sz w:val="28"/>
          <w:szCs w:val="28"/>
        </w:rPr>
        <w:t>заменить словами «Государственный комитет Республики Башкортостан по конкурентной политике»</w:t>
      </w:r>
      <w:r w:rsidR="00462423" w:rsidRPr="00073B3E">
        <w:rPr>
          <w:bCs/>
          <w:iCs/>
          <w:sz w:val="28"/>
          <w:szCs w:val="28"/>
        </w:rPr>
        <w:t>.</w:t>
      </w:r>
    </w:p>
    <w:p w:rsidR="00BE3B08" w:rsidRPr="00073B3E" w:rsidRDefault="00353481" w:rsidP="00CF6A47">
      <w:pPr>
        <w:tabs>
          <w:tab w:val="left" w:pos="0"/>
        </w:tabs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</w:t>
      </w:r>
      <w:r w:rsidR="00462423" w:rsidRPr="00073B3E">
        <w:rPr>
          <w:bCs/>
          <w:iCs/>
          <w:sz w:val="28"/>
          <w:szCs w:val="28"/>
        </w:rPr>
        <w:t xml:space="preserve"> </w:t>
      </w:r>
      <w:r w:rsidR="00BE3B08" w:rsidRPr="00073B3E">
        <w:rPr>
          <w:bCs/>
          <w:iCs/>
          <w:sz w:val="28"/>
          <w:szCs w:val="28"/>
        </w:rPr>
        <w:t>в п</w:t>
      </w:r>
      <w:r>
        <w:rPr>
          <w:bCs/>
          <w:iCs/>
          <w:sz w:val="28"/>
          <w:szCs w:val="28"/>
        </w:rPr>
        <w:t>одпункте</w:t>
      </w:r>
      <w:r w:rsidR="00BE3B08" w:rsidRPr="00073B3E">
        <w:rPr>
          <w:bCs/>
          <w:iCs/>
          <w:sz w:val="28"/>
          <w:szCs w:val="28"/>
        </w:rPr>
        <w:t xml:space="preserve"> </w:t>
      </w:r>
      <w:r w:rsidR="00E06541" w:rsidRPr="00073B3E">
        <w:rPr>
          <w:bCs/>
          <w:iCs/>
          <w:sz w:val="28"/>
          <w:szCs w:val="28"/>
        </w:rPr>
        <w:t>«</w:t>
      </w:r>
      <w:r w:rsidR="00BE3B08" w:rsidRPr="00073B3E">
        <w:rPr>
          <w:bCs/>
          <w:iCs/>
          <w:sz w:val="28"/>
          <w:szCs w:val="28"/>
        </w:rPr>
        <w:t>в</w:t>
      </w:r>
      <w:r w:rsidR="00E06541" w:rsidRPr="00073B3E">
        <w:rPr>
          <w:b/>
          <w:bCs/>
          <w:iCs/>
          <w:sz w:val="28"/>
          <w:szCs w:val="28"/>
        </w:rPr>
        <w:t>»</w:t>
      </w:r>
      <w:r w:rsidR="00BE3B08" w:rsidRPr="00073B3E">
        <w:rPr>
          <w:bCs/>
          <w:iCs/>
          <w:sz w:val="28"/>
          <w:szCs w:val="28"/>
        </w:rPr>
        <w:t xml:space="preserve"> п</w:t>
      </w:r>
      <w:r>
        <w:rPr>
          <w:bCs/>
          <w:iCs/>
          <w:sz w:val="28"/>
          <w:szCs w:val="28"/>
        </w:rPr>
        <w:t>ункта</w:t>
      </w:r>
      <w:r w:rsidR="00BE3B08" w:rsidRPr="00073B3E">
        <w:rPr>
          <w:bCs/>
          <w:iCs/>
          <w:sz w:val="28"/>
          <w:szCs w:val="28"/>
        </w:rPr>
        <w:t xml:space="preserve"> 2.2</w:t>
      </w:r>
      <w:r w:rsidR="00CF68FD" w:rsidRPr="00073B3E">
        <w:rPr>
          <w:bCs/>
          <w:iCs/>
          <w:sz w:val="28"/>
          <w:szCs w:val="28"/>
        </w:rPr>
        <w:t>.</w:t>
      </w:r>
      <w:r w:rsidR="00BE3B08" w:rsidRPr="00073B3E">
        <w:rPr>
          <w:bCs/>
          <w:iCs/>
          <w:sz w:val="28"/>
          <w:szCs w:val="28"/>
        </w:rPr>
        <w:t>6. исключить слова: «в плане закупок».</w:t>
      </w:r>
    </w:p>
    <w:p w:rsidR="001A06A1" w:rsidRPr="00073B3E" w:rsidRDefault="001A06A1" w:rsidP="00CF6A47">
      <w:pPr>
        <w:tabs>
          <w:tab w:val="left" w:pos="0"/>
        </w:tabs>
        <w:ind w:firstLine="709"/>
        <w:jc w:val="both"/>
        <w:outlineLvl w:val="0"/>
        <w:rPr>
          <w:bCs/>
          <w:iCs/>
          <w:sz w:val="28"/>
          <w:szCs w:val="28"/>
        </w:rPr>
      </w:pPr>
    </w:p>
    <w:p w:rsidR="002111E9" w:rsidRPr="00073B3E" w:rsidRDefault="00BB0D8E" w:rsidP="00CF6A47">
      <w:pPr>
        <w:pStyle w:val="a6"/>
        <w:ind w:left="0" w:firstLine="709"/>
        <w:jc w:val="both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2</w:t>
      </w:r>
      <w:r w:rsidR="00787A45" w:rsidRPr="00073B3E">
        <w:rPr>
          <w:bCs/>
          <w:iCs/>
          <w:sz w:val="28"/>
          <w:szCs w:val="28"/>
        </w:rPr>
        <w:t xml:space="preserve">. </w:t>
      </w:r>
      <w:r w:rsidR="002111E9" w:rsidRPr="00073B3E">
        <w:rPr>
          <w:bCs/>
          <w:iCs/>
          <w:sz w:val="28"/>
          <w:szCs w:val="28"/>
        </w:rPr>
        <w:t>Признать утратившим силу Приложение № 3, утвержденного постановлением администрации городского округа город Стерлитамак Республики Башкортостан от 28.12.2018г. № 2816.</w:t>
      </w:r>
    </w:p>
    <w:p w:rsidR="002111E9" w:rsidRPr="00073B3E" w:rsidRDefault="002111E9" w:rsidP="00CF6A47">
      <w:pPr>
        <w:pStyle w:val="a6"/>
        <w:ind w:left="0" w:firstLine="709"/>
        <w:jc w:val="both"/>
        <w:rPr>
          <w:bCs/>
          <w:iCs/>
          <w:sz w:val="28"/>
          <w:szCs w:val="28"/>
          <w:highlight w:val="yellow"/>
        </w:rPr>
      </w:pPr>
    </w:p>
    <w:p w:rsidR="00543662" w:rsidRPr="00073B3E" w:rsidRDefault="00BB0D8E" w:rsidP="00543662">
      <w:pPr>
        <w:ind w:firstLine="709"/>
        <w:jc w:val="both"/>
        <w:rPr>
          <w:bCs/>
          <w:sz w:val="28"/>
          <w:szCs w:val="28"/>
        </w:rPr>
      </w:pPr>
      <w:r w:rsidRPr="00073B3E">
        <w:rPr>
          <w:bCs/>
          <w:sz w:val="28"/>
          <w:szCs w:val="28"/>
        </w:rPr>
        <w:t>3</w:t>
      </w:r>
      <w:r w:rsidR="00543662" w:rsidRPr="00073B3E">
        <w:rPr>
          <w:bCs/>
          <w:sz w:val="28"/>
          <w:szCs w:val="28"/>
        </w:rPr>
        <w:t>.</w:t>
      </w:r>
      <w:r w:rsidR="00787A45" w:rsidRPr="00073B3E">
        <w:rPr>
          <w:bCs/>
          <w:sz w:val="28"/>
          <w:szCs w:val="28"/>
        </w:rPr>
        <w:t xml:space="preserve"> </w:t>
      </w:r>
      <w:proofErr w:type="gramStart"/>
      <w:r w:rsidR="00543662" w:rsidRPr="00073B3E">
        <w:rPr>
          <w:bCs/>
          <w:sz w:val="28"/>
          <w:szCs w:val="28"/>
        </w:rPr>
        <w:t>Утвердить</w:t>
      </w:r>
      <w:r w:rsidR="00787A45" w:rsidRPr="00073B3E">
        <w:t xml:space="preserve"> </w:t>
      </w:r>
      <w:r w:rsidR="00787A45" w:rsidRPr="00073B3E">
        <w:rPr>
          <w:bCs/>
          <w:sz w:val="28"/>
          <w:szCs w:val="28"/>
        </w:rPr>
        <w:t>Приложение № 3</w:t>
      </w:r>
      <w:r w:rsidR="001C2B91" w:rsidRPr="00073B3E">
        <w:rPr>
          <w:bCs/>
          <w:sz w:val="28"/>
          <w:szCs w:val="28"/>
        </w:rPr>
        <w:t xml:space="preserve"> </w:t>
      </w:r>
      <w:r w:rsidR="004D2F65" w:rsidRPr="00073B3E">
        <w:rPr>
          <w:bCs/>
          <w:sz w:val="28"/>
          <w:szCs w:val="28"/>
        </w:rPr>
        <w:t xml:space="preserve">(форму заявки на осуществление закупок товаров, работ, услуг) </w:t>
      </w:r>
      <w:r w:rsidR="00770A60" w:rsidRPr="00073B3E">
        <w:rPr>
          <w:bCs/>
          <w:sz w:val="28"/>
          <w:szCs w:val="28"/>
        </w:rPr>
        <w:t xml:space="preserve">к постановлению администрации городского округа город Стерлитамак Республики Башкортостан от 28.12.2018 года №2816 «Об утверждении порядка взаимодействия отдела контрактной службы </w:t>
      </w:r>
      <w:r w:rsidR="00770A60" w:rsidRPr="00073B3E">
        <w:rPr>
          <w:bCs/>
          <w:sz w:val="28"/>
          <w:szCs w:val="28"/>
        </w:rPr>
        <w:lastRenderedPageBreak/>
        <w:t xml:space="preserve">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 </w:t>
      </w:r>
      <w:r w:rsidR="001C2B91" w:rsidRPr="00073B3E">
        <w:rPr>
          <w:bCs/>
          <w:sz w:val="28"/>
          <w:szCs w:val="28"/>
        </w:rPr>
        <w:t>в новой редакции</w:t>
      </w:r>
      <w:r w:rsidR="007F6228">
        <w:rPr>
          <w:bCs/>
          <w:sz w:val="28"/>
          <w:szCs w:val="28"/>
        </w:rPr>
        <w:t>, согласно приложению № 1 к настоящему постановлению.</w:t>
      </w:r>
      <w:proofErr w:type="gramEnd"/>
    </w:p>
    <w:p w:rsidR="001C2B91" w:rsidRPr="00073B3E" w:rsidRDefault="00BB0D8E" w:rsidP="00EF2A05">
      <w:pPr>
        <w:ind w:firstLine="709"/>
        <w:jc w:val="both"/>
        <w:rPr>
          <w:bCs/>
          <w:sz w:val="28"/>
          <w:szCs w:val="28"/>
        </w:rPr>
      </w:pPr>
      <w:r w:rsidRPr="00073B3E">
        <w:rPr>
          <w:bCs/>
          <w:sz w:val="28"/>
          <w:szCs w:val="28"/>
        </w:rPr>
        <w:t>4</w:t>
      </w:r>
      <w:r w:rsidR="001C2B91" w:rsidRPr="00073B3E">
        <w:rPr>
          <w:bCs/>
          <w:sz w:val="28"/>
          <w:szCs w:val="28"/>
        </w:rPr>
        <w:t xml:space="preserve">. </w:t>
      </w:r>
      <w:proofErr w:type="gramStart"/>
      <w:r w:rsidR="001C2B91" w:rsidRPr="00073B3E">
        <w:rPr>
          <w:bCs/>
          <w:sz w:val="28"/>
          <w:szCs w:val="28"/>
        </w:rPr>
        <w:t xml:space="preserve">Дополнить </w:t>
      </w:r>
      <w:r w:rsidR="009A6D5E" w:rsidRPr="00073B3E">
        <w:rPr>
          <w:bCs/>
          <w:sz w:val="28"/>
          <w:szCs w:val="28"/>
        </w:rPr>
        <w:t>постановление администрации городского округа город Стерлитамак Республики Башкортостан от 28.12.2018 года №2816 «Об утверждении порядка взаимодействия отдела контрактной службы администрации городского округа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</w:r>
      <w:r w:rsidR="00EF2A05" w:rsidRPr="00073B3E">
        <w:rPr>
          <w:bCs/>
          <w:sz w:val="28"/>
          <w:szCs w:val="28"/>
        </w:rPr>
        <w:t xml:space="preserve"> Приложением № 4 о Распределении функций администрации городского округа город Стерлитамак Республики Башкортостан и заказчиков при осуществлении закупок</w:t>
      </w:r>
      <w:r w:rsidR="007F6228">
        <w:rPr>
          <w:bCs/>
          <w:sz w:val="28"/>
          <w:szCs w:val="28"/>
        </w:rPr>
        <w:t xml:space="preserve"> следующего содержания, согласно</w:t>
      </w:r>
      <w:proofErr w:type="gramEnd"/>
      <w:r w:rsidR="007F6228">
        <w:rPr>
          <w:bCs/>
          <w:sz w:val="28"/>
          <w:szCs w:val="28"/>
        </w:rPr>
        <w:t xml:space="preserve"> приложения №2 к настоящему постановлению.</w:t>
      </w:r>
    </w:p>
    <w:p w:rsidR="00293EDB" w:rsidRPr="00073B3E" w:rsidRDefault="00CD321F" w:rsidP="00CD321F">
      <w:pPr>
        <w:ind w:firstLine="709"/>
        <w:jc w:val="both"/>
        <w:rPr>
          <w:bCs/>
          <w:iCs/>
          <w:sz w:val="28"/>
          <w:szCs w:val="28"/>
        </w:rPr>
      </w:pPr>
      <w:r w:rsidRPr="00073B3E">
        <w:rPr>
          <w:bCs/>
          <w:sz w:val="28"/>
          <w:szCs w:val="28"/>
        </w:rPr>
        <w:t>5.</w:t>
      </w:r>
      <w:r w:rsidR="0076519F" w:rsidRPr="00073B3E">
        <w:rPr>
          <w:bCs/>
          <w:iCs/>
          <w:sz w:val="28"/>
          <w:szCs w:val="28"/>
        </w:rPr>
        <w:t xml:space="preserve"> </w:t>
      </w:r>
      <w:proofErr w:type="gramStart"/>
      <w:r w:rsidR="00706280" w:rsidRPr="00073B3E">
        <w:rPr>
          <w:bCs/>
          <w:iCs/>
          <w:sz w:val="28"/>
          <w:szCs w:val="28"/>
        </w:rPr>
        <w:t>Контроль за</w:t>
      </w:r>
      <w:proofErr w:type="gramEnd"/>
      <w:r w:rsidR="00706280" w:rsidRPr="00073B3E">
        <w:rPr>
          <w:bCs/>
          <w:iCs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финансам – начальника финансового управления.</w:t>
      </w:r>
    </w:p>
    <w:p w:rsidR="006D7D41" w:rsidRPr="00073B3E" w:rsidRDefault="006D7D41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CD321F" w:rsidRPr="00073B3E" w:rsidRDefault="00CD321F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6D7D41" w:rsidRPr="00073B3E" w:rsidRDefault="00617A5F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  <w:r w:rsidRPr="00073B3E">
        <w:rPr>
          <w:bCs/>
          <w:iCs/>
          <w:sz w:val="28"/>
          <w:szCs w:val="28"/>
        </w:rPr>
        <w:t>Глава администрац</w:t>
      </w:r>
      <w:r w:rsidR="00E06541" w:rsidRPr="00073B3E">
        <w:rPr>
          <w:bCs/>
          <w:iCs/>
          <w:sz w:val="28"/>
          <w:szCs w:val="28"/>
        </w:rPr>
        <w:t xml:space="preserve">ии                 </w:t>
      </w:r>
      <w:r w:rsidR="00CD321F" w:rsidRPr="00073B3E">
        <w:rPr>
          <w:bCs/>
          <w:iCs/>
          <w:sz w:val="28"/>
          <w:szCs w:val="28"/>
        </w:rPr>
        <w:t xml:space="preserve">     </w:t>
      </w:r>
      <w:r w:rsidRPr="00073B3E">
        <w:rPr>
          <w:bCs/>
          <w:iCs/>
          <w:sz w:val="28"/>
          <w:szCs w:val="28"/>
        </w:rPr>
        <w:t xml:space="preserve"> </w:t>
      </w:r>
      <w:r w:rsidR="002B7900" w:rsidRPr="00073B3E">
        <w:rPr>
          <w:bCs/>
          <w:iCs/>
          <w:sz w:val="28"/>
          <w:szCs w:val="28"/>
        </w:rPr>
        <w:t xml:space="preserve">                       </w:t>
      </w:r>
      <w:r w:rsidRPr="00073B3E">
        <w:rPr>
          <w:bCs/>
          <w:iCs/>
          <w:sz w:val="28"/>
          <w:szCs w:val="28"/>
        </w:rPr>
        <w:t xml:space="preserve">                                  </w:t>
      </w:r>
      <w:r w:rsidR="005A2CFC" w:rsidRPr="00073B3E">
        <w:rPr>
          <w:bCs/>
          <w:iCs/>
          <w:sz w:val="28"/>
          <w:szCs w:val="28"/>
        </w:rPr>
        <w:t>В.И. Куликов</w:t>
      </w:r>
    </w:p>
    <w:p w:rsidR="00543662" w:rsidRPr="00073B3E" w:rsidRDefault="0054366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E11122" w:rsidRDefault="00E11122" w:rsidP="00617A5F">
      <w:pPr>
        <w:tabs>
          <w:tab w:val="left" w:pos="873"/>
        </w:tabs>
        <w:outlineLvl w:val="0"/>
        <w:rPr>
          <w:bCs/>
          <w:iCs/>
          <w:sz w:val="28"/>
          <w:szCs w:val="28"/>
        </w:rPr>
      </w:pPr>
    </w:p>
    <w:p w:rsidR="0058462A" w:rsidRDefault="007F6228" w:rsidP="00092EF3">
      <w:pPr>
        <w:tabs>
          <w:tab w:val="left" w:pos="873"/>
        </w:tabs>
        <w:ind w:left="3969"/>
        <w:jc w:val="both"/>
        <w:outlineLvl w:val="0"/>
        <w:rPr>
          <w:bCs/>
          <w:iCs/>
        </w:rPr>
      </w:pPr>
      <w:r w:rsidRPr="00631CD9">
        <w:rPr>
          <w:bCs/>
          <w:iCs/>
        </w:rPr>
        <w:lastRenderedPageBreak/>
        <w:t xml:space="preserve">Приложение №1 </w:t>
      </w:r>
    </w:p>
    <w:p w:rsidR="00EE5FF9" w:rsidRDefault="007F6228" w:rsidP="00092EF3">
      <w:pPr>
        <w:tabs>
          <w:tab w:val="left" w:pos="873"/>
        </w:tabs>
        <w:ind w:left="3969"/>
        <w:jc w:val="both"/>
        <w:outlineLvl w:val="0"/>
        <w:rPr>
          <w:bCs/>
          <w:iCs/>
        </w:rPr>
      </w:pPr>
      <w:r w:rsidRPr="00631CD9">
        <w:rPr>
          <w:bCs/>
          <w:iCs/>
        </w:rPr>
        <w:t>к постановлению</w:t>
      </w:r>
      <w:r w:rsidR="00631CD9" w:rsidRPr="00631CD9">
        <w:rPr>
          <w:bCs/>
          <w:iCs/>
        </w:rPr>
        <w:t xml:space="preserve"> администрации городского округа город Стерлитамак Республики Башкортостан </w:t>
      </w:r>
      <w:r w:rsidRPr="00631CD9">
        <w:rPr>
          <w:bCs/>
          <w:iCs/>
        </w:rPr>
        <w:t xml:space="preserve"> </w:t>
      </w:r>
      <w:r w:rsidR="00631CD9" w:rsidRPr="00631CD9">
        <w:rPr>
          <w:bCs/>
          <w:iCs/>
        </w:rPr>
        <w:t>от «____»__________20</w:t>
      </w:r>
      <w:r w:rsidR="0090326E">
        <w:rPr>
          <w:bCs/>
          <w:iCs/>
        </w:rPr>
        <w:t>19</w:t>
      </w:r>
      <w:r w:rsidR="00631CD9" w:rsidRPr="00631CD9">
        <w:rPr>
          <w:bCs/>
          <w:iCs/>
        </w:rPr>
        <w:t xml:space="preserve"> года № ____ </w:t>
      </w:r>
    </w:p>
    <w:p w:rsidR="00E11122" w:rsidRPr="00631CD9" w:rsidRDefault="00092EF3" w:rsidP="00092EF3">
      <w:pPr>
        <w:tabs>
          <w:tab w:val="left" w:pos="873"/>
        </w:tabs>
        <w:ind w:left="3969"/>
        <w:jc w:val="both"/>
        <w:outlineLvl w:val="0"/>
        <w:rPr>
          <w:bCs/>
          <w:iCs/>
        </w:rPr>
      </w:pPr>
      <w:r w:rsidRPr="00631CD9">
        <w:rPr>
          <w:bCs/>
          <w:iCs/>
        </w:rPr>
        <w:t>о</w:t>
      </w:r>
      <w:r w:rsidR="007F6228" w:rsidRPr="00631CD9">
        <w:rPr>
          <w:bCs/>
          <w:iCs/>
        </w:rPr>
        <w:t xml:space="preserve"> внесении изменений в постановление администрации городского округа город Стерлитамак Республики Башкортостан от </w:t>
      </w:r>
      <w:smartTag w:uri="urn:schemas-microsoft-com:office:smarttags" w:element="date">
        <w:smartTagPr>
          <w:attr w:name="Year" w:val="2018"/>
          <w:attr w:name="Day" w:val="28"/>
          <w:attr w:name="Month" w:val="12"/>
          <w:attr w:name="ls" w:val="trans"/>
        </w:smartTagPr>
        <w:r w:rsidR="007F6228" w:rsidRPr="00631CD9">
          <w:rPr>
            <w:bCs/>
            <w:iCs/>
          </w:rPr>
          <w:t>28.12.2018</w:t>
        </w:r>
      </w:smartTag>
      <w:r w:rsidR="007F6228" w:rsidRPr="00631CD9">
        <w:rPr>
          <w:bCs/>
          <w:iCs/>
        </w:rPr>
        <w:t xml:space="preserve"> года № 2816 «Об утверждении </w:t>
      </w:r>
      <w:proofErr w:type="gramStart"/>
      <w:r w:rsidR="007F6228" w:rsidRPr="00631CD9">
        <w:rPr>
          <w:bCs/>
          <w:iCs/>
        </w:rPr>
        <w:t>порядка взаимодействия отдела контрактной службы администрации городского округа</w:t>
      </w:r>
      <w:proofErr w:type="gramEnd"/>
      <w:r w:rsidR="007F6228" w:rsidRPr="00631CD9">
        <w:rPr>
          <w:bCs/>
          <w:iCs/>
        </w:rPr>
        <w:t xml:space="preserve">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</w:r>
    </w:p>
    <w:p w:rsidR="00E11122" w:rsidRPr="00EE5FF9" w:rsidRDefault="00EE5FF9" w:rsidP="00EE5FF9">
      <w:pPr>
        <w:tabs>
          <w:tab w:val="left" w:pos="873"/>
        </w:tabs>
        <w:ind w:left="3969"/>
        <w:outlineLvl w:val="0"/>
        <w:rPr>
          <w:bCs/>
          <w:iCs/>
        </w:rPr>
      </w:pPr>
      <w:r w:rsidRPr="00EE5FF9">
        <w:rPr>
          <w:bCs/>
          <w:iCs/>
        </w:rPr>
        <w:t>Приложение №</w:t>
      </w:r>
      <w:r w:rsidR="0090326E">
        <w:rPr>
          <w:bCs/>
          <w:iCs/>
        </w:rPr>
        <w:t>1</w:t>
      </w:r>
    </w:p>
    <w:p w:rsidR="00543662" w:rsidRPr="00FF37A4" w:rsidRDefault="00543662" w:rsidP="00EE5FF9">
      <w:pPr>
        <w:ind w:left="3969"/>
        <w:rPr>
          <w:bCs/>
          <w:iCs/>
        </w:rPr>
      </w:pPr>
      <w:r w:rsidRPr="00FF37A4">
        <w:rPr>
          <w:bCs/>
          <w:iCs/>
        </w:rPr>
        <w:t>УТВЕРЖДЕН</w:t>
      </w:r>
      <w:r w:rsidR="00BB0D8E" w:rsidRPr="00FF37A4">
        <w:rPr>
          <w:bCs/>
          <w:iCs/>
        </w:rPr>
        <w:t>О</w:t>
      </w:r>
      <w:r w:rsidRPr="00FF37A4">
        <w:rPr>
          <w:bCs/>
          <w:iCs/>
        </w:rPr>
        <w:t xml:space="preserve"> постановлением администрации городского округа город Стерлитамак</w:t>
      </w:r>
    </w:p>
    <w:p w:rsidR="00543662" w:rsidRPr="00FF37A4" w:rsidRDefault="00543662" w:rsidP="00EE5FF9">
      <w:pPr>
        <w:ind w:left="3969"/>
        <w:rPr>
          <w:bCs/>
          <w:iCs/>
        </w:rPr>
      </w:pPr>
      <w:r w:rsidRPr="00FF37A4">
        <w:rPr>
          <w:bCs/>
          <w:iCs/>
        </w:rPr>
        <w:t>Республики Башкортостан</w:t>
      </w:r>
    </w:p>
    <w:p w:rsidR="00543662" w:rsidRPr="00FF37A4" w:rsidRDefault="00543662" w:rsidP="00EE5FF9">
      <w:pPr>
        <w:ind w:left="3969"/>
        <w:rPr>
          <w:bCs/>
          <w:iCs/>
        </w:rPr>
      </w:pPr>
      <w:r w:rsidRPr="00FF37A4">
        <w:rPr>
          <w:bCs/>
          <w:iCs/>
        </w:rPr>
        <w:t>от «____» _________ 20_____ г.  №______</w:t>
      </w:r>
    </w:p>
    <w:p w:rsidR="00543662" w:rsidRPr="00DA504B" w:rsidRDefault="00543662" w:rsidP="00543662">
      <w:pPr>
        <w:rPr>
          <w:bCs/>
          <w:iCs/>
          <w:sz w:val="28"/>
          <w:szCs w:val="28"/>
        </w:rPr>
      </w:pPr>
    </w:p>
    <w:p w:rsidR="00543662" w:rsidRPr="00DA504B" w:rsidRDefault="00543662" w:rsidP="00543662">
      <w:pPr>
        <w:rPr>
          <w:bCs/>
          <w:iCs/>
          <w:sz w:val="28"/>
          <w:szCs w:val="28"/>
        </w:rPr>
      </w:pPr>
    </w:p>
    <w:tbl>
      <w:tblPr>
        <w:tblW w:w="5336" w:type="pct"/>
        <w:tblInd w:w="-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630"/>
        <w:gridCol w:w="3327"/>
        <w:gridCol w:w="6704"/>
        <w:gridCol w:w="33"/>
      </w:tblGrid>
      <w:tr w:rsidR="00073B3E" w:rsidRPr="00073B3E" w:rsidTr="00B30763">
        <w:trPr>
          <w:gridBefore w:val="1"/>
          <w:gridAfter w:val="1"/>
          <w:wBefore w:w="54" w:type="dxa"/>
          <w:wAfter w:w="33" w:type="dxa"/>
        </w:trPr>
        <w:tc>
          <w:tcPr>
            <w:tcW w:w="10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jc w:val="center"/>
              <w:rPr>
                <w:bCs/>
                <w:iCs/>
              </w:rPr>
            </w:pPr>
            <w:r w:rsidRPr="00073B3E">
              <w:rPr>
                <w:bCs/>
                <w:iCs/>
              </w:rPr>
              <w:t>Форма заявки на закупку товара, работы, услуги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Способ определения поставщика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При выборе заказчиком открытый конкурс или запрос предложений указать критерии оценки заявок на участие в запросе предложений,</w:t>
            </w:r>
            <w:r w:rsidRPr="0062710F">
              <w:t xml:space="preserve"> </w:t>
            </w:r>
            <w:r w:rsidRPr="0062710F">
              <w:rPr>
                <w:bCs/>
                <w:iCs/>
              </w:rPr>
              <w:t>в открытом конкурсе в электронной форме, величины значимости этих критериев, порядок рассмотрения и оценки таких з</w:t>
            </w:r>
            <w:r w:rsidR="007E4682" w:rsidRPr="0062710F">
              <w:rPr>
                <w:bCs/>
                <w:iCs/>
              </w:rPr>
              <w:t>аявок в соответствии с Федеральным законом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Номер заявки на закупку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Дата регистрации заявки на закупку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Контрольный срок по работе с заявкой на закупку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  <w:trHeight w:val="189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5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Полное наименование заказчика, контактная информация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Наименование: ____________________________________</w:t>
            </w:r>
            <w:r w:rsidR="0062710F">
              <w:rPr>
                <w:bCs/>
                <w:iCs/>
              </w:rPr>
              <w:t>____</w:t>
            </w: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Место нахождения: _______________________________</w:t>
            </w:r>
            <w:r w:rsidR="0062710F">
              <w:rPr>
                <w:bCs/>
                <w:iCs/>
              </w:rPr>
              <w:t>______</w:t>
            </w: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Почтовый адрес: __________________________________</w:t>
            </w:r>
            <w:r w:rsidR="0062710F">
              <w:rPr>
                <w:bCs/>
                <w:iCs/>
              </w:rPr>
              <w:t>_____</w:t>
            </w: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Номер контактного телефона:______________________</w:t>
            </w:r>
            <w:r w:rsidR="0062710F">
              <w:rPr>
                <w:bCs/>
                <w:iCs/>
              </w:rPr>
              <w:t>______</w:t>
            </w: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Адрес электронной почты: _________________________</w:t>
            </w:r>
            <w:r w:rsidR="0062710F">
              <w:rPr>
                <w:bCs/>
                <w:iCs/>
              </w:rPr>
              <w:t>_____</w:t>
            </w: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Ответственное должностное лицо заказчика: _________________________________________________</w:t>
            </w:r>
            <w:r w:rsidR="0062710F">
              <w:rPr>
                <w:bCs/>
                <w:iCs/>
              </w:rPr>
              <w:t>_____</w:t>
            </w: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(указать должность и Ф.И.О. полностью)</w:t>
            </w: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Ответственный исполнитель: _________________________________________________</w:t>
            </w:r>
            <w:r w:rsidR="0062710F">
              <w:rPr>
                <w:bCs/>
                <w:iCs/>
              </w:rPr>
              <w:t>_____</w:t>
            </w:r>
          </w:p>
          <w:p w:rsidR="00543662" w:rsidRPr="00073B3E" w:rsidRDefault="00543662" w:rsidP="0062710F">
            <w:pPr>
              <w:jc w:val="both"/>
              <w:rPr>
                <w:bCs/>
                <w:i/>
                <w:iCs/>
              </w:rPr>
            </w:pPr>
            <w:r w:rsidRPr="0062710F">
              <w:rPr>
                <w:bCs/>
                <w:iCs/>
              </w:rPr>
              <w:t>(указать должность и Ф.И.О. полностью,№ телефона)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6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Информация о контрактной службе, контрактном управляющем, </w:t>
            </w:r>
            <w:proofErr w:type="gramStart"/>
            <w:r w:rsidRPr="00073B3E">
              <w:rPr>
                <w:bCs/>
                <w:iCs/>
              </w:rPr>
              <w:t>ответственных</w:t>
            </w:r>
            <w:proofErr w:type="gramEnd"/>
            <w:r w:rsidRPr="00073B3E">
              <w:rPr>
                <w:bCs/>
                <w:iCs/>
              </w:rPr>
              <w:t xml:space="preserve"> за заключение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Руководитель контрактной службы:</w:t>
            </w: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_________________________________________________</w:t>
            </w:r>
            <w:r w:rsidR="0062710F">
              <w:rPr>
                <w:bCs/>
                <w:iCs/>
              </w:rPr>
              <w:t>_____</w:t>
            </w:r>
            <w:r w:rsidRPr="0062710F">
              <w:rPr>
                <w:bCs/>
                <w:iCs/>
              </w:rPr>
              <w:t xml:space="preserve"> </w:t>
            </w: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(указать должность и Ф.И.О. полностью, № телефона)</w:t>
            </w: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</w:p>
          <w:p w:rsidR="00543662" w:rsidRPr="0062710F" w:rsidRDefault="00543662" w:rsidP="0062710F">
            <w:pPr>
              <w:jc w:val="both"/>
              <w:rPr>
                <w:bCs/>
                <w:iCs/>
              </w:rPr>
            </w:pPr>
            <w:r w:rsidRPr="0062710F">
              <w:rPr>
                <w:bCs/>
                <w:iCs/>
              </w:rPr>
              <w:t>Должностное лицо, ответственное за заключение контракта:_______________________________________</w:t>
            </w:r>
            <w:r w:rsidR="0062710F">
              <w:rPr>
                <w:bCs/>
                <w:iCs/>
              </w:rPr>
              <w:t>______</w:t>
            </w:r>
          </w:p>
          <w:p w:rsidR="00543662" w:rsidRPr="00073B3E" w:rsidRDefault="00543662" w:rsidP="0062710F">
            <w:pPr>
              <w:jc w:val="both"/>
              <w:rPr>
                <w:bCs/>
                <w:i/>
                <w:iCs/>
              </w:rPr>
            </w:pPr>
            <w:r w:rsidRPr="0062710F">
              <w:rPr>
                <w:bCs/>
                <w:iCs/>
              </w:rPr>
              <w:t xml:space="preserve">                                    (указать должность и Ф.И.О. полностью)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7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Основание направления </w:t>
            </w:r>
            <w:r w:rsidRPr="00073B3E">
              <w:rPr>
                <w:bCs/>
                <w:iCs/>
              </w:rPr>
              <w:lastRenderedPageBreak/>
              <w:t>заявки на закупку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</w:pPr>
            <w:r w:rsidRPr="000A0C83">
              <w:lastRenderedPageBreak/>
              <w:t xml:space="preserve">Порядковый номер закупки в соответствии с планом-графиком </w:t>
            </w:r>
            <w:r w:rsidRPr="000A0C83">
              <w:lastRenderedPageBreak/>
              <w:t>закупок: ________________________</w:t>
            </w:r>
          </w:p>
          <w:p w:rsidR="00543662" w:rsidRPr="000A0C83" w:rsidRDefault="00543662" w:rsidP="000A0C83">
            <w:pPr>
              <w:jc w:val="both"/>
            </w:pPr>
          </w:p>
          <w:p w:rsidR="00543662" w:rsidRPr="00073B3E" w:rsidRDefault="00543662" w:rsidP="000A0C83">
            <w:pPr>
              <w:jc w:val="both"/>
              <w:rPr>
                <w:bCs/>
                <w:i/>
                <w:iCs/>
              </w:rPr>
            </w:pPr>
            <w:r w:rsidRPr="000A0C83">
              <w:rPr>
                <w:bCs/>
                <w:iCs/>
              </w:rPr>
              <w:t>Дата опубликования последних изменений в план-график закупок по данной закупке: ________________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7.1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Идентификационный код закупки в плане-графике закупок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_________________________________   (включается в проект контракта)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7.2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ИНН заказчика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8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Информация о санкционировании плана-графика закупок в соответствии с ч.5 ст. 99 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proofErr w:type="gramStart"/>
            <w:r w:rsidRPr="000A0C83">
              <w:rPr>
                <w:bCs/>
                <w:iCs/>
              </w:rPr>
              <w:t>/Н</w:t>
            </w:r>
            <w:proofErr w:type="gramEnd"/>
            <w:r w:rsidRPr="000A0C83">
              <w:rPr>
                <w:bCs/>
                <w:iCs/>
              </w:rPr>
              <w:t>ет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9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Наименование объекта закупки </w:t>
            </w:r>
          </w:p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(товаров, работ, услуг) 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В соответствии с планом-графиком закупок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10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Описание объекта закупки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В описание объекта закупки  указываются функциональные, технические, качественные и эксплуатационные  характеристики поставляемого товара, выполняемых работ, оказываемых услуг (в соответствии с ст. 33 Федерального закона № 44-ФЗ). Данные показатели указываются в техническом задании (прилагается отдельным документом). 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  <w:trHeight w:val="30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148C" w:rsidRPr="00073B3E" w:rsidRDefault="0068148C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10.1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148C" w:rsidRPr="00073B3E" w:rsidRDefault="0068148C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Указать коды: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Коды указываются по каждой позиции, включенной в техническое задание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  <w:trHeight w:val="1754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148C" w:rsidRPr="00073B3E" w:rsidRDefault="0068148C" w:rsidP="00E11122">
            <w:pPr>
              <w:rPr>
                <w:bCs/>
                <w:iCs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148C" w:rsidRPr="00073B3E" w:rsidRDefault="0068148C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- код ОКПД в соответствии с Общероссийским классификатором продукции по видам экономической деятельности код  </w:t>
            </w:r>
            <w:proofErr w:type="gramStart"/>
            <w:r w:rsidRPr="00073B3E">
              <w:rPr>
                <w:bCs/>
                <w:iCs/>
              </w:rPr>
              <w:t>ОК</w:t>
            </w:r>
            <w:proofErr w:type="gramEnd"/>
            <w:r w:rsidRPr="00073B3E">
              <w:rPr>
                <w:bCs/>
                <w:iCs/>
              </w:rPr>
              <w:t xml:space="preserve"> 034-2014 (КПЕС 2008) с указанием класса, подкласса, группы, подгруппы, вида, категории, подкатегории;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(код ОКПД указывается по каждой позиции товара (работы, услуги), включенной в техническое задание)</w:t>
            </w:r>
          </w:p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</w:p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XX.XX.XX.XXX, где</w:t>
            </w:r>
          </w:p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                класс</w:t>
            </w:r>
          </w:p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              подкласс</w:t>
            </w:r>
          </w:p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XX.XX             группа</w:t>
            </w:r>
          </w:p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XX.XX.X           подгруппа</w:t>
            </w:r>
          </w:p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XX.XX.XX          вид</w:t>
            </w:r>
          </w:p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XX.XX.XX.XX0      категория</w:t>
            </w:r>
          </w:p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 XX.XX.XX.XXX      подкатегория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  <w:trHeight w:val="1754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48C" w:rsidRPr="00073B3E" w:rsidRDefault="0068148C" w:rsidP="00E11122">
            <w:pPr>
              <w:rPr>
                <w:bCs/>
                <w:iCs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48C" w:rsidRPr="00073B3E" w:rsidRDefault="0068148C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- Код позиции КТРУ в соответствии со справочником Каталога товаров, работ, услуг для обеспечения государственных и муниципальных нужд (ведется в электронном виде на главной странице официального сайта ЕИС)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48C" w:rsidRPr="000A0C83" w:rsidRDefault="0068148C" w:rsidP="000A0C8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Применение информации, включенной в позицию каталога, являющейся обязательной к применению. В случае включения дополнительной информации, а также дополнительных потребительских свой</w:t>
            </w:r>
            <w:proofErr w:type="gramStart"/>
            <w:r w:rsidRPr="000A0C83">
              <w:rPr>
                <w:bCs/>
                <w:iCs/>
              </w:rPr>
              <w:t>ств пр</w:t>
            </w:r>
            <w:proofErr w:type="gramEnd"/>
            <w:r w:rsidRPr="000A0C83">
              <w:rPr>
                <w:bCs/>
                <w:iCs/>
              </w:rPr>
              <w:t>едоставление обоснования о необходимости использования такой информации в соответствии с Правилами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</w:t>
            </w:r>
          </w:p>
          <w:p w:rsidR="0068148C" w:rsidRPr="000A0C83" w:rsidRDefault="0068148C" w:rsidP="000A0C8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:rsidR="0068148C" w:rsidRPr="000A0C83" w:rsidRDefault="0068148C" w:rsidP="000A0C83">
            <w:pPr>
              <w:jc w:val="both"/>
              <w:rPr>
                <w:bCs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10.2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Информация о соответствии описания объекта закупки требованиям пункта 2 части 1 статьи 33 Федерального закона от 5 апреля 2013 года № 44-ФЗ «О контрактной </w:t>
            </w:r>
            <w:r w:rsidRPr="00073B3E">
              <w:rPr>
                <w:bCs/>
                <w:iCs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  <w:r w:rsidRPr="00073B3E">
              <w:t xml:space="preserve"> </w:t>
            </w:r>
            <w:r w:rsidRPr="00073B3E">
              <w:rPr>
                <w:bCs/>
                <w:iCs/>
              </w:rPr>
              <w:t>(далее – Закон о контрактной системе)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lastRenderedPageBreak/>
              <w:t xml:space="preserve">При описании объекта закупки заказчиком </w:t>
            </w:r>
            <w:proofErr w:type="gramStart"/>
            <w:r w:rsidRPr="000A0C83">
              <w:rPr>
                <w:bCs/>
                <w:iCs/>
              </w:rPr>
              <w:t>использованы</w:t>
            </w:r>
            <w:proofErr w:type="gramEnd"/>
            <w:r w:rsidRPr="000A0C83">
              <w:rPr>
                <w:bCs/>
                <w:iCs/>
              </w:rPr>
              <w:t xml:space="preserve">/не использованы (указывается одно из значений) стандартные показатели, требования, условные обозначения  и терминология, касающиеся технических и качественных характеристик объекта закупки, установленных в соответствии с техническими регламентами, стандартами и иными </w:t>
            </w:r>
            <w:r w:rsidRPr="000A0C83">
              <w:rPr>
                <w:bCs/>
                <w:iCs/>
              </w:rPr>
              <w:lastRenderedPageBreak/>
              <w:t xml:space="preserve">требованиями, предусмотренными законодательством Российской Федерации о техническом регулировании. 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9067CA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10.</w:t>
            </w:r>
            <w:r w:rsidR="009067CA" w:rsidRPr="00073B3E">
              <w:rPr>
                <w:bCs/>
                <w:iCs/>
              </w:rPr>
              <w:t>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proofErr w:type="gramStart"/>
            <w:r w:rsidRPr="00073B3E">
              <w:rPr>
                <w:bCs/>
                <w:iCs/>
              </w:rPr>
              <w:t>Информация о соответствии описания объекта закупки требованиям пункта 2 части 1 статьи 33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случае, если при описании объекта закупки заказчиком не использованы стандартные показатели, требования, условные обозначения и терминология в соответствии с техническими регламентами, стандартами и</w:t>
            </w:r>
            <w:proofErr w:type="gramEnd"/>
            <w:r w:rsidRPr="00073B3E">
              <w:rPr>
                <w:bCs/>
                <w:iCs/>
              </w:rPr>
              <w:t xml:space="preserve"> иными требованиями, предусмотренными законодательством Российской Федерации о техническом регулировании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При описании объекта закупки заказчиком не использованы стандартные показатели, требования, условные обозначения и терминология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 </w:t>
            </w:r>
          </w:p>
          <w:p w:rsidR="00543662" w:rsidRPr="00073B3E" w:rsidRDefault="009067CA" w:rsidP="000A0C83">
            <w:pPr>
              <w:jc w:val="both"/>
              <w:rPr>
                <w:bCs/>
                <w:i/>
                <w:iCs/>
              </w:rPr>
            </w:pPr>
            <w:r w:rsidRPr="000A0C83">
              <w:rPr>
                <w:bCs/>
                <w:iCs/>
              </w:rPr>
              <w:t>Обоснование необходимости использования применяемых показателей, требований, обозначений и терминологии (прилагается отдельным документом).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Место, условия поставки товара, выполнения работ, оказания услуг (в соответствии с проектом контракта, прилагаемым к заявке)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785302" w:rsidP="0078530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Порядок и с</w:t>
            </w:r>
            <w:r w:rsidR="00543662" w:rsidRPr="00073B3E">
              <w:rPr>
                <w:bCs/>
                <w:iCs/>
              </w:rPr>
              <w:t>роки (периоды) поставки товара, выполнения работ, оказания услуг (в соответствии с проектом контракта, прилагаемым к заявке)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D5EB7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Начальная (максимальная) цена контракта (в соответствии с проектом контракта, прилагаемым к заявке)</w:t>
            </w:r>
            <w:r w:rsidR="00ED5EB7">
              <w:rPr>
                <w:bCs/>
                <w:iCs/>
              </w:rPr>
              <w:t>,</w:t>
            </w:r>
            <w:r w:rsidR="00ED5EB7">
              <w:t xml:space="preserve"> </w:t>
            </w:r>
            <w:r w:rsidR="00ED5EB7">
              <w:rPr>
                <w:bCs/>
                <w:iCs/>
              </w:rPr>
              <w:t>п</w:t>
            </w:r>
            <w:r w:rsidR="00ED5EB7" w:rsidRPr="00ED5EB7">
              <w:rPr>
                <w:bCs/>
                <w:iCs/>
              </w:rPr>
              <w:t>роект сметы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2725" w:rsidRPr="000A0C83" w:rsidRDefault="009D2725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______________руб., </w:t>
            </w:r>
          </w:p>
          <w:p w:rsidR="003657FF" w:rsidRPr="000A0C83" w:rsidRDefault="00AA30C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расчет прилагается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 xml:space="preserve">Если предметом закупки являются выполнение работ по строительству, реконструкции, капитальному ремонту, сносу объектов капитального строительства, по сохранению объектов культурного наследия, то расчет НМЦК выполнять на основании сметной стоимости строительства в соответствии со ст. 8.3 </w:t>
            </w:r>
            <w:proofErr w:type="spellStart"/>
            <w:r w:rsidRPr="00ED5EB7">
              <w:rPr>
                <w:bCs/>
                <w:iCs/>
              </w:rPr>
              <w:t>ГрК</w:t>
            </w:r>
            <w:proofErr w:type="spellEnd"/>
            <w:r w:rsidRPr="00ED5EB7">
              <w:rPr>
                <w:bCs/>
                <w:iCs/>
              </w:rPr>
              <w:t xml:space="preserve"> РФ.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 xml:space="preserve">Составление сметы такого контракта осуществляется в пределах цены контракта без </w:t>
            </w:r>
            <w:proofErr w:type="gramStart"/>
            <w:r w:rsidRPr="00ED5EB7">
              <w:rPr>
                <w:bCs/>
                <w:iCs/>
              </w:rPr>
              <w:t>использования</w:t>
            </w:r>
            <w:proofErr w:type="gramEnd"/>
            <w:r w:rsidRPr="00ED5EB7">
              <w:rPr>
                <w:bCs/>
                <w:iCs/>
              </w:rPr>
              <w:t xml:space="preserve"> предусмотренных проектной документацией в соответствии со ст. 8.3 Градостроительного кодекса Российской Федерации сметных </w:t>
            </w:r>
            <w:r w:rsidRPr="00ED5EB7">
              <w:rPr>
                <w:bCs/>
                <w:iCs/>
              </w:rPr>
              <w:lastRenderedPageBreak/>
              <w:t xml:space="preserve">нормативов, сведения о которых включены в федеральный реестр сметных нормативов, и сметных цен строительных ресурсов. 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При расчете НМЦК и составлении проекта сметы контракта в отношении: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 xml:space="preserve">  1) подрядных работ </w:t>
            </w:r>
            <w:proofErr w:type="gramStart"/>
            <w:r w:rsidRPr="00ED5EB7">
              <w:rPr>
                <w:bCs/>
                <w:iCs/>
              </w:rPr>
              <w:t>по</w:t>
            </w:r>
            <w:proofErr w:type="gramEnd"/>
            <w:r w:rsidRPr="00ED5EB7">
              <w:rPr>
                <w:bCs/>
                <w:iCs/>
              </w:rPr>
              <w:t>: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-инженерным изысканиям для подготовки проектной документации, строительства, реконструкции объектов капитального строительства, расположенных на территории Российской Федерации;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-подготовке проектной документации объектов капитального строительства, расположенных на территории Российской Федерации;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-строительству объектов капитального строительства или некапитальных строений и сооружений, расположенных на территории Российской Федерации;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-реконструкции объектов капитального строительства, расположенных на территории Российской Федерации;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-капитальному ремонту объектов капитального строительства, расположенных на территории Российской Федерации;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-сносу объектов капитального строительства, расположенных на территории Российской Федерации;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-по сохранению объектов культурного наследия (памятников истории и культуры) народов Российской Федерации, расположенных на территории Российской Федерации;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2) услуги по исполнению функций технического заказчика, в том числе по составлению проекта сметы контракта</w:t>
            </w:r>
          </w:p>
          <w:p w:rsidR="00ED5EB7" w:rsidRPr="00ED5EB7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  <w:p w:rsidR="00760C04" w:rsidRPr="000A0C83" w:rsidRDefault="00ED5EB7" w:rsidP="00ED5E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ED5EB7">
              <w:rPr>
                <w:bCs/>
                <w:iCs/>
              </w:rPr>
              <w:t>руководствоваться рекомендуемыми образцами  Порядка определения начальной (максимальной) цены контракта и Методики составления сметы контракта,  утвержденных Приказом Министерства строительства и жилищно-коммунального хозяйства Российской Федерации от 23.12.2019 №841/</w:t>
            </w:r>
            <w:proofErr w:type="spellStart"/>
            <w:proofErr w:type="gramStart"/>
            <w:r w:rsidRPr="00ED5EB7">
              <w:rPr>
                <w:bCs/>
                <w:iCs/>
              </w:rPr>
              <w:t>пр</w:t>
            </w:r>
            <w:proofErr w:type="spellEnd"/>
            <w:proofErr w:type="gramEnd"/>
            <w:r w:rsidRPr="00ED5EB7">
              <w:rPr>
                <w:bCs/>
                <w:iCs/>
              </w:rPr>
      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</w:t>
            </w:r>
            <w:r>
              <w:rPr>
                <w:bCs/>
                <w:iCs/>
              </w:rPr>
              <w:t>.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14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Источник финансирования (в соответствии с проектом контракта, прилагаемым к заявке)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Указать источник (источники): </w:t>
            </w:r>
          </w:p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- бюджет городского округа город Стерлитамак РБ</w:t>
            </w:r>
          </w:p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- за счет субсидий, субвенций, предоставленных из бюджета РБ </w:t>
            </w:r>
          </w:p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-  за счет субсидий, субвенций, предоставленных из бюджета РФ</w:t>
            </w:r>
          </w:p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- за счет средств, полученных при осуществлении  иной приносящей доход деятельности от физических лиц, юридических лиц</w:t>
            </w:r>
          </w:p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Реквизиты соглашения __________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15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proofErr w:type="gramStart"/>
            <w:r w:rsidRPr="00073B3E">
              <w:rPr>
                <w:bCs/>
                <w:iCs/>
              </w:rPr>
              <w:t>Метод (методы) определения и обоснования начальной (максимальной цены контракта), использованные заказчиком, в соответствии со статьей 22 Закона о контрактной системе)</w:t>
            </w:r>
            <w:proofErr w:type="gram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t xml:space="preserve">Информация по определению и обоснованию начальной (максимальной) цены контракта, в том числе копии документов, составленных в ходе формирования такой цены (в том числе </w:t>
            </w:r>
            <w:r w:rsidR="00F47850" w:rsidRPr="000A0C83">
              <w:t xml:space="preserve">официальные </w:t>
            </w:r>
            <w:r w:rsidRPr="000A0C83">
              <w:t>запросы о предоставлении потенциальными поставщиками (подрядчиками, исполнителями) ценовой информации, ответы на данные запросы, коммерческие предложения), прилагается к заявке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16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Размер аванса и порядок его предоставления</w:t>
            </w:r>
            <w:proofErr w:type="gramStart"/>
            <w:r w:rsidRPr="00073B3E">
              <w:rPr>
                <w:bCs/>
                <w:iCs/>
              </w:rPr>
              <w:t xml:space="preserve"> </w:t>
            </w:r>
            <w:r w:rsidR="00E05516" w:rsidRPr="00073B3E">
              <w:rPr>
                <w:bCs/>
                <w:iCs/>
              </w:rPr>
              <w:t>.</w:t>
            </w:r>
            <w:proofErr w:type="gramEnd"/>
          </w:p>
          <w:p w:rsidR="00E05516" w:rsidRPr="00073B3E" w:rsidRDefault="00E05516" w:rsidP="00620D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B3E">
              <w:rPr>
                <w:rFonts w:eastAsiaTheme="minorHAnsi"/>
                <w:lang w:eastAsia="en-US"/>
              </w:rPr>
              <w:t>В случае</w:t>
            </w:r>
            <w:proofErr w:type="gramStart"/>
            <w:r w:rsidRPr="00073B3E">
              <w:rPr>
                <w:rFonts w:eastAsiaTheme="minorHAnsi"/>
                <w:lang w:eastAsia="en-US"/>
              </w:rPr>
              <w:t>,</w:t>
            </w:r>
            <w:proofErr w:type="gramEnd"/>
            <w:r w:rsidRPr="00073B3E">
              <w:rPr>
                <w:rFonts w:eastAsiaTheme="minorHAnsi"/>
                <w:lang w:eastAsia="en-US"/>
              </w:rPr>
              <w:t xml:space="preserve"> если контрактом предусмотрены его поэтапное исполнение и выплата аванса, включается условие о размере аванса в отношении каждого этапа исполнения контракта в виде процента от размера цены соответствующего этапа.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%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17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Форма, сроки и порядок оплаты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_____________________ </w:t>
            </w:r>
          </w:p>
          <w:p w:rsidR="00B30763" w:rsidRPr="000A0C83" w:rsidRDefault="00B30763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Контракт, предметом которого являются строительство и (или) реконструкция объектов капитального строительства, должен содержать </w:t>
            </w:r>
            <w:r w:rsidRPr="000A0C83">
              <w:rPr>
                <w:rFonts w:eastAsiaTheme="minorHAnsi"/>
                <w:bCs/>
                <w:lang w:eastAsia="en-US"/>
              </w:rPr>
              <w:t xml:space="preserve">условие о поэтапной оплате выполненных подрядчиком работ исходя из объема таких работ и цены контракта </w:t>
            </w:r>
            <w:r w:rsidRPr="000A0C83">
              <w:rPr>
                <w:bCs/>
                <w:iCs/>
              </w:rPr>
              <w:t>(</w:t>
            </w:r>
            <w:r w:rsidR="00BC1667" w:rsidRPr="000A0C83">
              <w:rPr>
                <w:bCs/>
                <w:iCs/>
              </w:rPr>
              <w:t xml:space="preserve">п. 5 </w:t>
            </w:r>
            <w:r w:rsidRPr="000A0C83">
              <w:rPr>
                <w:bCs/>
                <w:iCs/>
              </w:rPr>
              <w:t>ст. 110.2 ФЗ-44)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18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t>Возможность изменения условий контракта в соответствии с пунктом 1 части 1 статьи 95 Закона о контрактной системе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r w:rsidR="00EC63BC" w:rsidRPr="000A0C83">
              <w:rPr>
                <w:bCs/>
                <w:iCs/>
              </w:rPr>
              <w:t xml:space="preserve"> (указать какие) </w:t>
            </w:r>
            <w:r w:rsidRPr="000A0C83">
              <w:rPr>
                <w:bCs/>
                <w:iCs/>
              </w:rPr>
              <w:t>/Нет.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19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работ, оказание услуг, являющихся объектом закупки</w:t>
            </w:r>
            <w:r w:rsidRPr="00073B3E">
              <w:t xml:space="preserve"> </w:t>
            </w:r>
            <w:r w:rsidRPr="00073B3E">
              <w:rPr>
                <w:bCs/>
                <w:iCs/>
              </w:rPr>
              <w:t>(в соответствии с пунктом 1 части 1 статьи 31 Закона о контрактной системе).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</w:pPr>
            <w:r w:rsidRPr="000A0C83">
              <w:t>Указывается информация о необходимости наличия соответствующих лицензий, выписки из реестра  СРО и т.д. с указанием нормативных правовых актов, устанавливающих данные требования, а также с обязательным указанием видов работ, услуг, являющихся предметом контракта</w:t>
            </w:r>
          </w:p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20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0A0C83">
            <w:pPr>
              <w:jc w:val="both"/>
              <w:rPr>
                <w:bCs/>
                <w:iCs/>
              </w:rPr>
            </w:pPr>
            <w:proofErr w:type="gramStart"/>
            <w:r w:rsidRPr="00073B3E">
              <w:t xml:space="preserve">Установление дополнительных требований к поставщику (подрядчику, исполнителю) о наличии опыта работ, связанного с предметом контракта, и деловой репутации, предусмотренных частью 2 статьи 31 Закона о контрактной системе (постановление Правительства Российской Федерации №99 от 04.02.2015г. «Об </w:t>
            </w:r>
            <w:r w:rsidRPr="00073B3E">
              <w:lastRenderedPageBreak/>
              <w:t>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технической</w:t>
            </w:r>
            <w:proofErr w:type="gramEnd"/>
            <w:r w:rsidRPr="00073B3E">
              <w:t xml:space="preserve"> </w:t>
            </w:r>
            <w:proofErr w:type="gramStart"/>
            <w:r w:rsidRPr="00073B3E">
              <w:t>и (или) технологической сложности, инновационного, высокотехнологического или специализированного характера способны поставить, выполнить, оказать только поставщики (подрядчики, исполнители) имеющие необходимый уровень квалификации, а также документов, подтверждающих соответствие участников закупки указанным дополнительным требованиям»)</w:t>
            </w:r>
            <w:proofErr w:type="gram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A0C83" w:rsidRDefault="00543662" w:rsidP="000A0C83">
            <w:pPr>
              <w:jc w:val="both"/>
            </w:pPr>
            <w:r w:rsidRPr="000A0C83">
              <w:lastRenderedPageBreak/>
              <w:t>Да</w:t>
            </w:r>
            <w:proofErr w:type="gramStart"/>
            <w:r w:rsidRPr="000A0C83">
              <w:t>/Н</w:t>
            </w:r>
            <w:proofErr w:type="gramEnd"/>
            <w:r w:rsidRPr="000A0C83">
              <w:t>ет</w:t>
            </w:r>
          </w:p>
          <w:p w:rsidR="00543662" w:rsidRPr="000A0C83" w:rsidRDefault="00543662" w:rsidP="000A0C83">
            <w:pPr>
              <w:jc w:val="both"/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21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0A0C83">
            <w:pPr>
              <w:jc w:val="both"/>
              <w:rPr>
                <w:bCs/>
                <w:iCs/>
              </w:rPr>
            </w:pPr>
            <w:r w:rsidRPr="00073B3E">
              <w:t>Установление требования, предусмотренного частью 1.1. статьи 31 Закона о контрактной системе, об отсутствии в предусмотренном Законе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proofErr w:type="gramStart"/>
            <w:r w:rsidRPr="000A0C83">
              <w:rPr>
                <w:bCs/>
                <w:iCs/>
              </w:rPr>
              <w:t>/Н</w:t>
            </w:r>
            <w:proofErr w:type="gramEnd"/>
            <w:r w:rsidRPr="000A0C83">
              <w:rPr>
                <w:bCs/>
                <w:iCs/>
              </w:rPr>
              <w:t>ет.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0A0C83">
            <w:pPr>
              <w:jc w:val="both"/>
            </w:pPr>
            <w:r w:rsidRPr="00073B3E">
              <w:t xml:space="preserve">Установление требования предусмотренного пунктом 1 части 1 статьи 31 Закона о контрактной системе к лицам, осуществляющим поставку товара, выполнение работы, оказание услуги, </w:t>
            </w:r>
            <w:proofErr w:type="gramStart"/>
            <w:r w:rsidRPr="00073B3E">
              <w:t>являющихся</w:t>
            </w:r>
            <w:proofErr w:type="gramEnd"/>
            <w:r w:rsidRPr="00073B3E">
              <w:t xml:space="preserve"> объектом закупки;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proofErr w:type="gramStart"/>
            <w:r w:rsidRPr="000A0C83">
              <w:rPr>
                <w:bCs/>
                <w:iCs/>
              </w:rPr>
              <w:t>/Н</w:t>
            </w:r>
            <w:proofErr w:type="gramEnd"/>
            <w:r w:rsidRPr="000A0C83">
              <w:rPr>
                <w:bCs/>
                <w:iCs/>
              </w:rPr>
              <w:t>ет.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23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t>Преимущества, ограничения и запреты при осуществлении закупок: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23.1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t xml:space="preserve">Предоставление преимуществ учреждениям и предприятиям уголовно-исполнительной системы в соответствии со статьей 28 Закона о контрактной системе по </w:t>
            </w:r>
            <w:r w:rsidRPr="00073B3E">
              <w:rPr>
                <w:shd w:val="clear" w:color="auto" w:fill="FFFFFF"/>
              </w:rPr>
              <w:t>перечню товаров, работ, услуг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proofErr w:type="gramStart"/>
            <w:r w:rsidRPr="000A0C83">
              <w:rPr>
                <w:bCs/>
                <w:iCs/>
              </w:rPr>
              <w:t>/Н</w:t>
            </w:r>
            <w:proofErr w:type="gramEnd"/>
            <w:r w:rsidRPr="000A0C83">
              <w:rPr>
                <w:bCs/>
                <w:iCs/>
              </w:rPr>
              <w:t>ет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23.2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t xml:space="preserve">Предоставление преимуществ организациям инвалидов в соответствии со статьей </w:t>
            </w:r>
            <w:r w:rsidRPr="00073B3E">
              <w:rPr>
                <w:iCs/>
              </w:rPr>
              <w:t xml:space="preserve">29 Закона о контрактной системе </w:t>
            </w:r>
            <w:r w:rsidRPr="00073B3E">
              <w:t xml:space="preserve">по </w:t>
            </w:r>
            <w:r w:rsidRPr="00073B3E">
              <w:rPr>
                <w:shd w:val="clear" w:color="auto" w:fill="FFFFFF"/>
              </w:rPr>
              <w:t>перечню товаров, работ, услуг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proofErr w:type="gramStart"/>
            <w:r w:rsidRPr="000A0C83">
              <w:rPr>
                <w:bCs/>
                <w:iCs/>
              </w:rPr>
              <w:t>/Н</w:t>
            </w:r>
            <w:proofErr w:type="gramEnd"/>
            <w:r w:rsidRPr="000A0C83">
              <w:rPr>
                <w:bCs/>
                <w:iCs/>
              </w:rPr>
              <w:t>ет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  <w:trHeight w:val="38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23.3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t>Необходимость осуществления закупки у субъектов малого предпринимательства, социально-ориентированных некоммерческих организаций в соответствии с требованиями статьи 30 Закона о контрактной системе</w:t>
            </w:r>
            <w:r w:rsidRPr="00073B3E">
              <w:rPr>
                <w:bCs/>
                <w:iCs/>
              </w:rPr>
              <w:t xml:space="preserve"> 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</w:pPr>
            <w:r w:rsidRPr="000A0C83">
              <w:t>Указывается один из следующих вариантов:</w:t>
            </w:r>
          </w:p>
          <w:p w:rsidR="00543662" w:rsidRPr="000A0C83" w:rsidRDefault="00543662" w:rsidP="000A0C83">
            <w:pPr>
              <w:numPr>
                <w:ilvl w:val="0"/>
                <w:numId w:val="2"/>
              </w:numPr>
              <w:jc w:val="both"/>
            </w:pPr>
            <w:r w:rsidRPr="000A0C83">
              <w:t>Да, в соответствии с пунктом 1 части 1 статьи 30 Закона о контрактной системе: путем проведения закупки, в котором участником закупки являются только субъекты малого предпринимательства, социально ориентированные некоммерческие организации</w:t>
            </w:r>
          </w:p>
          <w:p w:rsidR="00543662" w:rsidRPr="000A0C83" w:rsidRDefault="00543662" w:rsidP="000A0C83">
            <w:pPr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proofErr w:type="gramStart"/>
            <w:r w:rsidRPr="000A0C83">
              <w:t>Да, в соответствии с частью 5 статьи 30 Закона о контрактной системе: путем установления требования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</w:t>
            </w:r>
            <w:proofErr w:type="gramEnd"/>
            <w:r w:rsidRPr="000A0C83">
              <w:t xml:space="preserve"> некоммерческих организаций включается в проект контракта с указанием объема такого привлечения, установленного в виде процента от цены контракта)</w:t>
            </w:r>
          </w:p>
          <w:p w:rsidR="00543662" w:rsidRPr="000A0C83" w:rsidRDefault="00543662" w:rsidP="000A0C83">
            <w:pPr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0A0C83">
              <w:t>Нет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23.5.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A711F3" w:rsidP="00E11122">
            <w:r w:rsidRPr="00073B3E">
              <w:t>Применение национального режима при осуществлении закупок в соответствии со ст. 14 федерального закона от 05.04.2013 № 44ФЗ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proofErr w:type="gramStart"/>
            <w:r w:rsidRPr="000A0C83">
              <w:rPr>
                <w:bCs/>
                <w:iCs/>
              </w:rPr>
              <w:t>/Н</w:t>
            </w:r>
            <w:proofErr w:type="gramEnd"/>
            <w:r w:rsidRPr="000A0C83">
              <w:rPr>
                <w:bCs/>
                <w:iCs/>
              </w:rPr>
              <w:t>ет</w:t>
            </w:r>
          </w:p>
          <w:p w:rsidR="00A711F3" w:rsidRPr="000A0C83" w:rsidRDefault="00A711F3" w:rsidP="000A0C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0A0C83">
              <w:rPr>
                <w:rFonts w:eastAsiaTheme="minorHAnsi"/>
                <w:iCs/>
                <w:lang w:eastAsia="en-US"/>
              </w:rPr>
              <w:t>Указать нормативные правовые акты Правительства Российской Федерации</w:t>
            </w:r>
            <w:r w:rsidR="007E79DC" w:rsidRPr="000A0C83">
              <w:rPr>
                <w:rFonts w:eastAsiaTheme="minorHAnsi"/>
                <w:iCs/>
                <w:lang w:eastAsia="en-US"/>
              </w:rPr>
              <w:t xml:space="preserve"> или нормативные правовые акты федеральных органов исполнительной власти Российской Федерации,</w:t>
            </w:r>
            <w:r w:rsidRPr="000A0C83">
              <w:rPr>
                <w:rFonts w:eastAsiaTheme="minorHAnsi"/>
                <w:iCs/>
                <w:lang w:eastAsia="en-US"/>
              </w:rPr>
              <w:t xml:space="preserve"> устанавливающие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      </w:r>
          </w:p>
          <w:p w:rsidR="00A711F3" w:rsidRPr="000A0C83" w:rsidRDefault="00A711F3" w:rsidP="000A0C83">
            <w:pPr>
              <w:jc w:val="both"/>
              <w:rPr>
                <w:bCs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5516" w:rsidRPr="00073B3E" w:rsidRDefault="00543662" w:rsidP="00E05516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Размер обеспечения заявки 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%</w:t>
            </w:r>
          </w:p>
          <w:p w:rsidR="00E05516" w:rsidRPr="000A0C83" w:rsidRDefault="00E05516" w:rsidP="000A0C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0C83">
              <w:rPr>
                <w:rFonts w:eastAsiaTheme="minorHAnsi"/>
                <w:lang w:eastAsia="en-US"/>
              </w:rPr>
              <w:t>Порядок внесения денежных сре</w:t>
            </w:r>
            <w:proofErr w:type="gramStart"/>
            <w:r w:rsidRPr="000A0C83">
              <w:rPr>
                <w:rFonts w:eastAsiaTheme="minorHAnsi"/>
                <w:lang w:eastAsia="en-US"/>
              </w:rPr>
              <w:t>дств в к</w:t>
            </w:r>
            <w:proofErr w:type="gramEnd"/>
            <w:r w:rsidRPr="000A0C83">
              <w:rPr>
                <w:rFonts w:eastAsiaTheme="minorHAnsi"/>
                <w:lang w:eastAsia="en-US"/>
              </w:rPr>
              <w:t xml:space="preserve">ачестве обеспечения заявок на участие в закупке, а также условия банковской гарантии (если такой способ обеспечения заявок применим в </w:t>
            </w:r>
            <w:r w:rsidRPr="000A0C83">
              <w:rPr>
                <w:rFonts w:eastAsiaTheme="minorHAnsi"/>
                <w:lang w:eastAsia="en-US"/>
              </w:rPr>
              <w:lastRenderedPageBreak/>
              <w:t>соответствии с Федеральным законом</w:t>
            </w:r>
            <w:r w:rsidR="00F47850" w:rsidRPr="000A0C83">
              <w:rPr>
                <w:rFonts w:eastAsiaTheme="minorHAnsi"/>
                <w:lang w:eastAsia="en-US"/>
              </w:rPr>
              <w:t xml:space="preserve"> ст.</w:t>
            </w:r>
            <w:r w:rsidR="00BC1667" w:rsidRPr="000A0C83">
              <w:rPr>
                <w:rFonts w:eastAsiaTheme="minorHAnsi"/>
                <w:lang w:eastAsia="en-US"/>
              </w:rPr>
              <w:t>44 ФЗ-44</w:t>
            </w:r>
            <w:r w:rsidRPr="000A0C83">
              <w:rPr>
                <w:rFonts w:eastAsiaTheme="minorHAnsi"/>
                <w:lang w:eastAsia="en-US"/>
              </w:rPr>
              <w:t>)</w:t>
            </w:r>
          </w:p>
          <w:p w:rsidR="00E05516" w:rsidRPr="000A0C83" w:rsidRDefault="00E05516" w:rsidP="000A0C83">
            <w:pPr>
              <w:jc w:val="both"/>
              <w:rPr>
                <w:bCs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25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Размер обеспечения исполнения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%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5516" w:rsidRPr="00073B3E" w:rsidRDefault="00E05516" w:rsidP="00E11122">
            <w:pPr>
              <w:rPr>
                <w:bCs/>
                <w:iCs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5516" w:rsidRPr="00073B3E" w:rsidRDefault="00E05516" w:rsidP="00E055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B3E">
              <w:rPr>
                <w:bCs/>
                <w:iCs/>
              </w:rPr>
              <w:t xml:space="preserve">Размер обеспечения </w:t>
            </w:r>
            <w:r w:rsidRPr="00073B3E">
              <w:rPr>
                <w:rFonts w:eastAsiaTheme="minorHAnsi"/>
                <w:lang w:eastAsia="en-US"/>
              </w:rPr>
              <w:t>гарантийных обязательств</w:t>
            </w:r>
          </w:p>
          <w:p w:rsidR="00E05516" w:rsidRPr="00073B3E" w:rsidRDefault="00E05516" w:rsidP="00E11122">
            <w:pPr>
              <w:rPr>
                <w:bCs/>
                <w:iCs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5516" w:rsidRPr="000A0C83" w:rsidRDefault="00F47850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%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25.1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Обеспечение исполнения контракта путем внесения денежных средств на указанный заказчиком счет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(Указываются реквизиты счета заказчика для предоставления обеспечения исполнения контракта, в том числе ИНН)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26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Осуществление банковского сопровождения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proofErr w:type="gramStart"/>
            <w:r w:rsidRPr="000A0C83">
              <w:rPr>
                <w:bCs/>
                <w:iCs/>
              </w:rPr>
              <w:t>/Н</w:t>
            </w:r>
            <w:proofErr w:type="gramEnd"/>
            <w:r w:rsidRPr="000A0C83">
              <w:rPr>
                <w:bCs/>
                <w:iCs/>
              </w:rPr>
              <w:t>ет.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27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Закупка подлежит обязательному общественному обсуждению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proofErr w:type="gramStart"/>
            <w:r w:rsidRPr="000A0C83">
              <w:rPr>
                <w:bCs/>
                <w:iCs/>
              </w:rPr>
              <w:t>/Н</w:t>
            </w:r>
            <w:proofErr w:type="gramEnd"/>
            <w:r w:rsidRPr="000A0C83">
              <w:rPr>
                <w:bCs/>
                <w:iCs/>
              </w:rPr>
              <w:t>ет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20D9F" w:rsidRPr="00073B3E" w:rsidRDefault="00620D9F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28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20D9F" w:rsidRPr="000A0C83" w:rsidRDefault="00620D9F" w:rsidP="00620D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0A0C83">
              <w:rPr>
                <w:rFonts w:eastAsiaTheme="minorHAnsi"/>
                <w:bCs/>
                <w:lang w:eastAsia="en-US"/>
              </w:rPr>
              <w:t xml:space="preserve">Закупка попадает под нормирование в сфере закупок, </w:t>
            </w:r>
            <w:r w:rsidRPr="000A0C83">
              <w:rPr>
                <w:rFonts w:eastAsiaTheme="minorHAnsi"/>
                <w:iCs/>
                <w:lang w:eastAsia="en-US"/>
              </w:rPr>
              <w:t xml:space="preserve">в соответствии со </w:t>
            </w:r>
            <w:hyperlink r:id="rId9" w:history="1">
              <w:r w:rsidRPr="000A0C83">
                <w:rPr>
                  <w:rFonts w:eastAsiaTheme="minorHAnsi"/>
                  <w:iCs/>
                  <w:lang w:eastAsia="en-US"/>
                </w:rPr>
                <w:t>ст. 19</w:t>
              </w:r>
            </w:hyperlink>
            <w:r w:rsidRPr="000A0C83">
              <w:rPr>
                <w:rFonts w:eastAsiaTheme="minorHAnsi"/>
                <w:iCs/>
                <w:lang w:eastAsia="en-US"/>
              </w:rPr>
              <w:t xml:space="preserve"> Закона N 44-ФЗ требования к закупаемым товарам (работам, услугам), в том числе в части предельной цены и (или) нормативных затрат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20D9F" w:rsidRPr="000A0C83" w:rsidRDefault="00620D9F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Да</w:t>
            </w:r>
            <w:proofErr w:type="gramStart"/>
            <w:r w:rsidRPr="000A0C83">
              <w:rPr>
                <w:bCs/>
                <w:iCs/>
              </w:rPr>
              <w:t>/Н</w:t>
            </w:r>
            <w:proofErr w:type="gramEnd"/>
            <w:r w:rsidRPr="000A0C83">
              <w:rPr>
                <w:bCs/>
                <w:iCs/>
              </w:rPr>
              <w:t>ет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22CA" w:rsidRPr="00073B3E" w:rsidRDefault="00760C04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29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22CA" w:rsidRPr="00073B3E" w:rsidRDefault="00760C04" w:rsidP="009D27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73B3E">
              <w:rPr>
                <w:rFonts w:eastAsiaTheme="minorHAnsi"/>
                <w:bCs/>
                <w:lang w:eastAsia="en-US"/>
              </w:rPr>
              <w:t>Г</w:t>
            </w:r>
            <w:r w:rsidR="00C922CA" w:rsidRPr="00073B3E">
              <w:rPr>
                <w:rFonts w:eastAsiaTheme="minorHAnsi"/>
                <w:bCs/>
                <w:lang w:eastAsia="en-US"/>
              </w:rPr>
              <w:t xml:space="preserve">рафик выполнения строительно-монтажных работ и график </w:t>
            </w:r>
            <w:proofErr w:type="gramStart"/>
            <w:r w:rsidR="00C922CA" w:rsidRPr="00073B3E">
              <w:rPr>
                <w:rFonts w:eastAsiaTheme="minorHAnsi"/>
                <w:bCs/>
                <w:lang w:eastAsia="en-US"/>
              </w:rPr>
              <w:t>оплаты</w:t>
            </w:r>
            <w:proofErr w:type="gramEnd"/>
            <w:r w:rsidR="00C922CA" w:rsidRPr="00073B3E">
              <w:rPr>
                <w:rFonts w:eastAsiaTheme="minorHAnsi"/>
                <w:bCs/>
                <w:lang w:eastAsia="en-US"/>
              </w:rPr>
              <w:t xml:space="preserve"> выполненных по контракту, предметом которого являются строительство, реконструкция объектов капитального строительства, работ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22CA" w:rsidRPr="000A0C83" w:rsidRDefault="009D2725" w:rsidP="000A0C83">
            <w:pPr>
              <w:jc w:val="both"/>
              <w:rPr>
                <w:bCs/>
                <w:iCs/>
              </w:rPr>
            </w:pPr>
            <w:r w:rsidRPr="000A0C83">
              <w:t>В соответствии с Приказ</w:t>
            </w:r>
            <w:r w:rsidR="00DB559A" w:rsidRPr="000A0C83">
              <w:t>ом</w:t>
            </w:r>
            <w:r w:rsidRPr="000A0C83">
              <w:t xml:space="preserve"> Министерства строительства и жилищно-коммунального хозяйства РФ от 5 июня 2018 г. N 336/</w:t>
            </w:r>
            <w:proofErr w:type="spellStart"/>
            <w:proofErr w:type="gramStart"/>
            <w:r w:rsidRPr="000A0C83">
              <w:t>пр</w:t>
            </w:r>
            <w:proofErr w:type="spellEnd"/>
            <w:proofErr w:type="gramEnd"/>
            <w:r w:rsidRPr="000A0C83">
              <w:br/>
              <w:t>"Об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работ"</w:t>
            </w:r>
            <w:r w:rsidR="00CC130A" w:rsidRPr="000A0C83">
              <w:t xml:space="preserve"> согласно ст.110.2 44-ФЗ.</w:t>
            </w: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73B3E" w:rsidRDefault="00760C04" w:rsidP="00D0672C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3</w:t>
            </w:r>
            <w:r w:rsidR="00D0672C">
              <w:rPr>
                <w:bCs/>
                <w:iCs/>
              </w:rPr>
              <w:t>0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0ED" w:rsidRPr="00073B3E" w:rsidRDefault="00543662" w:rsidP="000A0C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B3E">
              <w:rPr>
                <w:bCs/>
                <w:iCs/>
              </w:rPr>
              <w:t xml:space="preserve">Виды и объем работ по строительству, реконструкции объектов капитального строительства, которые подрядчик </w:t>
            </w:r>
            <w:r w:rsidR="007840ED" w:rsidRPr="00073B3E">
              <w:rPr>
                <w:rFonts w:eastAsiaTheme="minorHAnsi"/>
                <w:lang w:eastAsia="en-US"/>
              </w:rPr>
              <w:t>обязан выполнить самостоятельно без привлечения других лиц, за исключением дочерних обществ такого подрядчика, к исполнению своих обязательств по контракту</w:t>
            </w:r>
          </w:p>
          <w:p w:rsidR="00543662" w:rsidRPr="00073B3E" w:rsidRDefault="007840ED" w:rsidP="000A0C83">
            <w:pPr>
              <w:jc w:val="both"/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 </w:t>
            </w:r>
            <w:proofErr w:type="gramStart"/>
            <w:r w:rsidR="00543662" w:rsidRPr="00073B3E">
              <w:rPr>
                <w:bCs/>
                <w:iCs/>
              </w:rPr>
              <w:t>(Постановление Правительства РФ от 15.05.2017 N 570</w:t>
            </w:r>
            <w:proofErr w:type="gramEnd"/>
          </w:p>
          <w:p w:rsidR="00543662" w:rsidRPr="00073B3E" w:rsidRDefault="00543662" w:rsidP="000A0C83">
            <w:pPr>
              <w:jc w:val="both"/>
              <w:rPr>
                <w:bCs/>
                <w:iCs/>
              </w:rPr>
            </w:pPr>
            <w:proofErr w:type="gramStart"/>
            <w:r w:rsidRPr="00073B3E">
              <w:rPr>
                <w:bCs/>
                <w:iCs/>
              </w:rPr>
              <w:t xml:space="preserve">"Об установлении видов и объемов работ по строительству, реконструкции объектов капитального строительства, которые </w:t>
            </w:r>
            <w:r w:rsidRPr="00073B3E">
              <w:rPr>
                <w:bCs/>
                <w:iCs/>
              </w:rPr>
              <w:lastRenderedPageBreak/>
              <w:t>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</w:t>
            </w:r>
            <w:proofErr w:type="gramEnd"/>
            <w:r w:rsidRPr="00073B3E">
              <w:rPr>
                <w:bCs/>
                <w:iCs/>
              </w:rPr>
              <w:t xml:space="preserve">, </w:t>
            </w:r>
            <w:proofErr w:type="gramStart"/>
            <w:r w:rsidRPr="00073B3E">
              <w:rPr>
                <w:bCs/>
                <w:iCs/>
              </w:rPr>
              <w:t>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контрактом")</w:t>
            </w:r>
            <w:proofErr w:type="gramEnd"/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A0C83" w:rsidRDefault="002A279A" w:rsidP="000A0C83">
            <w:pPr>
              <w:jc w:val="both"/>
              <w:rPr>
                <w:bCs/>
                <w:iCs/>
              </w:rPr>
            </w:pPr>
            <w:proofErr w:type="gramStart"/>
            <w:r w:rsidRPr="000A0C83">
              <w:rPr>
                <w:bCs/>
                <w:iCs/>
              </w:rPr>
              <w:lastRenderedPageBreak/>
              <w:t>У</w:t>
            </w:r>
            <w:r w:rsidR="00543662" w:rsidRPr="000A0C83">
              <w:rPr>
                <w:bCs/>
                <w:iCs/>
              </w:rPr>
              <w:t>становить</w:t>
            </w:r>
            <w:r w:rsidRPr="000A0C83">
              <w:rPr>
                <w:bCs/>
                <w:iCs/>
              </w:rPr>
              <w:t xml:space="preserve"> какие</w:t>
            </w:r>
            <w:r w:rsidR="00543662" w:rsidRPr="000A0C83">
              <w:rPr>
                <w:bCs/>
                <w:iCs/>
              </w:rPr>
              <w:t xml:space="preserve"> возможные виды и объемы работ по строительству, реконструкции объектов капитального строительства из числа видов работ, утвержденных постановлением</w:t>
            </w:r>
            <w:r w:rsidR="00543662" w:rsidRPr="000A0C83">
              <w:t xml:space="preserve"> </w:t>
            </w:r>
            <w:r w:rsidR="00543662" w:rsidRPr="000A0C83">
              <w:rPr>
                <w:bCs/>
                <w:iCs/>
              </w:rPr>
              <w:t>Правительства РФ от 15.05.2017 N 570, которые подрядчик обязан выполнить самостоятельно без привлечения других лиц к исполнению своих обязательств по муниципальному контракту, подлежат вкл</w:t>
            </w:r>
            <w:r w:rsidR="00CC130A" w:rsidRPr="000A0C83">
              <w:rPr>
                <w:bCs/>
                <w:iCs/>
              </w:rPr>
              <w:t>ючению в документацию о закупке (п.2 ст.110.2 ФЗ-44)</w:t>
            </w:r>
            <w:proofErr w:type="gramEnd"/>
          </w:p>
          <w:p w:rsidR="00543662" w:rsidRPr="00073B3E" w:rsidRDefault="00543662" w:rsidP="00E11122">
            <w:pPr>
              <w:rPr>
                <w:bCs/>
                <w:i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47A85" w:rsidRPr="00073B3E" w:rsidRDefault="00760C04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>32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47A85" w:rsidRPr="00073B3E" w:rsidRDefault="00647A85" w:rsidP="00647A8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73B3E">
              <w:rPr>
                <w:shd w:val="clear" w:color="auto" w:fill="FFFFFF"/>
              </w:rPr>
              <w:t>Если контракт заключается на срок более чем три года и цена контракта составляет более чем сто миллионов рублей, контракт должен включать в себя график исполнения контракта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47A85" w:rsidRPr="000A0C83" w:rsidRDefault="00647A85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Указывается один из следующих вариантов:</w:t>
            </w:r>
          </w:p>
          <w:p w:rsidR="00647A85" w:rsidRPr="000A0C83" w:rsidRDefault="00647A85" w:rsidP="000A0C83">
            <w:pPr>
              <w:pStyle w:val="a6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 w:rsidRPr="000A0C83">
              <w:rPr>
                <w:bCs/>
                <w:iCs/>
              </w:rPr>
              <w:t xml:space="preserve">Да, график исполнения контракта </w:t>
            </w:r>
            <w:r w:rsidRPr="000A0C83">
              <w:rPr>
                <w:shd w:val="clear" w:color="auto" w:fill="FFFFFF"/>
              </w:rPr>
              <w:t>прикладывается к заявке</w:t>
            </w:r>
          </w:p>
          <w:p w:rsidR="00647A85" w:rsidRPr="000A0C83" w:rsidRDefault="00647A85" w:rsidP="000A0C83">
            <w:pPr>
              <w:pStyle w:val="a6"/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Нет.</w:t>
            </w:r>
          </w:p>
          <w:p w:rsidR="00647A85" w:rsidRPr="000A0C83" w:rsidRDefault="00647A85" w:rsidP="000A0C83">
            <w:pPr>
              <w:ind w:left="360"/>
              <w:jc w:val="both"/>
              <w:rPr>
                <w:bCs/>
                <w:iCs/>
              </w:rPr>
            </w:pPr>
          </w:p>
        </w:tc>
      </w:tr>
      <w:tr w:rsidR="00073B3E" w:rsidRPr="00073B3E" w:rsidTr="00C06218">
        <w:trPr>
          <w:gridBefore w:val="1"/>
          <w:gridAfter w:val="1"/>
          <w:wBefore w:w="54" w:type="dxa"/>
          <w:wAfter w:w="33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760C04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33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Документы и информация, прилагаемая к заявке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1)</w:t>
            </w:r>
            <w:r w:rsidRPr="000A0C83">
              <w:rPr>
                <w:bCs/>
                <w:iCs/>
              </w:rPr>
              <w:tab/>
              <w:t>Описание объекта закупки (техническое задание)</w:t>
            </w:r>
          </w:p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2)</w:t>
            </w:r>
            <w:r w:rsidRPr="000A0C83">
              <w:rPr>
                <w:bCs/>
                <w:iCs/>
              </w:rPr>
              <w:tab/>
              <w:t>Проект контракта</w:t>
            </w:r>
          </w:p>
          <w:p w:rsidR="00543662" w:rsidRPr="000A0C83" w:rsidRDefault="00543662" w:rsidP="000A0C8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3)</w:t>
            </w:r>
            <w:r w:rsidRPr="000A0C83">
              <w:rPr>
                <w:bCs/>
                <w:iCs/>
              </w:rPr>
              <w:tab/>
              <w:t>Обоснование начальной (максимальной) цены</w:t>
            </w:r>
          </w:p>
        </w:tc>
      </w:tr>
      <w:tr w:rsidR="00073B3E" w:rsidRPr="00073B3E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</w:tcPr>
          <w:p w:rsidR="00F37F13" w:rsidRPr="000A0C83" w:rsidRDefault="00543662" w:rsidP="00E11122">
            <w:pPr>
              <w:ind w:firstLine="567"/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Заявка подлежит согласованию</w:t>
            </w:r>
            <w:r w:rsidR="00F37F13" w:rsidRPr="000A0C83">
              <w:rPr>
                <w:bCs/>
                <w:iCs/>
              </w:rPr>
              <w:t>:</w:t>
            </w:r>
          </w:p>
          <w:p w:rsidR="00F37F13" w:rsidRPr="000A0C83" w:rsidRDefault="00F37F13" w:rsidP="00F37F1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>-</w:t>
            </w:r>
            <w:r w:rsidR="00543662" w:rsidRPr="000A0C83">
              <w:rPr>
                <w:bCs/>
                <w:iCs/>
              </w:rPr>
              <w:t xml:space="preserve"> у заместителя главы администрации городского округа город Стерлитамак Республики Башкортостан, курирующего вопросы по сфере деятельности заказчика, </w:t>
            </w:r>
          </w:p>
          <w:p w:rsidR="00F37F13" w:rsidRPr="000A0C83" w:rsidRDefault="00F37F13" w:rsidP="00F37F13">
            <w:pPr>
              <w:jc w:val="both"/>
              <w:rPr>
                <w:bCs/>
                <w:iCs/>
              </w:rPr>
            </w:pPr>
            <w:r w:rsidRPr="000A0C83">
              <w:rPr>
                <w:bCs/>
                <w:iCs/>
              </w:rPr>
              <w:t xml:space="preserve">- </w:t>
            </w:r>
            <w:r w:rsidR="00543662" w:rsidRPr="000A0C83">
              <w:rPr>
                <w:bCs/>
                <w:iCs/>
              </w:rPr>
              <w:t xml:space="preserve">у заместителя главы администрации по </w:t>
            </w:r>
            <w:proofErr w:type="gramStart"/>
            <w:r w:rsidR="00543662" w:rsidRPr="000A0C83">
              <w:rPr>
                <w:bCs/>
                <w:iCs/>
              </w:rPr>
              <w:t>экономическим</w:t>
            </w:r>
            <w:proofErr w:type="gramEnd"/>
            <w:r w:rsidR="00543662" w:rsidRPr="000A0C83">
              <w:rPr>
                <w:bCs/>
                <w:iCs/>
              </w:rPr>
              <w:t xml:space="preserve"> и финансовым вопросам-начальника финансового управления</w:t>
            </w:r>
          </w:p>
          <w:p w:rsidR="00543662" w:rsidRPr="000A0C83" w:rsidRDefault="00DB559A" w:rsidP="00F37F13">
            <w:pPr>
              <w:jc w:val="both"/>
              <w:rPr>
                <w:bCs/>
                <w:iCs/>
              </w:rPr>
            </w:pPr>
            <w:proofErr w:type="gramStart"/>
            <w:r w:rsidRPr="000A0C83">
              <w:rPr>
                <w:bCs/>
                <w:iCs/>
              </w:rPr>
              <w:t>- п</w:t>
            </w:r>
            <w:r w:rsidR="00643692" w:rsidRPr="000A0C83">
              <w:rPr>
                <w:bCs/>
                <w:iCs/>
              </w:rPr>
              <w:t>ри предоставлении заявки на выполнение подрядных работ производственного и непроизводственного характера (строительных</w:t>
            </w:r>
            <w:r w:rsidR="00FA65D6">
              <w:rPr>
                <w:bCs/>
                <w:iCs/>
              </w:rPr>
              <w:t xml:space="preserve"> (включая реконструкцию)</w:t>
            </w:r>
            <w:r w:rsidR="00643692" w:rsidRPr="000A0C83">
              <w:rPr>
                <w:bCs/>
                <w:iCs/>
              </w:rPr>
              <w:t>, ремонтных</w:t>
            </w:r>
            <w:r w:rsidR="00FA65D6">
              <w:rPr>
                <w:bCs/>
                <w:iCs/>
              </w:rPr>
              <w:t xml:space="preserve"> (включая </w:t>
            </w:r>
            <w:r w:rsidR="008B46DB">
              <w:rPr>
                <w:bCs/>
                <w:iCs/>
              </w:rPr>
              <w:t xml:space="preserve">капитальный и </w:t>
            </w:r>
            <w:r w:rsidR="00FA65D6">
              <w:rPr>
                <w:bCs/>
                <w:iCs/>
              </w:rPr>
              <w:t>текущий ремонт)</w:t>
            </w:r>
            <w:r w:rsidR="00643692" w:rsidRPr="000A0C83">
              <w:rPr>
                <w:bCs/>
                <w:iCs/>
              </w:rPr>
              <w:t>, проектных</w:t>
            </w:r>
            <w:r w:rsidR="00FA65D6">
              <w:rPr>
                <w:bCs/>
                <w:iCs/>
              </w:rPr>
              <w:t>, изыскательских</w:t>
            </w:r>
            <w:r w:rsidR="006D33E0">
              <w:rPr>
                <w:bCs/>
                <w:iCs/>
              </w:rPr>
              <w:t xml:space="preserve">, </w:t>
            </w:r>
            <w:r w:rsidR="00FA65D6">
              <w:rPr>
                <w:bCs/>
                <w:iCs/>
              </w:rPr>
              <w:t xml:space="preserve">снос, </w:t>
            </w:r>
            <w:r w:rsidR="00FA65D6" w:rsidRPr="00FA65D6">
              <w:rPr>
                <w:bCs/>
                <w:iCs/>
              </w:rPr>
              <w:t>сохранени</w:t>
            </w:r>
            <w:r w:rsidR="00FA65D6">
              <w:rPr>
                <w:bCs/>
                <w:iCs/>
              </w:rPr>
              <w:t>е</w:t>
            </w:r>
            <w:r w:rsidR="00FA65D6" w:rsidRPr="00FA65D6">
              <w:rPr>
                <w:bCs/>
                <w:iCs/>
              </w:rPr>
              <w:t xml:space="preserve"> объектов культурного наследия</w:t>
            </w:r>
            <w:r w:rsidR="00FA65D6">
              <w:rPr>
                <w:bCs/>
                <w:iCs/>
              </w:rPr>
              <w:t xml:space="preserve">, </w:t>
            </w:r>
            <w:r w:rsidR="00FA65D6" w:rsidRPr="00FA65D6">
              <w:rPr>
                <w:bCs/>
                <w:iCs/>
              </w:rPr>
              <w:t xml:space="preserve">функций технического заказчика </w:t>
            </w:r>
            <w:r w:rsidR="00643692" w:rsidRPr="000A0C83">
              <w:rPr>
                <w:bCs/>
                <w:iCs/>
              </w:rPr>
              <w:t xml:space="preserve">и </w:t>
            </w:r>
            <w:r w:rsidR="00FA65D6">
              <w:rPr>
                <w:bCs/>
                <w:iCs/>
              </w:rPr>
              <w:t>строительн</w:t>
            </w:r>
            <w:r w:rsidR="008B46DB">
              <w:rPr>
                <w:bCs/>
                <w:iCs/>
              </w:rPr>
              <w:t>ого</w:t>
            </w:r>
            <w:r w:rsidR="00FA65D6">
              <w:rPr>
                <w:bCs/>
                <w:iCs/>
              </w:rPr>
              <w:t xml:space="preserve"> контрол</w:t>
            </w:r>
            <w:r w:rsidR="008B46DB">
              <w:rPr>
                <w:bCs/>
                <w:iCs/>
              </w:rPr>
              <w:t>я)</w:t>
            </w:r>
            <w:r w:rsidR="00643692" w:rsidRPr="000A0C83">
              <w:rPr>
                <w:bCs/>
                <w:iCs/>
              </w:rPr>
              <w:t xml:space="preserve">., где начальная (максимальная) цена контракта определена посредством применения </w:t>
            </w:r>
            <w:r w:rsidR="00643692" w:rsidRPr="008B46DB">
              <w:rPr>
                <w:bCs/>
                <w:iCs/>
                <w:u w:val="single"/>
              </w:rPr>
              <w:t>проектно-сметного метода</w:t>
            </w:r>
            <w:r w:rsidR="00643692" w:rsidRPr="000A0C83">
              <w:rPr>
                <w:bCs/>
                <w:iCs/>
              </w:rPr>
              <w:t xml:space="preserve"> требуется </w:t>
            </w:r>
            <w:r w:rsidR="00F37F13" w:rsidRPr="000A0C83">
              <w:rPr>
                <w:bCs/>
                <w:iCs/>
              </w:rPr>
              <w:t>виз</w:t>
            </w:r>
            <w:r w:rsidR="00643692" w:rsidRPr="000A0C83">
              <w:rPr>
                <w:bCs/>
                <w:iCs/>
              </w:rPr>
              <w:t>а</w:t>
            </w:r>
            <w:r w:rsidR="00F37F13" w:rsidRPr="000A0C83">
              <w:rPr>
                <w:bCs/>
                <w:iCs/>
              </w:rPr>
              <w:t xml:space="preserve"> </w:t>
            </w:r>
            <w:r w:rsidR="00A976B9" w:rsidRPr="000A0C83">
              <w:rPr>
                <w:bCs/>
                <w:iCs/>
              </w:rPr>
              <w:t>начальника отдела</w:t>
            </w:r>
            <w:r w:rsidR="00543662" w:rsidRPr="000A0C83">
              <w:rPr>
                <w:bCs/>
                <w:iCs/>
              </w:rPr>
              <w:t xml:space="preserve"> строительства администрации городского округа город Стерлитамак Республики Башкортостан </w:t>
            </w:r>
            <w:proofErr w:type="gramEnd"/>
          </w:p>
          <w:p w:rsidR="00543662" w:rsidRPr="000A0C83" w:rsidRDefault="00543662" w:rsidP="00E11122">
            <w:pPr>
              <w:rPr>
                <w:bCs/>
                <w:iCs/>
              </w:rPr>
            </w:pPr>
          </w:p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Руководитель                       ___________________    /  ___________________</w:t>
            </w:r>
          </w:p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М.П.                                           (подпись)                          (инициалы, фамилия)</w:t>
            </w:r>
          </w:p>
        </w:tc>
      </w:tr>
      <w:tr w:rsidR="00073B3E" w:rsidRPr="00073B3E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</w:tcPr>
          <w:p w:rsidR="00543662" w:rsidRPr="00073B3E" w:rsidRDefault="00543662" w:rsidP="00E11122">
            <w:pPr>
              <w:rPr>
                <w:bCs/>
                <w:iCs/>
              </w:rPr>
            </w:pPr>
          </w:p>
        </w:tc>
      </w:tr>
      <w:tr w:rsidR="00073B3E" w:rsidRPr="00073B3E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Главный бухгалтер               ___________________    /  ___________________</w:t>
            </w:r>
          </w:p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lastRenderedPageBreak/>
              <w:t xml:space="preserve">                                                    (подпись)                           (инициалы, фамилия)</w:t>
            </w:r>
          </w:p>
        </w:tc>
      </w:tr>
      <w:tr w:rsidR="00073B3E" w:rsidRPr="00073B3E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</w:tcPr>
          <w:p w:rsidR="00543662" w:rsidRPr="00073B3E" w:rsidRDefault="00543662" w:rsidP="00E11122">
            <w:pPr>
              <w:rPr>
                <w:bCs/>
                <w:iCs/>
              </w:rPr>
            </w:pPr>
          </w:p>
        </w:tc>
      </w:tr>
      <w:tr w:rsidR="00073B3E" w:rsidRPr="00073B3E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  <w:hideMark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Исполнитель                          ___________________    /  ___________________</w:t>
            </w:r>
          </w:p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 xml:space="preserve">                                                    (подпись)                           (инициалы, фамилия)</w:t>
            </w:r>
          </w:p>
        </w:tc>
      </w:tr>
      <w:tr w:rsidR="00073B3E" w:rsidRPr="00073B3E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</w:tcPr>
          <w:p w:rsidR="00543662" w:rsidRPr="00073B3E" w:rsidRDefault="00543662" w:rsidP="00E11122">
            <w:pPr>
              <w:rPr>
                <w:bCs/>
                <w:iCs/>
              </w:rPr>
            </w:pPr>
            <w:r w:rsidRPr="00073B3E">
              <w:rPr>
                <w:bCs/>
                <w:iCs/>
              </w:rPr>
              <w:t>Согласовано: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8"/>
              <w:gridCol w:w="5805"/>
            </w:tblGrid>
            <w:tr w:rsidR="00073B3E" w:rsidRPr="00073B3E" w:rsidTr="00E00F4C"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>Заместитель главы администрации: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>______________ / _______________</w:t>
                  </w:r>
                </w:p>
                <w:p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 xml:space="preserve"> (подпись)        (инициалы, фамилия)</w:t>
                  </w:r>
                </w:p>
              </w:tc>
            </w:tr>
            <w:tr w:rsidR="00073B3E" w:rsidRPr="00073B3E" w:rsidTr="00E00F4C"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 xml:space="preserve">Заместитель главы администрации по </w:t>
                  </w:r>
                  <w:proofErr w:type="gramStart"/>
                  <w:r w:rsidRPr="00073B3E">
                    <w:rPr>
                      <w:bCs/>
                      <w:iCs/>
                    </w:rPr>
                    <w:t>экономическим</w:t>
                  </w:r>
                  <w:proofErr w:type="gramEnd"/>
                  <w:r w:rsidRPr="00073B3E">
                    <w:rPr>
                      <w:bCs/>
                      <w:iCs/>
                    </w:rPr>
                    <w:t xml:space="preserve"> и финансовым вопросам-начальник финансового управления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662" w:rsidRPr="00073B3E" w:rsidRDefault="00543662" w:rsidP="00E11122">
                  <w:pPr>
                    <w:rPr>
                      <w:bCs/>
                      <w:iCs/>
                    </w:rPr>
                  </w:pPr>
                </w:p>
                <w:p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>______________ / _______________</w:t>
                  </w:r>
                </w:p>
                <w:p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 xml:space="preserve"> (подпись)       (инициалы, фамилия)</w:t>
                  </w:r>
                </w:p>
              </w:tc>
            </w:tr>
            <w:tr w:rsidR="00073B3E" w:rsidRPr="00073B3E" w:rsidTr="00E00F4C">
              <w:tc>
                <w:tcPr>
                  <w:tcW w:w="4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662" w:rsidRPr="00073B3E" w:rsidRDefault="00543662" w:rsidP="00E11122">
                  <w:pPr>
                    <w:rPr>
                      <w:bCs/>
                      <w:iCs/>
                      <w:highlight w:val="yellow"/>
                    </w:rPr>
                  </w:pPr>
                  <w:r w:rsidRPr="00073B3E">
                    <w:rPr>
                      <w:bCs/>
                      <w:iCs/>
                    </w:rPr>
                    <w:t>Начальник отдела строительства администрации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>______________ / _______________</w:t>
                  </w:r>
                </w:p>
                <w:p w:rsidR="00543662" w:rsidRPr="00073B3E" w:rsidRDefault="00543662" w:rsidP="00E11122">
                  <w:pPr>
                    <w:rPr>
                      <w:bCs/>
                      <w:iCs/>
                    </w:rPr>
                  </w:pPr>
                  <w:r w:rsidRPr="00073B3E">
                    <w:rPr>
                      <w:bCs/>
                      <w:iCs/>
                    </w:rPr>
                    <w:t xml:space="preserve"> (подпись)                (инициалы, фамилия)</w:t>
                  </w:r>
                </w:p>
              </w:tc>
            </w:tr>
          </w:tbl>
          <w:p w:rsidR="00543662" w:rsidRPr="00073B3E" w:rsidRDefault="00543662" w:rsidP="00E11122">
            <w:pPr>
              <w:rPr>
                <w:bCs/>
                <w:iCs/>
              </w:rPr>
            </w:pPr>
          </w:p>
        </w:tc>
      </w:tr>
      <w:tr w:rsidR="00073B3E" w:rsidRPr="00773BC0" w:rsidTr="00B3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748" w:type="dxa"/>
            <w:gridSpan w:val="5"/>
            <w:hideMark/>
          </w:tcPr>
          <w:p w:rsidR="00543662" w:rsidRPr="00773BC0" w:rsidRDefault="00543662" w:rsidP="00773BC0">
            <w:pPr>
              <w:rPr>
                <w:bCs/>
                <w:iCs/>
              </w:rPr>
            </w:pPr>
          </w:p>
          <w:p w:rsidR="00543662" w:rsidRPr="00773BC0" w:rsidRDefault="00543662" w:rsidP="00773BC0">
            <w:pPr>
              <w:ind w:firstLine="567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 xml:space="preserve">Заявка-заказ предоставляется на бумажном носителе по адресу: 453100, Республика Башкортостан, г. Стерлитамак, пр. Октября, 32, </w:t>
            </w:r>
            <w:proofErr w:type="spellStart"/>
            <w:r w:rsidRPr="00773BC0">
              <w:rPr>
                <w:bCs/>
                <w:iCs/>
              </w:rPr>
              <w:t>каб</w:t>
            </w:r>
            <w:proofErr w:type="spellEnd"/>
            <w:r w:rsidRPr="00773BC0">
              <w:rPr>
                <w:bCs/>
                <w:iCs/>
              </w:rPr>
              <w:t xml:space="preserve">. 416 и в электронной форме на электронную почту: </w:t>
            </w:r>
            <w:hyperlink r:id="rId10" w:history="1">
              <w:r w:rsidRPr="00773BC0">
                <w:rPr>
                  <w:bCs/>
                  <w:iCs/>
                  <w:u w:val="single"/>
                </w:rPr>
                <w:t>zakupkistr@mail.ru</w:t>
              </w:r>
            </w:hyperlink>
            <w:r w:rsidRPr="00773BC0">
              <w:rPr>
                <w:bCs/>
              </w:rPr>
              <w:t xml:space="preserve">, </w:t>
            </w:r>
            <w:proofErr w:type="spellStart"/>
            <w:r w:rsidRPr="00773BC0">
              <w:rPr>
                <w:bCs/>
                <w:lang w:val="en-US"/>
              </w:rPr>
              <w:t>chernnatali</w:t>
            </w:r>
            <w:proofErr w:type="spellEnd"/>
            <w:r w:rsidRPr="00773BC0">
              <w:rPr>
                <w:bCs/>
              </w:rPr>
              <w:t>1@</w:t>
            </w:r>
            <w:r w:rsidRPr="00773BC0">
              <w:rPr>
                <w:bCs/>
                <w:lang w:val="en-US"/>
              </w:rPr>
              <w:t>mail</w:t>
            </w:r>
            <w:r w:rsidRPr="00773BC0">
              <w:rPr>
                <w:bCs/>
              </w:rPr>
              <w:t>.</w:t>
            </w:r>
            <w:proofErr w:type="spellStart"/>
            <w:r w:rsidRPr="00773BC0">
              <w:rPr>
                <w:bCs/>
                <w:lang w:val="en-US"/>
              </w:rPr>
              <w:t>ru</w:t>
            </w:r>
            <w:proofErr w:type="spellEnd"/>
            <w:r w:rsidRPr="00773BC0">
              <w:rPr>
                <w:bCs/>
                <w:iCs/>
              </w:rPr>
              <w:t>. Каждый лист заявки должен быть завизирован. Все пункты заявки обязательны для заполнения.</w:t>
            </w: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D0672C" w:rsidRDefault="00D0672C" w:rsidP="0069427D">
            <w:pPr>
              <w:ind w:left="4332"/>
              <w:jc w:val="both"/>
              <w:rPr>
                <w:bCs/>
                <w:iCs/>
              </w:rPr>
            </w:pPr>
          </w:p>
          <w:p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lastRenderedPageBreak/>
              <w:t>Приложение №</w:t>
            </w:r>
            <w:r w:rsidR="00F5261F">
              <w:rPr>
                <w:bCs/>
                <w:iCs/>
              </w:rPr>
              <w:t>2</w:t>
            </w:r>
            <w:r w:rsidRPr="00773BC0">
              <w:rPr>
                <w:bCs/>
                <w:iCs/>
              </w:rPr>
              <w:t xml:space="preserve"> </w:t>
            </w:r>
          </w:p>
          <w:p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к постановлению администрации городского округа город Стерлитамак Республики Башкортостан  от «____»__________20</w:t>
            </w:r>
            <w:r w:rsidR="00C056F4">
              <w:rPr>
                <w:bCs/>
                <w:iCs/>
              </w:rPr>
              <w:t>19</w:t>
            </w:r>
            <w:bookmarkStart w:id="0" w:name="_GoBack"/>
            <w:bookmarkEnd w:id="0"/>
            <w:r w:rsidRPr="00773BC0">
              <w:rPr>
                <w:bCs/>
                <w:iCs/>
              </w:rPr>
              <w:t xml:space="preserve"> года № ____ </w:t>
            </w:r>
          </w:p>
          <w:p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 xml:space="preserve">о внесении изменений в постановление администрации городского округа город Стерлитамак Республики Башкортостан от 28.12.2018 года № 2816 «Об утверждении </w:t>
            </w:r>
            <w:proofErr w:type="gramStart"/>
            <w:r w:rsidRPr="00773BC0">
              <w:rPr>
                <w:bCs/>
                <w:iCs/>
              </w:rPr>
              <w:t>порядка взаимодействия отдела контрактной службы администрации городского округа</w:t>
            </w:r>
            <w:proofErr w:type="gramEnd"/>
            <w:r w:rsidRPr="00773BC0">
              <w:rPr>
                <w:bCs/>
                <w:iCs/>
              </w:rPr>
              <w:t xml:space="preserve"> город Стерлитамак Республики Башкортостан  с заказчиками городского округа город Стерлитамак Республики Башкортостан при определении поставщиков (подрядчиков, исполнителей)»</w:t>
            </w:r>
          </w:p>
          <w:p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Приложение №</w:t>
            </w:r>
            <w:r w:rsidR="00C056F4">
              <w:rPr>
                <w:bCs/>
                <w:iCs/>
              </w:rPr>
              <w:t>2</w:t>
            </w:r>
          </w:p>
          <w:p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УТВЕРЖДЕНО постановлением администрации городского округа город Стерлитамак</w:t>
            </w:r>
          </w:p>
          <w:p w:rsidR="00773BC0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Республики Башкортостан</w:t>
            </w:r>
          </w:p>
          <w:p w:rsidR="00543662" w:rsidRPr="00773BC0" w:rsidRDefault="00773BC0" w:rsidP="0069427D">
            <w:pPr>
              <w:ind w:left="4332"/>
              <w:jc w:val="both"/>
              <w:rPr>
                <w:bCs/>
                <w:iCs/>
              </w:rPr>
            </w:pPr>
            <w:r w:rsidRPr="00773BC0">
              <w:rPr>
                <w:bCs/>
                <w:iCs/>
              </w:rPr>
              <w:t>от «____» _________ 20_____ г.  №______</w:t>
            </w:r>
          </w:p>
        </w:tc>
      </w:tr>
    </w:tbl>
    <w:p w:rsidR="00543662" w:rsidRPr="00773BC0" w:rsidRDefault="00543662" w:rsidP="00773BC0"/>
    <w:p w:rsidR="00543662" w:rsidRPr="00773BC0" w:rsidRDefault="00543662" w:rsidP="00773BC0">
      <w:pPr>
        <w:jc w:val="center"/>
        <w:rPr>
          <w:lang w:val="be-BY"/>
        </w:rPr>
      </w:pPr>
    </w:p>
    <w:p w:rsidR="00BB0D8E" w:rsidRPr="00773BC0" w:rsidRDefault="00EF2A05" w:rsidP="00773BC0">
      <w:pPr>
        <w:tabs>
          <w:tab w:val="left" w:pos="873"/>
        </w:tabs>
        <w:jc w:val="center"/>
        <w:outlineLvl w:val="0"/>
        <w:rPr>
          <w:b/>
          <w:bCs/>
          <w:iCs/>
        </w:rPr>
      </w:pPr>
      <w:r w:rsidRPr="00773BC0">
        <w:rPr>
          <w:b/>
          <w:bCs/>
          <w:iCs/>
        </w:rPr>
        <w:t>Распределени</w:t>
      </w:r>
      <w:r w:rsidR="007F15EF">
        <w:rPr>
          <w:b/>
          <w:bCs/>
          <w:iCs/>
        </w:rPr>
        <w:t>е</w:t>
      </w:r>
    </w:p>
    <w:p w:rsidR="00BB0D8E" w:rsidRPr="00773BC0" w:rsidRDefault="006428A6" w:rsidP="00773BC0">
      <w:pPr>
        <w:tabs>
          <w:tab w:val="left" w:pos="873"/>
        </w:tabs>
        <w:jc w:val="center"/>
        <w:outlineLvl w:val="0"/>
        <w:rPr>
          <w:b/>
          <w:bCs/>
          <w:iCs/>
        </w:rPr>
      </w:pPr>
      <w:r w:rsidRPr="00773BC0">
        <w:rPr>
          <w:b/>
          <w:bCs/>
          <w:iCs/>
        </w:rPr>
        <w:t>функций</w:t>
      </w:r>
      <w:r w:rsidR="00BB0D8E" w:rsidRPr="00773BC0">
        <w:rPr>
          <w:b/>
          <w:bCs/>
          <w:iCs/>
        </w:rPr>
        <w:t xml:space="preserve"> </w:t>
      </w:r>
      <w:r w:rsidR="00EC21B0" w:rsidRPr="00773BC0">
        <w:rPr>
          <w:b/>
          <w:bCs/>
          <w:iCs/>
        </w:rPr>
        <w:t xml:space="preserve">администрации городского округа город Стерлитамак Республики Башкортостан </w:t>
      </w:r>
      <w:r w:rsidR="00851B6F" w:rsidRPr="00773BC0">
        <w:rPr>
          <w:b/>
          <w:bCs/>
          <w:iCs/>
        </w:rPr>
        <w:t>и заказчиков при осуществлении закупок.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217"/>
      </w:tblGrid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r w:rsidRPr="00773BC0">
              <w:t xml:space="preserve">N </w:t>
            </w:r>
            <w:proofErr w:type="gramStart"/>
            <w:r w:rsidRPr="00773BC0">
              <w:t>п</w:t>
            </w:r>
            <w:proofErr w:type="gramEnd"/>
            <w:r w:rsidRPr="00773BC0">
              <w:t>/п</w:t>
            </w:r>
          </w:p>
        </w:tc>
        <w:tc>
          <w:tcPr>
            <w:tcW w:w="5103" w:type="dxa"/>
          </w:tcPr>
          <w:p w:rsidR="00585000" w:rsidRPr="00773BC0" w:rsidRDefault="00585000" w:rsidP="00773BC0">
            <w:r w:rsidRPr="00773BC0">
              <w:t>Наименование функции</w:t>
            </w:r>
          </w:p>
        </w:tc>
        <w:tc>
          <w:tcPr>
            <w:tcW w:w="4217" w:type="dxa"/>
          </w:tcPr>
          <w:p w:rsidR="00585000" w:rsidRPr="00773BC0" w:rsidRDefault="00585000" w:rsidP="00773BC0">
            <w:r w:rsidRPr="00773BC0">
              <w:t>Исполнитель функции</w:t>
            </w:r>
          </w:p>
        </w:tc>
      </w:tr>
      <w:tr w:rsidR="00073B3E" w:rsidRPr="00773BC0" w:rsidTr="0069427D">
        <w:tc>
          <w:tcPr>
            <w:tcW w:w="817" w:type="dxa"/>
          </w:tcPr>
          <w:p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6969B9" w:rsidRPr="00773BC0" w:rsidRDefault="006969B9" w:rsidP="00773BC0">
            <w:r w:rsidRPr="00773BC0">
              <w:t>Описание объекта закупки</w:t>
            </w:r>
          </w:p>
        </w:tc>
        <w:tc>
          <w:tcPr>
            <w:tcW w:w="4217" w:type="dxa"/>
          </w:tcPr>
          <w:p w:rsidR="006969B9" w:rsidRPr="00773BC0" w:rsidRDefault="006969B9" w:rsidP="00773BC0">
            <w:r w:rsidRPr="00773BC0"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6969B9" w:rsidRPr="00773BC0" w:rsidRDefault="006969B9" w:rsidP="00773BC0">
            <w:r w:rsidRPr="00773BC0">
              <w:t xml:space="preserve">Установление дополнительных требований </w:t>
            </w:r>
            <w:proofErr w:type="gramStart"/>
            <w:r w:rsidRPr="00773BC0">
              <w:t>к участникам закупок в соответствии с законодательством о контрактной системе в сфере</w:t>
            </w:r>
            <w:proofErr w:type="gramEnd"/>
            <w:r w:rsidRPr="00773BC0">
              <w:t xml:space="preserve"> закупок</w:t>
            </w:r>
          </w:p>
        </w:tc>
        <w:tc>
          <w:tcPr>
            <w:tcW w:w="4217" w:type="dxa"/>
          </w:tcPr>
          <w:p w:rsidR="006969B9" w:rsidRPr="00773BC0" w:rsidRDefault="006969B9" w:rsidP="00773BC0">
            <w:r w:rsidRPr="00773BC0"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6969B9" w:rsidRPr="00773BC0" w:rsidRDefault="006969B9" w:rsidP="00773BC0">
            <w:r w:rsidRPr="00773BC0">
              <w:t>Установление требования к обеспечению заявок на участие в закупке</w:t>
            </w:r>
          </w:p>
        </w:tc>
        <w:tc>
          <w:tcPr>
            <w:tcW w:w="4217" w:type="dxa"/>
          </w:tcPr>
          <w:p w:rsidR="006969B9" w:rsidRPr="00773BC0" w:rsidRDefault="006969B9" w:rsidP="00773BC0">
            <w:r w:rsidRPr="00773BC0"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6969B9" w:rsidRPr="00773BC0" w:rsidRDefault="006969B9" w:rsidP="00773BC0">
            <w:r w:rsidRPr="00773BC0">
              <w:t>Установление требования к обеспечению исполнения контракта, гражданско-правового договора</w:t>
            </w:r>
          </w:p>
        </w:tc>
        <w:tc>
          <w:tcPr>
            <w:tcW w:w="4217" w:type="dxa"/>
          </w:tcPr>
          <w:p w:rsidR="006969B9" w:rsidRPr="00773BC0" w:rsidRDefault="006969B9" w:rsidP="00773BC0">
            <w:r w:rsidRPr="00773BC0">
              <w:t>заказчик</w:t>
            </w:r>
          </w:p>
        </w:tc>
      </w:tr>
      <w:tr w:rsidR="00073B3E" w:rsidRPr="00773BC0" w:rsidTr="0069427D">
        <w:trPr>
          <w:trHeight w:val="290"/>
        </w:trPr>
        <w:tc>
          <w:tcPr>
            <w:tcW w:w="817" w:type="dxa"/>
            <w:vMerge w:val="restart"/>
          </w:tcPr>
          <w:p w:rsidR="00E64BF9" w:rsidRPr="00773BC0" w:rsidRDefault="00E64BF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E64BF9" w:rsidRPr="00773BC0" w:rsidRDefault="00E64BF9" w:rsidP="00773BC0">
            <w:r w:rsidRPr="00773BC0">
              <w:t>Разработка документации о закупке</w:t>
            </w:r>
          </w:p>
        </w:tc>
        <w:tc>
          <w:tcPr>
            <w:tcW w:w="4217" w:type="dxa"/>
          </w:tcPr>
          <w:p w:rsidR="00E64BF9" w:rsidRPr="00773BC0" w:rsidRDefault="00E64BF9" w:rsidP="00773BC0">
            <w:pPr>
              <w:tabs>
                <w:tab w:val="left" w:pos="873"/>
              </w:tabs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</w:t>
            </w:r>
          </w:p>
        </w:tc>
      </w:tr>
      <w:tr w:rsidR="00073B3E" w:rsidRPr="00773BC0" w:rsidTr="0069427D">
        <w:trPr>
          <w:trHeight w:val="260"/>
        </w:trPr>
        <w:tc>
          <w:tcPr>
            <w:tcW w:w="817" w:type="dxa"/>
            <w:vMerge/>
          </w:tcPr>
          <w:p w:rsidR="00E64BF9" w:rsidRPr="00773BC0" w:rsidRDefault="00E64BF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E64BF9" w:rsidRPr="00773BC0" w:rsidRDefault="00E64BF9" w:rsidP="00773BC0">
            <w:r w:rsidRPr="00773BC0">
              <w:t>Формирует критерии оценки заявок на участие в конкурсе в электронной форме и запросе предложений в электронной форме</w:t>
            </w:r>
          </w:p>
        </w:tc>
        <w:tc>
          <w:tcPr>
            <w:tcW w:w="4217" w:type="dxa"/>
          </w:tcPr>
          <w:p w:rsidR="00E64BF9" w:rsidRPr="00773BC0" w:rsidRDefault="00643692" w:rsidP="00773BC0">
            <w:pPr>
              <w:tabs>
                <w:tab w:val="left" w:pos="873"/>
              </w:tabs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3D7194" w:rsidRPr="00773BC0" w:rsidTr="0069427D">
        <w:trPr>
          <w:trHeight w:val="260"/>
        </w:trPr>
        <w:tc>
          <w:tcPr>
            <w:tcW w:w="817" w:type="dxa"/>
          </w:tcPr>
          <w:p w:rsidR="003D7194" w:rsidRPr="00773BC0" w:rsidRDefault="003D7194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3D7194" w:rsidRPr="00773BC0" w:rsidRDefault="003D7194" w:rsidP="00773BC0">
            <w:r w:rsidRPr="00773BC0">
              <w:t>Утверждение технического задания</w:t>
            </w:r>
          </w:p>
        </w:tc>
        <w:tc>
          <w:tcPr>
            <w:tcW w:w="4217" w:type="dxa"/>
          </w:tcPr>
          <w:p w:rsidR="003D7194" w:rsidRPr="00773BC0" w:rsidRDefault="003D7194" w:rsidP="00773BC0">
            <w:pPr>
              <w:tabs>
                <w:tab w:val="left" w:pos="873"/>
              </w:tabs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E64BF9" w:rsidP="00773BC0">
            <w:r w:rsidRPr="00773BC0">
              <w:t>Утверждение документации о закупке</w:t>
            </w:r>
          </w:p>
        </w:tc>
        <w:tc>
          <w:tcPr>
            <w:tcW w:w="4217" w:type="dxa"/>
          </w:tcPr>
          <w:p w:rsidR="00585000" w:rsidRPr="00773BC0" w:rsidRDefault="00ED5EB7" w:rsidP="00773BC0">
            <w:pPr>
              <w:tabs>
                <w:tab w:val="left" w:pos="873"/>
              </w:tabs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</w:t>
            </w:r>
          </w:p>
        </w:tc>
      </w:tr>
      <w:tr w:rsidR="00073B3E" w:rsidRPr="00773BC0" w:rsidTr="0069427D">
        <w:tc>
          <w:tcPr>
            <w:tcW w:w="817" w:type="dxa"/>
          </w:tcPr>
          <w:p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6969B9" w:rsidRPr="00773BC0" w:rsidRDefault="00E64BF9" w:rsidP="00773BC0">
            <w:r w:rsidRPr="00773BC0">
              <w:t>Создание</w:t>
            </w:r>
            <w:r w:rsidR="003D7194" w:rsidRPr="00773BC0">
              <w:t xml:space="preserve"> единой городской</w:t>
            </w:r>
            <w:r w:rsidRPr="00773BC0">
              <w:t xml:space="preserve"> комиссии по осуществлению закупок</w:t>
            </w:r>
          </w:p>
        </w:tc>
        <w:tc>
          <w:tcPr>
            <w:tcW w:w="4217" w:type="dxa"/>
          </w:tcPr>
          <w:p w:rsidR="006969B9" w:rsidRPr="00773BC0" w:rsidRDefault="006969B9" w:rsidP="00773BC0">
            <w:r w:rsidRPr="00773BC0">
              <w:t>уполномоченный орган</w:t>
            </w:r>
          </w:p>
        </w:tc>
      </w:tr>
      <w:tr w:rsidR="00073B3E" w:rsidRPr="00773BC0" w:rsidTr="0069427D">
        <w:tc>
          <w:tcPr>
            <w:tcW w:w="817" w:type="dxa"/>
          </w:tcPr>
          <w:p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6969B9" w:rsidRPr="00773BC0" w:rsidRDefault="006969B9" w:rsidP="00773BC0">
            <w:r w:rsidRPr="00773BC0">
              <w:t>Принятие решения о замене члена комиссии по осуществлению закупок</w:t>
            </w:r>
          </w:p>
        </w:tc>
        <w:tc>
          <w:tcPr>
            <w:tcW w:w="4217" w:type="dxa"/>
          </w:tcPr>
          <w:p w:rsidR="006969B9" w:rsidRPr="00773BC0" w:rsidRDefault="006969B9" w:rsidP="00773BC0">
            <w:r w:rsidRPr="00773BC0">
              <w:t>уполномоченный орган</w:t>
            </w:r>
          </w:p>
        </w:tc>
      </w:tr>
      <w:tr w:rsidR="00073B3E" w:rsidRPr="00773BC0" w:rsidTr="0069427D">
        <w:tc>
          <w:tcPr>
            <w:tcW w:w="817" w:type="dxa"/>
          </w:tcPr>
          <w:p w:rsidR="006969B9" w:rsidRPr="00773BC0" w:rsidRDefault="006969B9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6969B9" w:rsidRPr="00773BC0" w:rsidRDefault="006969B9" w:rsidP="00773BC0">
            <w:r w:rsidRPr="00773BC0">
              <w:t xml:space="preserve">Публикация </w:t>
            </w:r>
            <w:proofErr w:type="gramStart"/>
            <w:r w:rsidRPr="00773BC0">
              <w:t>для общественного обсуждения в установленном законодательством о контрактной системе в сфере закупок порядке информации о закупках</w:t>
            </w:r>
            <w:proofErr w:type="gramEnd"/>
            <w:r w:rsidRPr="00773BC0">
              <w:t>, подлежащих общественному обсуждению</w:t>
            </w:r>
          </w:p>
        </w:tc>
        <w:tc>
          <w:tcPr>
            <w:tcW w:w="4217" w:type="dxa"/>
          </w:tcPr>
          <w:p w:rsidR="006969B9" w:rsidRPr="00773BC0" w:rsidRDefault="006969B9" w:rsidP="00773BC0">
            <w:r w:rsidRPr="00773BC0">
              <w:t>уполномоченный орган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F45E5D" w:rsidP="00773BC0">
            <w:r w:rsidRPr="00773BC0">
              <w:t>Размещение в единой информационной системе извещения о проведении конкурентного способа определения поставщика (подрядчика, исполнителя)</w:t>
            </w:r>
          </w:p>
        </w:tc>
        <w:tc>
          <w:tcPr>
            <w:tcW w:w="4217" w:type="dxa"/>
          </w:tcPr>
          <w:p w:rsidR="00585000" w:rsidRPr="00773BC0" w:rsidRDefault="006969B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F45E5D" w:rsidP="0069427D">
            <w:pPr>
              <w:jc w:val="both"/>
            </w:pPr>
            <w:r w:rsidRPr="00773BC0">
              <w:t xml:space="preserve">Отказ от проведения конкурентного способа определения поставщика (подрядчика, </w:t>
            </w:r>
            <w:r w:rsidRPr="00773BC0">
              <w:lastRenderedPageBreak/>
              <w:t>исполнителя)</w:t>
            </w:r>
          </w:p>
        </w:tc>
        <w:tc>
          <w:tcPr>
            <w:tcW w:w="4217" w:type="dxa"/>
          </w:tcPr>
          <w:p w:rsidR="001B43A3" w:rsidRPr="00773BC0" w:rsidRDefault="001B43A3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lastRenderedPageBreak/>
              <w:t>уполномоченный орган;</w:t>
            </w:r>
          </w:p>
          <w:p w:rsidR="00585000" w:rsidRPr="00773BC0" w:rsidRDefault="001B43A3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F45E5D" w:rsidP="0069427D">
            <w:pPr>
              <w:jc w:val="both"/>
            </w:pPr>
            <w:r w:rsidRPr="00773BC0">
              <w:t>Разъяснение заинтересованным лицам положений закупочной документации</w:t>
            </w:r>
          </w:p>
        </w:tc>
        <w:tc>
          <w:tcPr>
            <w:tcW w:w="4217" w:type="dxa"/>
          </w:tcPr>
          <w:p w:rsidR="001B43A3" w:rsidRPr="00773BC0" w:rsidRDefault="001B43A3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орган;</w:t>
            </w:r>
          </w:p>
          <w:p w:rsidR="00585000" w:rsidRPr="00773BC0" w:rsidRDefault="001B43A3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F45E5D" w:rsidP="0069427D">
            <w:pPr>
              <w:jc w:val="both"/>
            </w:pPr>
            <w:r w:rsidRPr="00773BC0">
              <w:t>Размещение в единой информационной системе разъяснений положений закупочной документации</w:t>
            </w:r>
          </w:p>
        </w:tc>
        <w:tc>
          <w:tcPr>
            <w:tcW w:w="4217" w:type="dxa"/>
          </w:tcPr>
          <w:p w:rsidR="00585000" w:rsidRPr="00773BC0" w:rsidRDefault="001B43A3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5F71B4" w:rsidP="0069427D">
            <w:pPr>
              <w:ind w:left="-250"/>
              <w:jc w:val="both"/>
            </w:pPr>
            <w:r w:rsidRPr="00773BC0">
              <w:t>Проведение процедуры рассмотрения заявок на участие в закупке, оформление и подписание протокола рассмотрения заявок, протокола подведения итогов конкурентного способа определения поставщика (подрядчика, исполнителя)</w:t>
            </w:r>
          </w:p>
        </w:tc>
        <w:tc>
          <w:tcPr>
            <w:tcW w:w="4217" w:type="dxa"/>
          </w:tcPr>
          <w:p w:rsidR="00585000" w:rsidRPr="00773BC0" w:rsidRDefault="003D7194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 xml:space="preserve">Единая городская </w:t>
            </w:r>
            <w:r w:rsidR="001B43A3" w:rsidRPr="00773BC0">
              <w:rPr>
                <w:bCs/>
                <w:iCs/>
              </w:rPr>
              <w:t>комиссия по осуществлению закупок уполномоченного органа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5F71B4" w:rsidP="0069427D">
            <w:pPr>
              <w:jc w:val="both"/>
            </w:pPr>
            <w:r w:rsidRPr="00773BC0">
              <w:t>Опубликование протоколов конкурентного способа определения поставщика (подрядчика, исполнителя)</w:t>
            </w:r>
          </w:p>
        </w:tc>
        <w:tc>
          <w:tcPr>
            <w:tcW w:w="4217" w:type="dxa"/>
          </w:tcPr>
          <w:p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уполномоченный орган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5F71B4" w:rsidP="0069427D">
            <w:pPr>
              <w:jc w:val="both"/>
            </w:pPr>
            <w:r w:rsidRPr="00773BC0">
              <w:t>Принятие решения об отстранении участника от участия в конкурентной процедуре определения поставщика (подрядчика, исполнителя)</w:t>
            </w:r>
          </w:p>
        </w:tc>
        <w:tc>
          <w:tcPr>
            <w:tcW w:w="4217" w:type="dxa"/>
          </w:tcPr>
          <w:p w:rsidR="00585000" w:rsidRPr="00773BC0" w:rsidRDefault="003D7194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 xml:space="preserve">Единая городская </w:t>
            </w:r>
            <w:r w:rsidR="00E64BF9" w:rsidRPr="00773BC0">
              <w:rPr>
                <w:bCs/>
                <w:iCs/>
              </w:rPr>
              <w:t>комиссия по осуществлению закупок уполномоченного органа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5F71B4" w:rsidP="0069427D">
            <w:pPr>
              <w:jc w:val="both"/>
            </w:pPr>
            <w:r w:rsidRPr="00773BC0">
              <w:t>Составление и размещение в единой информационной системе и на электронной площадке проекта контракта, заключаемого по результатам конкурентного способа определения поставщика (подрядчика, исполнителя)</w:t>
            </w:r>
          </w:p>
        </w:tc>
        <w:tc>
          <w:tcPr>
            <w:tcW w:w="4217" w:type="dxa"/>
          </w:tcPr>
          <w:p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5F71B4" w:rsidP="0069427D">
            <w:pPr>
              <w:jc w:val="both"/>
            </w:pPr>
            <w:r w:rsidRPr="00773BC0">
              <w:t>Отказ от заключения контракта в порядке и по основаниям, которые определены законодательством о контрактной системе в сфере закупок</w:t>
            </w:r>
          </w:p>
        </w:tc>
        <w:tc>
          <w:tcPr>
            <w:tcW w:w="4217" w:type="dxa"/>
          </w:tcPr>
          <w:p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5F71B4" w:rsidP="0069427D">
            <w:pPr>
              <w:jc w:val="both"/>
            </w:pPr>
            <w:r w:rsidRPr="00773BC0">
              <w:t xml:space="preserve">Признание участника закупки </w:t>
            </w:r>
            <w:proofErr w:type="gramStart"/>
            <w:r w:rsidRPr="00773BC0">
              <w:t>уклонившимся</w:t>
            </w:r>
            <w:proofErr w:type="gramEnd"/>
            <w:r w:rsidRPr="00773BC0">
              <w:t xml:space="preserve"> от заключения контракта, составление и размещение в единой информационной системе и на электронной площадке протокола о признании участника закупки уклонившимся от заключения контракта</w:t>
            </w:r>
          </w:p>
        </w:tc>
        <w:tc>
          <w:tcPr>
            <w:tcW w:w="4217" w:type="dxa"/>
          </w:tcPr>
          <w:p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5F71B4" w:rsidP="0069427D">
            <w:pPr>
              <w:jc w:val="both"/>
            </w:pPr>
            <w:r w:rsidRPr="00773BC0">
              <w:t>Составление, подписание и размещение в единой информационной системе протокола отказа от заключения контракта с победителем закупки</w:t>
            </w:r>
          </w:p>
        </w:tc>
        <w:tc>
          <w:tcPr>
            <w:tcW w:w="4217" w:type="dxa"/>
          </w:tcPr>
          <w:p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5F71B4" w:rsidP="0069427D">
            <w:pPr>
              <w:jc w:val="both"/>
            </w:pPr>
            <w:r w:rsidRPr="00773BC0">
              <w:t>Направление протокола отказа от заключения контракта победителю закупки, с которым заказчик отказывается заключить контракт</w:t>
            </w:r>
          </w:p>
        </w:tc>
        <w:tc>
          <w:tcPr>
            <w:tcW w:w="4217" w:type="dxa"/>
          </w:tcPr>
          <w:p w:rsidR="00585000" w:rsidRPr="00773BC0" w:rsidRDefault="006D33E0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5F71B4" w:rsidP="0069427D">
            <w:pPr>
              <w:jc w:val="both"/>
            </w:pPr>
            <w:r w:rsidRPr="00773BC0">
              <w:t>Заключение контрактов</w:t>
            </w:r>
          </w:p>
        </w:tc>
        <w:tc>
          <w:tcPr>
            <w:tcW w:w="4217" w:type="dxa"/>
          </w:tcPr>
          <w:p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6969B9" w:rsidP="0069427D">
            <w:pPr>
              <w:jc w:val="both"/>
            </w:pPr>
            <w:r w:rsidRPr="00773BC0">
              <w:t>Направление средствами единой информационной системы сведений о заключенных контрактах, информации об их изменении и исполнении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регистрации в реестре контрактов, заключенных заказчиками</w:t>
            </w:r>
          </w:p>
        </w:tc>
        <w:tc>
          <w:tcPr>
            <w:tcW w:w="4217" w:type="dxa"/>
          </w:tcPr>
          <w:p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t>заказчик</w:t>
            </w:r>
          </w:p>
        </w:tc>
      </w:tr>
      <w:tr w:rsidR="00073B3E" w:rsidRPr="00773BC0" w:rsidTr="0069427D">
        <w:tc>
          <w:tcPr>
            <w:tcW w:w="817" w:type="dxa"/>
          </w:tcPr>
          <w:p w:rsidR="00585000" w:rsidRPr="00773BC0" w:rsidRDefault="00585000" w:rsidP="00773BC0">
            <w:pPr>
              <w:pStyle w:val="a6"/>
              <w:numPr>
                <w:ilvl w:val="0"/>
                <w:numId w:val="4"/>
              </w:numPr>
              <w:tabs>
                <w:tab w:val="left" w:pos="873"/>
              </w:tabs>
              <w:ind w:left="0"/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5103" w:type="dxa"/>
          </w:tcPr>
          <w:p w:rsidR="00585000" w:rsidRPr="00773BC0" w:rsidRDefault="006969B9" w:rsidP="00773BC0">
            <w:r w:rsidRPr="00773BC0">
              <w:t xml:space="preserve">Хранение протоколов, составляемых при </w:t>
            </w:r>
            <w:r w:rsidRPr="00773BC0">
              <w:lastRenderedPageBreak/>
              <w:t>осуществлении закупок, документации о закупке со всеми изменениями и разъяснениями</w:t>
            </w:r>
          </w:p>
        </w:tc>
        <w:tc>
          <w:tcPr>
            <w:tcW w:w="4217" w:type="dxa"/>
          </w:tcPr>
          <w:p w:rsidR="00585000" w:rsidRPr="00773BC0" w:rsidRDefault="00E64BF9" w:rsidP="00773BC0">
            <w:pPr>
              <w:tabs>
                <w:tab w:val="left" w:pos="873"/>
              </w:tabs>
              <w:jc w:val="both"/>
              <w:outlineLvl w:val="0"/>
              <w:rPr>
                <w:bCs/>
                <w:iCs/>
              </w:rPr>
            </w:pPr>
            <w:r w:rsidRPr="00773BC0">
              <w:rPr>
                <w:bCs/>
                <w:iCs/>
              </w:rPr>
              <w:lastRenderedPageBreak/>
              <w:t>уполномоченный орган</w:t>
            </w:r>
          </w:p>
        </w:tc>
      </w:tr>
    </w:tbl>
    <w:p w:rsidR="00543662" w:rsidRPr="00FD2AFD" w:rsidRDefault="00543662" w:rsidP="00BB0D8E">
      <w:pPr>
        <w:tabs>
          <w:tab w:val="left" w:pos="873"/>
        </w:tabs>
        <w:jc w:val="center"/>
        <w:outlineLvl w:val="0"/>
        <w:rPr>
          <w:b/>
          <w:bCs/>
          <w:iCs/>
          <w:sz w:val="28"/>
          <w:szCs w:val="28"/>
        </w:rPr>
      </w:pPr>
    </w:p>
    <w:sectPr w:rsidR="00543662" w:rsidRPr="00FD2AFD" w:rsidSect="0069427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B92"/>
    <w:multiLevelType w:val="hybridMultilevel"/>
    <w:tmpl w:val="E41455C6"/>
    <w:lvl w:ilvl="0" w:tplc="0D8049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521C55"/>
    <w:multiLevelType w:val="hybridMultilevel"/>
    <w:tmpl w:val="9ADE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C1F"/>
    <w:multiLevelType w:val="hybridMultilevel"/>
    <w:tmpl w:val="5E12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86979"/>
    <w:multiLevelType w:val="hybridMultilevel"/>
    <w:tmpl w:val="FA9E03BE"/>
    <w:lvl w:ilvl="0" w:tplc="FD6CCC8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52"/>
    <w:rsid w:val="0000334D"/>
    <w:rsid w:val="00027306"/>
    <w:rsid w:val="000404CF"/>
    <w:rsid w:val="00071AF8"/>
    <w:rsid w:val="000731F9"/>
    <w:rsid w:val="00073B3E"/>
    <w:rsid w:val="00082F2E"/>
    <w:rsid w:val="0009293A"/>
    <w:rsid w:val="00092EF3"/>
    <w:rsid w:val="000A0C83"/>
    <w:rsid w:val="000C64AF"/>
    <w:rsid w:val="000E07B1"/>
    <w:rsid w:val="00110037"/>
    <w:rsid w:val="00170E27"/>
    <w:rsid w:val="001762AF"/>
    <w:rsid w:val="0019653A"/>
    <w:rsid w:val="001A06A1"/>
    <w:rsid w:val="001B43A3"/>
    <w:rsid w:val="001C2B91"/>
    <w:rsid w:val="001D13BA"/>
    <w:rsid w:val="001E06C6"/>
    <w:rsid w:val="002048EB"/>
    <w:rsid w:val="002111E9"/>
    <w:rsid w:val="002205D7"/>
    <w:rsid w:val="00233A46"/>
    <w:rsid w:val="00260ED1"/>
    <w:rsid w:val="00271892"/>
    <w:rsid w:val="002749CF"/>
    <w:rsid w:val="0028488E"/>
    <w:rsid w:val="00293EDB"/>
    <w:rsid w:val="002A279A"/>
    <w:rsid w:val="002B7361"/>
    <w:rsid w:val="002B7900"/>
    <w:rsid w:val="003207DD"/>
    <w:rsid w:val="00333099"/>
    <w:rsid w:val="00353481"/>
    <w:rsid w:val="00364E44"/>
    <w:rsid w:val="003657FF"/>
    <w:rsid w:val="00396FF5"/>
    <w:rsid w:val="003C0F30"/>
    <w:rsid w:val="003D2E67"/>
    <w:rsid w:val="003D7194"/>
    <w:rsid w:val="00401F36"/>
    <w:rsid w:val="0042184B"/>
    <w:rsid w:val="00450312"/>
    <w:rsid w:val="00462423"/>
    <w:rsid w:val="004B1ADD"/>
    <w:rsid w:val="004D2F65"/>
    <w:rsid w:val="00500F87"/>
    <w:rsid w:val="00521F78"/>
    <w:rsid w:val="00543662"/>
    <w:rsid w:val="00563989"/>
    <w:rsid w:val="0058462A"/>
    <w:rsid w:val="00585000"/>
    <w:rsid w:val="005A2CFC"/>
    <w:rsid w:val="005B2C5E"/>
    <w:rsid w:val="005C6DC6"/>
    <w:rsid w:val="005D390F"/>
    <w:rsid w:val="005F0973"/>
    <w:rsid w:val="005F71B4"/>
    <w:rsid w:val="00615DC0"/>
    <w:rsid w:val="00617A5F"/>
    <w:rsid w:val="00620D9F"/>
    <w:rsid w:val="006211A4"/>
    <w:rsid w:val="0062710F"/>
    <w:rsid w:val="00631CD9"/>
    <w:rsid w:val="006328CC"/>
    <w:rsid w:val="006428A6"/>
    <w:rsid w:val="00643692"/>
    <w:rsid w:val="00647A85"/>
    <w:rsid w:val="00647CEB"/>
    <w:rsid w:val="00666F1F"/>
    <w:rsid w:val="00671F61"/>
    <w:rsid w:val="00675CAC"/>
    <w:rsid w:val="0068148C"/>
    <w:rsid w:val="0069427D"/>
    <w:rsid w:val="006969B9"/>
    <w:rsid w:val="006B2D5A"/>
    <w:rsid w:val="006D33E0"/>
    <w:rsid w:val="006D7D41"/>
    <w:rsid w:val="006F469D"/>
    <w:rsid w:val="00706280"/>
    <w:rsid w:val="00732095"/>
    <w:rsid w:val="00754119"/>
    <w:rsid w:val="00760C04"/>
    <w:rsid w:val="0076519F"/>
    <w:rsid w:val="00770A60"/>
    <w:rsid w:val="00773BC0"/>
    <w:rsid w:val="007840ED"/>
    <w:rsid w:val="00785302"/>
    <w:rsid w:val="00785E1C"/>
    <w:rsid w:val="00787A45"/>
    <w:rsid w:val="007B5C05"/>
    <w:rsid w:val="007C2A27"/>
    <w:rsid w:val="007E4682"/>
    <w:rsid w:val="007E79DC"/>
    <w:rsid w:val="007F15EF"/>
    <w:rsid w:val="007F6228"/>
    <w:rsid w:val="008077BD"/>
    <w:rsid w:val="00825F4E"/>
    <w:rsid w:val="00844BF0"/>
    <w:rsid w:val="00851B6F"/>
    <w:rsid w:val="008B32F3"/>
    <w:rsid w:val="008B3713"/>
    <w:rsid w:val="008B46DB"/>
    <w:rsid w:val="008E708D"/>
    <w:rsid w:val="0090326E"/>
    <w:rsid w:val="009049C6"/>
    <w:rsid w:val="0090550E"/>
    <w:rsid w:val="009067CA"/>
    <w:rsid w:val="00913FD1"/>
    <w:rsid w:val="00935E04"/>
    <w:rsid w:val="00937641"/>
    <w:rsid w:val="009433BB"/>
    <w:rsid w:val="00964B6B"/>
    <w:rsid w:val="009A6D5E"/>
    <w:rsid w:val="009C5841"/>
    <w:rsid w:val="009D2725"/>
    <w:rsid w:val="009E551C"/>
    <w:rsid w:val="00A07A1B"/>
    <w:rsid w:val="00A16A80"/>
    <w:rsid w:val="00A2587C"/>
    <w:rsid w:val="00A324F8"/>
    <w:rsid w:val="00A65B0E"/>
    <w:rsid w:val="00A711F3"/>
    <w:rsid w:val="00A976B9"/>
    <w:rsid w:val="00AA30C2"/>
    <w:rsid w:val="00B30763"/>
    <w:rsid w:val="00B3100C"/>
    <w:rsid w:val="00B45C3D"/>
    <w:rsid w:val="00B978C9"/>
    <w:rsid w:val="00BA244D"/>
    <w:rsid w:val="00BB0D8E"/>
    <w:rsid w:val="00BB5F10"/>
    <w:rsid w:val="00BC1667"/>
    <w:rsid w:val="00BD1201"/>
    <w:rsid w:val="00BD4FF4"/>
    <w:rsid w:val="00BD659F"/>
    <w:rsid w:val="00BE3B08"/>
    <w:rsid w:val="00BE6D0C"/>
    <w:rsid w:val="00BF6AB9"/>
    <w:rsid w:val="00C056F4"/>
    <w:rsid w:val="00C06218"/>
    <w:rsid w:val="00C241C9"/>
    <w:rsid w:val="00C34325"/>
    <w:rsid w:val="00C658B1"/>
    <w:rsid w:val="00C71952"/>
    <w:rsid w:val="00C922CA"/>
    <w:rsid w:val="00CA64C9"/>
    <w:rsid w:val="00CC130A"/>
    <w:rsid w:val="00CD321F"/>
    <w:rsid w:val="00CF68FD"/>
    <w:rsid w:val="00CF6A47"/>
    <w:rsid w:val="00D0672C"/>
    <w:rsid w:val="00D14FD8"/>
    <w:rsid w:val="00D46030"/>
    <w:rsid w:val="00D96006"/>
    <w:rsid w:val="00DA7676"/>
    <w:rsid w:val="00DB559A"/>
    <w:rsid w:val="00DE3BBB"/>
    <w:rsid w:val="00E00F4C"/>
    <w:rsid w:val="00E05516"/>
    <w:rsid w:val="00E06541"/>
    <w:rsid w:val="00E11122"/>
    <w:rsid w:val="00E328C2"/>
    <w:rsid w:val="00E33D08"/>
    <w:rsid w:val="00E50180"/>
    <w:rsid w:val="00E535EC"/>
    <w:rsid w:val="00E565CA"/>
    <w:rsid w:val="00E64BF9"/>
    <w:rsid w:val="00E83EDA"/>
    <w:rsid w:val="00E87926"/>
    <w:rsid w:val="00EA4BA2"/>
    <w:rsid w:val="00EB09FB"/>
    <w:rsid w:val="00EC21B0"/>
    <w:rsid w:val="00EC63BC"/>
    <w:rsid w:val="00ED0531"/>
    <w:rsid w:val="00ED5EB7"/>
    <w:rsid w:val="00EE5FF9"/>
    <w:rsid w:val="00EF2A05"/>
    <w:rsid w:val="00F049E6"/>
    <w:rsid w:val="00F12735"/>
    <w:rsid w:val="00F16B03"/>
    <w:rsid w:val="00F25424"/>
    <w:rsid w:val="00F37F13"/>
    <w:rsid w:val="00F45E5D"/>
    <w:rsid w:val="00F47850"/>
    <w:rsid w:val="00F5261F"/>
    <w:rsid w:val="00F61E53"/>
    <w:rsid w:val="00F855A3"/>
    <w:rsid w:val="00F935AB"/>
    <w:rsid w:val="00FA65D6"/>
    <w:rsid w:val="00FB35FD"/>
    <w:rsid w:val="00FB7068"/>
    <w:rsid w:val="00FC08B1"/>
    <w:rsid w:val="00FC6A7A"/>
    <w:rsid w:val="00FD2AFD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5E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A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F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08D"/>
    <w:pPr>
      <w:ind w:left="720"/>
      <w:contextualSpacing/>
    </w:pPr>
  </w:style>
  <w:style w:type="paragraph" w:customStyle="1" w:styleId="11">
    <w:name w:val="Без интервала1"/>
    <w:rsid w:val="0054366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5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ign-top">
    <w:name w:val="align-top"/>
    <w:basedOn w:val="a0"/>
    <w:rsid w:val="000C64AF"/>
  </w:style>
  <w:style w:type="paragraph" w:styleId="a8">
    <w:name w:val="Normal (Web)"/>
    <w:basedOn w:val="a"/>
    <w:uiPriority w:val="99"/>
    <w:semiHidden/>
    <w:unhideWhenUsed/>
    <w:rsid w:val="009433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53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5E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A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F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08D"/>
    <w:pPr>
      <w:ind w:left="720"/>
      <w:contextualSpacing/>
    </w:pPr>
  </w:style>
  <w:style w:type="paragraph" w:customStyle="1" w:styleId="11">
    <w:name w:val="Без интервала1"/>
    <w:rsid w:val="0054366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5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ign-top">
    <w:name w:val="align-top"/>
    <w:basedOn w:val="a0"/>
    <w:rsid w:val="000C64AF"/>
  </w:style>
  <w:style w:type="paragraph" w:styleId="a8">
    <w:name w:val="Normal (Web)"/>
    <w:basedOn w:val="a"/>
    <w:uiPriority w:val="99"/>
    <w:semiHidden/>
    <w:unhideWhenUsed/>
    <w:rsid w:val="009433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53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kupkis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D1E9DF223AC13DC2C5310B84B760630676A6332DA4B3C9DE8230E4B0A0A0897E196DA860DDB9103DE86452AFDB1C9AFEE540DB9738396AcFp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F51C-0434-4DC3-9364-B97D234B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16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ОЗ 2</dc:creator>
  <cp:lastModifiedBy>Специалист ОЗ 2</cp:lastModifiedBy>
  <cp:revision>105</cp:revision>
  <cp:lastPrinted>2020-03-17T06:59:00Z</cp:lastPrinted>
  <dcterms:created xsi:type="dcterms:W3CDTF">2019-09-02T10:26:00Z</dcterms:created>
  <dcterms:modified xsi:type="dcterms:W3CDTF">2020-03-17T07:37:00Z</dcterms:modified>
</cp:coreProperties>
</file>