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48" w:rsidRDefault="00097748" w:rsidP="00633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bookmarkStart w:id="0" w:name="_GoBack"/>
      <w:bookmarkEnd w:id="0"/>
    </w:p>
    <w:p w:rsidR="00D12FCF" w:rsidRPr="00A93512" w:rsidRDefault="00D12FCF" w:rsidP="00633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93512">
        <w:rPr>
          <w:b/>
        </w:rPr>
        <w:t>УЧЕБНО-ТЕМАТИЧЕСКИЙ ПЛАН</w:t>
      </w:r>
    </w:p>
    <w:p w:rsidR="00D12FCF" w:rsidRPr="00A93512" w:rsidRDefault="00D12FCF" w:rsidP="00633CCE">
      <w:pPr>
        <w:jc w:val="center"/>
        <w:rPr>
          <w:b/>
        </w:rPr>
      </w:pPr>
      <w:r w:rsidRPr="00A93512">
        <w:rPr>
          <w:b/>
        </w:rPr>
        <w:t>КРАТКОСРОЧНЫХ ОБРАЗОВАТЕЛЬНЫХ КУРСОВ</w:t>
      </w:r>
      <w:r w:rsidR="00AE2022" w:rsidRPr="00A93512">
        <w:rPr>
          <w:b/>
        </w:rPr>
        <w:t xml:space="preserve"> </w:t>
      </w:r>
      <w:r w:rsidRPr="00A93512">
        <w:rPr>
          <w:b/>
        </w:rPr>
        <w:t>ДЛЯ НАЧИНАЮЩИХ ПРЕДПРИНИМАТЕЛЕЙ</w:t>
      </w:r>
    </w:p>
    <w:p w:rsidR="0043111C" w:rsidRDefault="0043111C" w:rsidP="00AE2022">
      <w:pPr>
        <w:rPr>
          <w:b/>
          <w:sz w:val="20"/>
        </w:rPr>
      </w:pPr>
    </w:p>
    <w:p w:rsidR="00D12FCF" w:rsidRDefault="00D12FCF" w:rsidP="00AE2022">
      <w:pPr>
        <w:jc w:val="both"/>
        <w:rPr>
          <w:b/>
        </w:rPr>
      </w:pPr>
      <w:r>
        <w:rPr>
          <w:b/>
          <w:szCs w:val="26"/>
        </w:rPr>
        <w:t xml:space="preserve">Место проведения: </w:t>
      </w:r>
      <w:r w:rsidR="001564EF">
        <w:rPr>
          <w:b/>
          <w:szCs w:val="26"/>
        </w:rPr>
        <w:t xml:space="preserve"> </w:t>
      </w:r>
      <w:r>
        <w:rPr>
          <w:szCs w:val="26"/>
        </w:rPr>
        <w:t>г. Уфа</w:t>
      </w:r>
    </w:p>
    <w:p w:rsidR="00D12FCF" w:rsidRDefault="00D12FCF" w:rsidP="00AE2022">
      <w:pPr>
        <w:jc w:val="both"/>
        <w:rPr>
          <w:b/>
          <w:szCs w:val="26"/>
        </w:rPr>
      </w:pPr>
      <w:r>
        <w:rPr>
          <w:b/>
          <w:szCs w:val="26"/>
        </w:rPr>
        <w:t>Срок обучения</w:t>
      </w:r>
      <w:r w:rsidR="00917C8C">
        <w:rPr>
          <w:szCs w:val="26"/>
        </w:rPr>
        <w:t>:</w:t>
      </w:r>
      <w:r>
        <w:rPr>
          <w:szCs w:val="26"/>
        </w:rPr>
        <w:t xml:space="preserve"> 2 недели (72 часа)</w:t>
      </w:r>
    </w:p>
    <w:p w:rsidR="00D12FCF" w:rsidRPr="000F4A6D" w:rsidRDefault="00D12FCF" w:rsidP="00AE2022">
      <w:pPr>
        <w:jc w:val="both"/>
        <w:rPr>
          <w:b/>
          <w:szCs w:val="26"/>
        </w:rPr>
      </w:pPr>
      <w:r>
        <w:rPr>
          <w:b/>
          <w:szCs w:val="26"/>
        </w:rPr>
        <w:t>Время проведения</w:t>
      </w:r>
      <w:r w:rsidRPr="000F4A6D">
        <w:rPr>
          <w:szCs w:val="26"/>
        </w:rPr>
        <w:t>:</w:t>
      </w:r>
      <w:r w:rsidR="000F4A6D" w:rsidRPr="000F4A6D">
        <w:rPr>
          <w:szCs w:val="26"/>
        </w:rPr>
        <w:t xml:space="preserve">  </w:t>
      </w:r>
      <w:r w:rsidR="000F4A6D" w:rsidRPr="000F4A6D">
        <w:rPr>
          <w:b/>
          <w:szCs w:val="26"/>
        </w:rPr>
        <w:t>07</w:t>
      </w:r>
      <w:r w:rsidRPr="000F4A6D">
        <w:rPr>
          <w:b/>
          <w:szCs w:val="26"/>
        </w:rPr>
        <w:t>.</w:t>
      </w:r>
      <w:r w:rsidR="000F4A6D" w:rsidRPr="000F4A6D">
        <w:rPr>
          <w:b/>
          <w:szCs w:val="26"/>
        </w:rPr>
        <w:t>12</w:t>
      </w:r>
      <w:r w:rsidRPr="000F4A6D">
        <w:rPr>
          <w:b/>
          <w:szCs w:val="26"/>
        </w:rPr>
        <w:t xml:space="preserve">.2015 – </w:t>
      </w:r>
      <w:r w:rsidR="0043111C">
        <w:rPr>
          <w:b/>
          <w:szCs w:val="26"/>
        </w:rPr>
        <w:t>19</w:t>
      </w:r>
      <w:r w:rsidRPr="000F4A6D">
        <w:rPr>
          <w:b/>
          <w:szCs w:val="26"/>
        </w:rPr>
        <w:t>.</w:t>
      </w:r>
      <w:r w:rsidR="00A93512">
        <w:rPr>
          <w:b/>
          <w:szCs w:val="26"/>
        </w:rPr>
        <w:t>12.</w:t>
      </w:r>
      <w:r w:rsidRPr="000F4A6D">
        <w:rPr>
          <w:b/>
          <w:szCs w:val="26"/>
        </w:rPr>
        <w:t>2015</w:t>
      </w:r>
    </w:p>
    <w:p w:rsidR="00D12FCF" w:rsidRDefault="00917C8C" w:rsidP="00AE2022">
      <w:pPr>
        <w:jc w:val="both"/>
        <w:rPr>
          <w:szCs w:val="26"/>
        </w:rPr>
      </w:pPr>
      <w:r>
        <w:rPr>
          <w:b/>
          <w:szCs w:val="26"/>
        </w:rPr>
        <w:t>Форма обучения:</w:t>
      </w:r>
      <w:r w:rsidR="00D12FCF">
        <w:rPr>
          <w:b/>
          <w:szCs w:val="26"/>
        </w:rPr>
        <w:t xml:space="preserve"> </w:t>
      </w:r>
      <w:r w:rsidR="000F4A6D" w:rsidRPr="006B12F9">
        <w:rPr>
          <w:szCs w:val="26"/>
        </w:rPr>
        <w:t>без</w:t>
      </w:r>
      <w:r w:rsidR="00D12FCF">
        <w:rPr>
          <w:szCs w:val="26"/>
        </w:rPr>
        <w:t xml:space="preserve"> отрыв</w:t>
      </w:r>
      <w:r w:rsidR="000F4A6D">
        <w:rPr>
          <w:szCs w:val="26"/>
        </w:rPr>
        <w:t>а</w:t>
      </w:r>
      <w:r w:rsidR="00D12FCF">
        <w:rPr>
          <w:szCs w:val="26"/>
        </w:rPr>
        <w:t xml:space="preserve"> от работы (учебы)</w:t>
      </w:r>
    </w:p>
    <w:p w:rsidR="00D12FCF" w:rsidRDefault="00D12FCF" w:rsidP="00AE2022">
      <w:pPr>
        <w:jc w:val="both"/>
        <w:rPr>
          <w:szCs w:val="26"/>
        </w:rPr>
      </w:pPr>
      <w:r>
        <w:rPr>
          <w:b/>
          <w:szCs w:val="26"/>
        </w:rPr>
        <w:t>Итоговый контроль знаний</w:t>
      </w:r>
      <w:r w:rsidR="00917C8C">
        <w:rPr>
          <w:szCs w:val="26"/>
        </w:rPr>
        <w:t>:</w:t>
      </w:r>
      <w:r>
        <w:rPr>
          <w:szCs w:val="26"/>
        </w:rPr>
        <w:t xml:space="preserve"> защита бизнес-плана</w:t>
      </w:r>
    </w:p>
    <w:p w:rsidR="00963D6A" w:rsidRDefault="00D12FCF" w:rsidP="00AE2022">
      <w:pPr>
        <w:jc w:val="both"/>
        <w:rPr>
          <w:szCs w:val="26"/>
        </w:rPr>
      </w:pPr>
      <w:r>
        <w:rPr>
          <w:b/>
          <w:szCs w:val="26"/>
        </w:rPr>
        <w:t>Категория слушателей</w:t>
      </w:r>
      <w:r w:rsidR="00917C8C">
        <w:rPr>
          <w:szCs w:val="26"/>
        </w:rPr>
        <w:t>:</w:t>
      </w:r>
      <w:r w:rsidR="006B12F9">
        <w:rPr>
          <w:szCs w:val="26"/>
        </w:rPr>
        <w:t xml:space="preserve"> </w:t>
      </w:r>
      <w:r>
        <w:rPr>
          <w:szCs w:val="26"/>
        </w:rPr>
        <w:t>предприниматели,</w:t>
      </w:r>
      <w:r w:rsidR="00AE2022">
        <w:rPr>
          <w:szCs w:val="26"/>
        </w:rPr>
        <w:t xml:space="preserve"> </w:t>
      </w:r>
      <w:r>
        <w:rPr>
          <w:szCs w:val="26"/>
        </w:rPr>
        <w:t>осуществляющие предпринимательскую деятельность, с момента</w:t>
      </w:r>
      <w:r w:rsidR="00AE2022">
        <w:rPr>
          <w:szCs w:val="26"/>
        </w:rPr>
        <w:t xml:space="preserve"> </w:t>
      </w:r>
      <w:r>
        <w:rPr>
          <w:szCs w:val="26"/>
        </w:rPr>
        <w:t xml:space="preserve">регистрации которых </w:t>
      </w:r>
      <w:r w:rsidR="0043111C">
        <w:rPr>
          <w:szCs w:val="26"/>
        </w:rPr>
        <w:t xml:space="preserve">прошло менее 1 года, желающие осуществлять предпринимательскую деятельность, предприниматели, получившие в 2014-2015 годах финансовую поддержку в виде субсидии на начальной стадии становления бизнеса, </w:t>
      </w:r>
      <w:r w:rsidR="0043111C" w:rsidRPr="0043111C">
        <w:rPr>
          <w:szCs w:val="26"/>
        </w:rPr>
        <w:t xml:space="preserve"> </w:t>
      </w:r>
      <w:r w:rsidR="0043111C">
        <w:rPr>
          <w:szCs w:val="26"/>
        </w:rPr>
        <w:t>граждане, находящиеся под угрозой увольнения, безработные граждане, студенты выпускных курсов учебных заведений</w:t>
      </w:r>
    </w:p>
    <w:p w:rsidR="008F6AD4" w:rsidRDefault="008F6AD4" w:rsidP="00E54AD1">
      <w:pPr>
        <w:jc w:val="both"/>
        <w:rPr>
          <w:szCs w:val="26"/>
        </w:rPr>
      </w:pPr>
    </w:p>
    <w:tbl>
      <w:tblPr>
        <w:tblStyle w:val="a3"/>
        <w:tblW w:w="14992" w:type="dxa"/>
        <w:tblLayout w:type="fixed"/>
        <w:tblLook w:val="04A0" w:firstRow="1" w:lastRow="0" w:firstColumn="1" w:lastColumn="0" w:noHBand="0" w:noVBand="1"/>
      </w:tblPr>
      <w:tblGrid>
        <w:gridCol w:w="4180"/>
        <w:gridCol w:w="8261"/>
        <w:gridCol w:w="2551"/>
      </w:tblGrid>
      <w:tr w:rsidR="00AE2022" w:rsidRPr="009525AF" w:rsidTr="007D0A9C">
        <w:tc>
          <w:tcPr>
            <w:tcW w:w="12441" w:type="dxa"/>
            <w:gridSpan w:val="2"/>
            <w:vAlign w:val="center"/>
          </w:tcPr>
          <w:p w:rsidR="00AE2022" w:rsidRPr="009525AF" w:rsidRDefault="00AE2022" w:rsidP="002307E6">
            <w:pPr>
              <w:jc w:val="center"/>
              <w:rPr>
                <w:b/>
              </w:rPr>
            </w:pPr>
            <w:r w:rsidRPr="009525AF">
              <w:rPr>
                <w:b/>
              </w:rPr>
              <w:t>Содержание курса</w:t>
            </w:r>
          </w:p>
        </w:tc>
        <w:tc>
          <w:tcPr>
            <w:tcW w:w="2551" w:type="dxa"/>
            <w:vAlign w:val="center"/>
          </w:tcPr>
          <w:p w:rsidR="00AE2022" w:rsidRPr="009525AF" w:rsidRDefault="00AE2022" w:rsidP="002307E6">
            <w:pPr>
              <w:jc w:val="center"/>
              <w:rPr>
                <w:b/>
              </w:rPr>
            </w:pPr>
            <w:r w:rsidRPr="009525AF">
              <w:rPr>
                <w:b/>
              </w:rPr>
              <w:t xml:space="preserve">Продолжительность, </w:t>
            </w:r>
            <w:proofErr w:type="spellStart"/>
            <w:r w:rsidRPr="009525AF">
              <w:rPr>
                <w:b/>
              </w:rPr>
              <w:t>ак.ч</w:t>
            </w:r>
            <w:proofErr w:type="spellEnd"/>
            <w:r w:rsidRPr="009525AF">
              <w:rPr>
                <w:b/>
              </w:rPr>
              <w:t>.</w:t>
            </w:r>
          </w:p>
        </w:tc>
      </w:tr>
      <w:tr w:rsidR="00AE2022" w:rsidRPr="009525AF" w:rsidTr="007D0A9C">
        <w:tc>
          <w:tcPr>
            <w:tcW w:w="4180" w:type="dxa"/>
          </w:tcPr>
          <w:p w:rsidR="00AE2022" w:rsidRPr="009525AF" w:rsidRDefault="00AE2022" w:rsidP="00AE2022">
            <w:pPr>
              <w:rPr>
                <w:b/>
                <w:bCs/>
              </w:rPr>
            </w:pPr>
            <w:r w:rsidRPr="009525AF">
              <w:rPr>
                <w:b/>
              </w:rPr>
              <w:t xml:space="preserve">Тема 1. </w:t>
            </w:r>
            <w:r w:rsidRPr="009525AF">
              <w:rPr>
                <w:b/>
                <w:bCs/>
              </w:rPr>
              <w:t xml:space="preserve">Сущность </w:t>
            </w:r>
          </w:p>
          <w:p w:rsidR="00AE2022" w:rsidRPr="009525AF" w:rsidRDefault="00AE2022" w:rsidP="00AE2022">
            <w:pPr>
              <w:jc w:val="both"/>
            </w:pPr>
            <w:r w:rsidRPr="009525AF">
              <w:rPr>
                <w:b/>
                <w:bCs/>
              </w:rPr>
              <w:t>предпринимательства и его виды</w:t>
            </w:r>
          </w:p>
        </w:tc>
        <w:tc>
          <w:tcPr>
            <w:tcW w:w="8261" w:type="dxa"/>
          </w:tcPr>
          <w:p w:rsidR="009D03CE" w:rsidRPr="009525AF" w:rsidRDefault="00AE2022" w:rsidP="00AE2022">
            <w:r w:rsidRPr="009525AF">
              <w:t xml:space="preserve">Сущность предпринимательства и предпринимательской деятельности. </w:t>
            </w:r>
          </w:p>
          <w:p w:rsidR="009D03CE" w:rsidRPr="009525AF" w:rsidRDefault="00AE2022" w:rsidP="00AE2022">
            <w:r w:rsidRPr="009525AF">
              <w:t xml:space="preserve">Виды предпринимательской деятельности. Индивидуальное предпринимательство. Совместное предпринимательство. </w:t>
            </w:r>
          </w:p>
          <w:p w:rsidR="009D03CE" w:rsidRPr="009525AF" w:rsidRDefault="00AE2022" w:rsidP="00AE2022">
            <w:r w:rsidRPr="009525AF">
              <w:t>Сущность инновационного предпри</w:t>
            </w:r>
            <w:r w:rsidR="009D03CE" w:rsidRPr="009525AF">
              <w:t xml:space="preserve">нимательства. </w:t>
            </w:r>
          </w:p>
          <w:p w:rsidR="00AE2022" w:rsidRPr="009525AF" w:rsidRDefault="009D03CE" w:rsidP="00AE2022">
            <w:r w:rsidRPr="009525AF">
              <w:t>Региональные сети</w:t>
            </w:r>
            <w:r w:rsidR="00AE2022" w:rsidRPr="009525AF">
              <w:t>: бизнес – центры, бизне</w:t>
            </w:r>
            <w:proofErr w:type="gramStart"/>
            <w:r w:rsidR="00AE2022" w:rsidRPr="009525AF">
              <w:t>с-</w:t>
            </w:r>
            <w:proofErr w:type="gramEnd"/>
            <w:r w:rsidR="00AE2022" w:rsidRPr="009525AF">
              <w:t xml:space="preserve"> инкубаторы. </w:t>
            </w:r>
          </w:p>
          <w:p w:rsidR="00AE2022" w:rsidRPr="009525AF" w:rsidRDefault="00AE2022" w:rsidP="00AE2022">
            <w:r w:rsidRPr="009525AF">
              <w:t xml:space="preserve">Анализ видов предпринимательской деятельности и определение  типологии коммерческой организации. </w:t>
            </w:r>
          </w:p>
          <w:p w:rsidR="009D03CE" w:rsidRPr="009525AF" w:rsidRDefault="00AE2022" w:rsidP="00AE2022">
            <w:pPr>
              <w:jc w:val="both"/>
            </w:pPr>
            <w:r w:rsidRPr="009525AF">
              <w:t xml:space="preserve">История развития предпринимательства, его  инновационные направления  </w:t>
            </w:r>
          </w:p>
          <w:p w:rsidR="00AE2022" w:rsidRDefault="00AE2022" w:rsidP="00AE2022">
            <w:pPr>
              <w:jc w:val="both"/>
            </w:pPr>
            <w:r w:rsidRPr="009525AF">
              <w:t>в России</w:t>
            </w:r>
            <w:r w:rsidR="00BC0A86" w:rsidRPr="009525AF">
              <w:t>.</w:t>
            </w:r>
          </w:p>
          <w:p w:rsidR="00632895" w:rsidRPr="009525AF" w:rsidRDefault="00632895" w:rsidP="00AE2022">
            <w:pPr>
              <w:jc w:val="both"/>
            </w:pPr>
          </w:p>
        </w:tc>
        <w:tc>
          <w:tcPr>
            <w:tcW w:w="2551" w:type="dxa"/>
          </w:tcPr>
          <w:p w:rsidR="00AE2022" w:rsidRPr="009525AF" w:rsidRDefault="00AE2022" w:rsidP="00A75E44">
            <w:pPr>
              <w:jc w:val="center"/>
            </w:pPr>
            <w:r w:rsidRPr="009525AF">
              <w:t>4</w:t>
            </w:r>
          </w:p>
        </w:tc>
      </w:tr>
      <w:tr w:rsidR="00AE2022" w:rsidRPr="009525AF" w:rsidTr="007D0A9C">
        <w:tc>
          <w:tcPr>
            <w:tcW w:w="4180" w:type="dxa"/>
          </w:tcPr>
          <w:p w:rsidR="00AE2022" w:rsidRPr="009525AF" w:rsidRDefault="00AE2022" w:rsidP="00E43F69">
            <w:pPr>
              <w:pStyle w:val="a7"/>
              <w:rPr>
                <w:b/>
              </w:rPr>
            </w:pPr>
            <w:r w:rsidRPr="009525AF">
              <w:rPr>
                <w:b/>
              </w:rPr>
              <w:t>Тема</w:t>
            </w:r>
            <w:r w:rsidR="00E43F69" w:rsidRPr="009525AF">
              <w:rPr>
                <w:b/>
              </w:rPr>
              <w:t xml:space="preserve"> </w:t>
            </w:r>
            <w:r w:rsidRPr="009525AF">
              <w:rPr>
                <w:b/>
              </w:rPr>
              <w:t xml:space="preserve">2. </w:t>
            </w:r>
            <w:r w:rsidRPr="009525AF">
              <w:rPr>
                <w:b/>
                <w:bCs/>
              </w:rPr>
              <w:t>Принятие предпринимательского решения, выбор сферы деятельности и обоснование создания нового предприятия</w:t>
            </w:r>
          </w:p>
          <w:p w:rsidR="00AE2022" w:rsidRPr="009525AF" w:rsidRDefault="00AE2022" w:rsidP="00D12FCF">
            <w:pPr>
              <w:jc w:val="both"/>
            </w:pPr>
          </w:p>
        </w:tc>
        <w:tc>
          <w:tcPr>
            <w:tcW w:w="8261" w:type="dxa"/>
          </w:tcPr>
          <w:p w:rsidR="00AE2022" w:rsidRPr="009525AF" w:rsidRDefault="009D03CE" w:rsidP="00AE2022">
            <w:r w:rsidRPr="009525AF">
              <w:t>О</w:t>
            </w:r>
            <w:r w:rsidR="00AE2022" w:rsidRPr="009525AF">
              <w:t xml:space="preserve">ткрытие бизнеса в значимой для </w:t>
            </w:r>
            <w:r w:rsidR="00464588" w:rsidRPr="009525AF">
              <w:t>экономики</w:t>
            </w:r>
            <w:r w:rsidR="00AE2022" w:rsidRPr="009525AF">
              <w:t xml:space="preserve"> республики в </w:t>
            </w:r>
            <w:proofErr w:type="gramStart"/>
            <w:r w:rsidR="00AE2022" w:rsidRPr="009525AF">
              <w:t>сферах</w:t>
            </w:r>
            <w:proofErr w:type="gramEnd"/>
            <w:r w:rsidR="00AE2022" w:rsidRPr="009525AF">
              <w:t xml:space="preserve">: </w:t>
            </w:r>
          </w:p>
          <w:p w:rsidR="00BC0A86" w:rsidRPr="009525AF" w:rsidRDefault="00AE2022" w:rsidP="00AE2022">
            <w:r w:rsidRPr="009525AF">
              <w:t>производство продовольственных и промышленных товаров;</w:t>
            </w:r>
            <w:r w:rsidR="009D03CE" w:rsidRPr="009525AF">
              <w:t xml:space="preserve"> </w:t>
            </w:r>
            <w:r w:rsidRPr="009525AF">
              <w:t>выпуск инновационной и наукоемкой продукции;</w:t>
            </w:r>
            <w:r w:rsidR="009D03CE" w:rsidRPr="009525AF">
              <w:t xml:space="preserve"> </w:t>
            </w:r>
            <w:r w:rsidRPr="009525AF">
              <w:t>производство и переработка сельскохозяйственной продукции, переработка древесины;</w:t>
            </w:r>
            <w:r w:rsidR="009D03CE" w:rsidRPr="009525AF">
              <w:t xml:space="preserve"> </w:t>
            </w:r>
            <w:r w:rsidRPr="009525AF">
              <w:t>оказание коммунальных и бытовых услуг;</w:t>
            </w:r>
            <w:r w:rsidR="009D03CE" w:rsidRPr="009525AF">
              <w:t xml:space="preserve"> </w:t>
            </w:r>
            <w:r w:rsidRPr="009525AF">
              <w:t>развитие народных художественных промыслов;</w:t>
            </w:r>
            <w:r w:rsidR="009D03CE" w:rsidRPr="009525AF">
              <w:t xml:space="preserve"> </w:t>
            </w:r>
            <w:r w:rsidRPr="009525AF">
              <w:t>утилизация и переработка промышленных и бытовых отходов;</w:t>
            </w:r>
            <w:r w:rsidR="009D03CE" w:rsidRPr="009525AF">
              <w:t xml:space="preserve"> </w:t>
            </w:r>
            <w:r w:rsidRPr="009525AF">
              <w:t>строительство и реконструкция социального значения;</w:t>
            </w:r>
            <w:r w:rsidR="009D03CE" w:rsidRPr="009525AF">
              <w:t xml:space="preserve"> </w:t>
            </w:r>
            <w:r w:rsidRPr="009525AF">
              <w:t>производство строительных товаров;</w:t>
            </w:r>
            <w:r w:rsidR="009D03CE" w:rsidRPr="009525AF">
              <w:t xml:space="preserve"> </w:t>
            </w:r>
            <w:r w:rsidRPr="009525AF">
              <w:t>организация досуга детей и молодежи;</w:t>
            </w:r>
            <w:r w:rsidR="009D03CE" w:rsidRPr="009525AF">
              <w:t xml:space="preserve"> </w:t>
            </w:r>
            <w:r w:rsidRPr="009525AF">
              <w:t xml:space="preserve">внутренний </w:t>
            </w:r>
          </w:p>
          <w:p w:rsidR="00632895" w:rsidRDefault="00AE2022" w:rsidP="00AE2022">
            <w:r w:rsidRPr="009525AF">
              <w:t xml:space="preserve">и въездной туризм и т.д. </w:t>
            </w:r>
          </w:p>
          <w:p w:rsidR="00097748" w:rsidRPr="009525AF" w:rsidRDefault="00097748" w:rsidP="00AE2022"/>
        </w:tc>
        <w:tc>
          <w:tcPr>
            <w:tcW w:w="2551" w:type="dxa"/>
          </w:tcPr>
          <w:p w:rsidR="00AE2022" w:rsidRPr="009525AF" w:rsidRDefault="00AE2022" w:rsidP="00A75E44">
            <w:pPr>
              <w:jc w:val="center"/>
            </w:pPr>
            <w:r w:rsidRPr="009525AF">
              <w:t>4</w:t>
            </w:r>
          </w:p>
        </w:tc>
      </w:tr>
      <w:tr w:rsidR="00AE2022" w:rsidRPr="009525AF" w:rsidTr="007D0A9C">
        <w:tc>
          <w:tcPr>
            <w:tcW w:w="4180" w:type="dxa"/>
          </w:tcPr>
          <w:p w:rsidR="00AE2022" w:rsidRPr="009525AF" w:rsidRDefault="00AE2022" w:rsidP="00E43F69">
            <w:r w:rsidRPr="009525AF">
              <w:rPr>
                <w:b/>
              </w:rPr>
              <w:lastRenderedPageBreak/>
              <w:t xml:space="preserve">Тема 3. </w:t>
            </w:r>
            <w:r w:rsidRPr="009525AF">
              <w:rPr>
                <w:b/>
                <w:bCs/>
              </w:rPr>
              <w:t>Организационно-управленческие функции предприятия</w:t>
            </w:r>
          </w:p>
        </w:tc>
        <w:tc>
          <w:tcPr>
            <w:tcW w:w="8261" w:type="dxa"/>
          </w:tcPr>
          <w:p w:rsidR="00AE2022" w:rsidRPr="009525AF" w:rsidRDefault="00BC0A86" w:rsidP="00AE2022">
            <w:pPr>
              <w:jc w:val="both"/>
            </w:pPr>
            <w:r w:rsidRPr="009525AF">
              <w:t>О</w:t>
            </w:r>
            <w:r w:rsidR="00AE2022" w:rsidRPr="009525AF">
              <w:t>предел</w:t>
            </w:r>
            <w:r w:rsidRPr="009525AF">
              <w:t>ение</w:t>
            </w:r>
            <w:r w:rsidR="00464588" w:rsidRPr="009525AF">
              <w:t xml:space="preserve"> </w:t>
            </w:r>
            <w:r w:rsidR="00AE2022" w:rsidRPr="009525AF">
              <w:t>организационно-правов</w:t>
            </w:r>
            <w:r w:rsidRPr="009525AF">
              <w:t>ой</w:t>
            </w:r>
            <w:r w:rsidR="00AE2022" w:rsidRPr="009525AF">
              <w:t xml:space="preserve"> форм</w:t>
            </w:r>
            <w:r w:rsidRPr="009525AF">
              <w:t>ы</w:t>
            </w:r>
            <w:r w:rsidR="00AE2022" w:rsidRPr="009525AF">
              <w:t xml:space="preserve"> предприятия;</w:t>
            </w:r>
          </w:p>
          <w:p w:rsidR="00AE2022" w:rsidRPr="009525AF" w:rsidRDefault="00BC0A86" w:rsidP="00AE2022">
            <w:pPr>
              <w:jc w:val="both"/>
            </w:pPr>
            <w:r w:rsidRPr="009525AF">
              <w:t>м</w:t>
            </w:r>
            <w:r w:rsidR="00AE2022" w:rsidRPr="009525AF">
              <w:t>еханизмы функционирования предприятия</w:t>
            </w:r>
            <w:r w:rsidRPr="009525AF">
              <w:t>.</w:t>
            </w:r>
          </w:p>
          <w:p w:rsidR="00AE2022" w:rsidRPr="00D50246" w:rsidRDefault="00AE2022" w:rsidP="00BC0A86">
            <w:r w:rsidRPr="009525AF">
              <w:rPr>
                <w:bCs/>
              </w:rPr>
              <w:t xml:space="preserve">Разработка стратегии и тактики нового предприятия. Организация управления предприятием. </w:t>
            </w:r>
            <w:r w:rsidRPr="009525AF">
              <w:rPr>
                <w:iCs/>
              </w:rPr>
              <w:t>Процессы, осуществляемые на предприятии</w:t>
            </w:r>
            <w:r w:rsidRPr="009525AF">
              <w:t xml:space="preserve">. </w:t>
            </w:r>
            <w:r w:rsidRPr="009525AF">
              <w:rPr>
                <w:iCs/>
              </w:rPr>
              <w:t xml:space="preserve">Функции управления на предприятии. </w:t>
            </w:r>
            <w:r w:rsidRPr="009525AF">
              <w:rPr>
                <w:bCs/>
              </w:rPr>
              <w:t>Организация планирования деятельности предприятия. Механизм функционирования предприятия.</w:t>
            </w:r>
            <w:r w:rsidRPr="009525AF">
              <w:t xml:space="preserve"> Маркетинг и логистика в предпринимательской деятельности.</w:t>
            </w:r>
            <w:r w:rsidRPr="009525AF">
              <w:rPr>
                <w:bCs/>
              </w:rPr>
              <w:t xml:space="preserve"> Прекращение деятельности предприятия.</w:t>
            </w:r>
          </w:p>
          <w:p w:rsidR="00AE2022" w:rsidRDefault="00AE2022" w:rsidP="00BC0A86">
            <w:r w:rsidRPr="009525AF">
              <w:rPr>
                <w:bCs/>
              </w:rPr>
              <w:t>Классификация предпринимательских рисков. Показатели риска и методы его оценки. Основные способы снижения риска</w:t>
            </w:r>
            <w:r w:rsidRPr="009525AF">
              <w:t>: с</w:t>
            </w:r>
            <w:r w:rsidRPr="009525AF">
              <w:rPr>
                <w:iCs/>
              </w:rPr>
              <w:t>трахование</w:t>
            </w:r>
            <w:r w:rsidRPr="009525AF">
              <w:t xml:space="preserve">, лизинг, факторинг, франчайзинг,  </w:t>
            </w:r>
            <w:r w:rsidRPr="009525AF">
              <w:rPr>
                <w:iCs/>
              </w:rPr>
              <w:t>хеджирование</w:t>
            </w:r>
            <w:r w:rsidRPr="009525AF">
              <w:t>, форвардный контракт, фьючерсный контракт, опционный контракт как способы снижения предпринимательского риска.</w:t>
            </w:r>
          </w:p>
          <w:p w:rsidR="00632895" w:rsidRPr="009525AF" w:rsidRDefault="00632895" w:rsidP="00BC0A86"/>
        </w:tc>
        <w:tc>
          <w:tcPr>
            <w:tcW w:w="2551" w:type="dxa"/>
          </w:tcPr>
          <w:p w:rsidR="00AE2022" w:rsidRPr="009525AF" w:rsidRDefault="00AE2022" w:rsidP="00A75E44">
            <w:pPr>
              <w:jc w:val="center"/>
            </w:pPr>
            <w:r w:rsidRPr="009525AF">
              <w:t>6</w:t>
            </w:r>
          </w:p>
        </w:tc>
      </w:tr>
      <w:tr w:rsidR="00AE2022" w:rsidRPr="009525AF" w:rsidTr="007D0A9C">
        <w:tc>
          <w:tcPr>
            <w:tcW w:w="4180" w:type="dxa"/>
          </w:tcPr>
          <w:p w:rsidR="00E43F69" w:rsidRPr="009525AF" w:rsidRDefault="00AE2022" w:rsidP="00E43F69">
            <w:pPr>
              <w:rPr>
                <w:b/>
              </w:rPr>
            </w:pPr>
            <w:r w:rsidRPr="009525AF">
              <w:rPr>
                <w:b/>
              </w:rPr>
              <w:t>Тема 4. Трудовые ресурсы.</w:t>
            </w:r>
          </w:p>
          <w:p w:rsidR="00AE2022" w:rsidRDefault="00AE2022" w:rsidP="00E43F69">
            <w:pPr>
              <w:rPr>
                <w:b/>
              </w:rPr>
            </w:pPr>
            <w:r w:rsidRPr="009525AF">
              <w:rPr>
                <w:b/>
              </w:rPr>
              <w:t>Оплата труда на предприятии предпринимательского типа</w:t>
            </w:r>
          </w:p>
          <w:p w:rsidR="00632895" w:rsidRPr="009525AF" w:rsidRDefault="00632895" w:rsidP="00E43F69"/>
        </w:tc>
        <w:tc>
          <w:tcPr>
            <w:tcW w:w="8261" w:type="dxa"/>
          </w:tcPr>
          <w:p w:rsidR="00AE2022" w:rsidRPr="009525AF" w:rsidRDefault="00BC0A86" w:rsidP="0051158B">
            <w:r w:rsidRPr="009525AF">
              <w:t>О</w:t>
            </w:r>
            <w:r w:rsidR="00AE2022" w:rsidRPr="009525AF">
              <w:t>сновные положения об оплате труда на предприятиях</w:t>
            </w:r>
            <w:r w:rsidR="00464588" w:rsidRPr="009525AF">
              <w:t xml:space="preserve"> </w:t>
            </w:r>
            <w:r w:rsidR="00AE2022" w:rsidRPr="009525AF">
              <w:t>предпринимательского типа.</w:t>
            </w:r>
          </w:p>
        </w:tc>
        <w:tc>
          <w:tcPr>
            <w:tcW w:w="2551" w:type="dxa"/>
          </w:tcPr>
          <w:p w:rsidR="00AE2022" w:rsidRPr="009525AF" w:rsidRDefault="00AE2022" w:rsidP="00A75E44">
            <w:pPr>
              <w:jc w:val="center"/>
            </w:pPr>
            <w:r w:rsidRPr="009525AF">
              <w:t>5</w:t>
            </w:r>
          </w:p>
        </w:tc>
      </w:tr>
      <w:tr w:rsidR="00AE2022" w:rsidRPr="009525AF" w:rsidTr="007D0A9C">
        <w:tc>
          <w:tcPr>
            <w:tcW w:w="4180" w:type="dxa"/>
          </w:tcPr>
          <w:p w:rsidR="00AE2022" w:rsidRPr="009525AF" w:rsidRDefault="00AE2022" w:rsidP="00E43F69">
            <w:pPr>
              <w:rPr>
                <w:b/>
              </w:rPr>
            </w:pPr>
            <w:r w:rsidRPr="009525AF">
              <w:rPr>
                <w:b/>
              </w:rPr>
              <w:t xml:space="preserve">Тема 5.  </w:t>
            </w:r>
            <w:r w:rsidRPr="009525AF">
              <w:rPr>
                <w:b/>
                <w:bCs/>
              </w:rPr>
              <w:t>Культура предпринимательства</w:t>
            </w:r>
          </w:p>
        </w:tc>
        <w:tc>
          <w:tcPr>
            <w:tcW w:w="8261" w:type="dxa"/>
          </w:tcPr>
          <w:p w:rsidR="00AE2022" w:rsidRPr="009525AF" w:rsidRDefault="00BC0A86" w:rsidP="00BC0A86">
            <w:pPr>
              <w:contextualSpacing/>
              <w:rPr>
                <w:b/>
              </w:rPr>
            </w:pPr>
            <w:r w:rsidRPr="009525AF">
              <w:t>П</w:t>
            </w:r>
            <w:r w:rsidR="00AE2022" w:rsidRPr="009525AF">
              <w:t>рофессиональн</w:t>
            </w:r>
            <w:r w:rsidRPr="009525AF">
              <w:t>ая</w:t>
            </w:r>
            <w:r w:rsidR="00AE2022" w:rsidRPr="009525AF">
              <w:t xml:space="preserve"> этик</w:t>
            </w:r>
            <w:r w:rsidRPr="009525AF">
              <w:t>а</w:t>
            </w:r>
            <w:r w:rsidR="00AE2022" w:rsidRPr="009525AF">
              <w:t>, этические кодексы фирмы, общепринятые правила осуществления бизнеса;</w:t>
            </w:r>
            <w:r w:rsidRPr="009525AF">
              <w:rPr>
                <w:b/>
              </w:rPr>
              <w:t xml:space="preserve"> </w:t>
            </w:r>
            <w:r w:rsidRPr="009525AF">
              <w:t>о</w:t>
            </w:r>
            <w:r w:rsidR="00AE2022" w:rsidRPr="009525AF">
              <w:t>сновные элементы культуры предпринимательской деятельности и корпоративной культуры.</w:t>
            </w:r>
          </w:p>
          <w:p w:rsidR="00AE2022" w:rsidRPr="009525AF" w:rsidRDefault="00BC0A86" w:rsidP="00BC0A86">
            <w:pPr>
              <w:contextualSpacing/>
              <w:jc w:val="both"/>
            </w:pPr>
            <w:r w:rsidRPr="009525AF">
              <w:rPr>
                <w:bCs/>
              </w:rPr>
              <w:t>С</w:t>
            </w:r>
            <w:r w:rsidR="00AE2022" w:rsidRPr="009525AF">
              <w:rPr>
                <w:bCs/>
              </w:rPr>
              <w:t xml:space="preserve">ущность </w:t>
            </w:r>
            <w:r w:rsidRPr="009525AF">
              <w:rPr>
                <w:bCs/>
              </w:rPr>
              <w:t xml:space="preserve">культуры предпринимательства. </w:t>
            </w:r>
            <w:r w:rsidR="00AE2022" w:rsidRPr="009525AF">
              <w:t>Возникновение и формирование культуры предпринимательской организации за рубежом.</w:t>
            </w:r>
          </w:p>
          <w:p w:rsidR="00BC0A86" w:rsidRPr="009525AF" w:rsidRDefault="00BC0A86" w:rsidP="00BC0A86">
            <w:pPr>
              <w:contextualSpacing/>
            </w:pPr>
            <w:r w:rsidRPr="009525AF">
              <w:t>Х</w:t>
            </w:r>
            <w:r w:rsidR="00AE2022" w:rsidRPr="009525AF">
              <w:t>арактери</w:t>
            </w:r>
            <w:r w:rsidRPr="009525AF">
              <w:t>стика</w:t>
            </w:r>
            <w:r w:rsidR="00AE2022" w:rsidRPr="009525AF">
              <w:t xml:space="preserve">  механизм</w:t>
            </w:r>
            <w:r w:rsidRPr="009525AF">
              <w:t>а</w:t>
            </w:r>
            <w:r w:rsidR="00AE2022" w:rsidRPr="009525AF">
              <w:t xml:space="preserve"> защиты предпринимательской тайны;</w:t>
            </w:r>
            <w:r w:rsidRPr="009525AF">
              <w:t xml:space="preserve"> </w:t>
            </w:r>
            <w:r w:rsidR="00AE2022" w:rsidRPr="009525AF">
              <w:t xml:space="preserve">перечень сведений, подлежащих защите. Соблюдение норм профессиональной этики </w:t>
            </w:r>
          </w:p>
          <w:p w:rsidR="00AE2022" w:rsidRPr="009525AF" w:rsidRDefault="00AE2022" w:rsidP="00BC0A86">
            <w:pPr>
              <w:contextualSpacing/>
            </w:pPr>
            <w:r w:rsidRPr="009525AF">
              <w:t xml:space="preserve">в различных производственных </w:t>
            </w:r>
            <w:proofErr w:type="gramStart"/>
            <w:r w:rsidRPr="009525AF">
              <w:t>ситуациях</w:t>
            </w:r>
            <w:proofErr w:type="gramEnd"/>
            <w:r w:rsidRPr="009525AF">
              <w:t>.</w:t>
            </w:r>
          </w:p>
          <w:p w:rsidR="00AE2022" w:rsidRDefault="00AE2022" w:rsidP="00BC0A86">
            <w:pPr>
              <w:contextualSpacing/>
              <w:rPr>
                <w:bCs/>
              </w:rPr>
            </w:pPr>
            <w:r w:rsidRPr="009525AF">
              <w:rPr>
                <w:bCs/>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обязательств. Административная ответственность предпринимателей. Ответственность предпринимателей за нарушение антимонопольного законодательства. Ответственность за низкое качество продукции (работ, услуг). Ответственность за совершение налоговых правонарушений.  Определение видов ответственности предпринимателей по анализу заданных ситуаций</w:t>
            </w:r>
            <w:r w:rsidR="00BC0A86" w:rsidRPr="009525AF">
              <w:rPr>
                <w:bCs/>
              </w:rPr>
              <w:t>.</w:t>
            </w:r>
          </w:p>
          <w:p w:rsidR="00632895" w:rsidRPr="009525AF" w:rsidRDefault="00632895" w:rsidP="00BC0A86">
            <w:pPr>
              <w:contextualSpacing/>
            </w:pPr>
          </w:p>
        </w:tc>
        <w:tc>
          <w:tcPr>
            <w:tcW w:w="2551" w:type="dxa"/>
          </w:tcPr>
          <w:p w:rsidR="00AE2022" w:rsidRPr="009525AF" w:rsidRDefault="00DD224E" w:rsidP="00A75E44">
            <w:pPr>
              <w:jc w:val="center"/>
            </w:pPr>
            <w:r w:rsidRPr="009525AF">
              <w:t>7</w:t>
            </w:r>
          </w:p>
        </w:tc>
      </w:tr>
      <w:tr w:rsidR="00AE2022" w:rsidRPr="009525AF" w:rsidTr="007D0A9C">
        <w:tc>
          <w:tcPr>
            <w:tcW w:w="4180" w:type="dxa"/>
          </w:tcPr>
          <w:p w:rsidR="00AE2022" w:rsidRPr="009525AF" w:rsidRDefault="00AE2022" w:rsidP="00AE2022">
            <w:pPr>
              <w:rPr>
                <w:b/>
              </w:rPr>
            </w:pPr>
            <w:r w:rsidRPr="009525AF">
              <w:rPr>
                <w:b/>
              </w:rPr>
              <w:t xml:space="preserve">Тема 6. Региональная государственная поддержка </w:t>
            </w:r>
            <w:r w:rsidRPr="009525AF">
              <w:rPr>
                <w:b/>
              </w:rPr>
              <w:lastRenderedPageBreak/>
              <w:t xml:space="preserve">предпринимательской деятельности </w:t>
            </w:r>
          </w:p>
          <w:p w:rsidR="00AE2022" w:rsidRPr="009525AF" w:rsidRDefault="00AE2022" w:rsidP="00D12FCF">
            <w:pPr>
              <w:jc w:val="both"/>
              <w:rPr>
                <w:b/>
              </w:rPr>
            </w:pPr>
          </w:p>
        </w:tc>
        <w:tc>
          <w:tcPr>
            <w:tcW w:w="8261" w:type="dxa"/>
          </w:tcPr>
          <w:p w:rsidR="00AE2022" w:rsidRPr="009525AF" w:rsidRDefault="00AE2022" w:rsidP="00BC0A86">
            <w:r w:rsidRPr="009525AF">
              <w:lastRenderedPageBreak/>
              <w:t xml:space="preserve">Формы государственной поддержки субъектов малого и среднего предпринимательства, меры поддержки малого бизнеса на начальной стадии </w:t>
            </w:r>
            <w:r w:rsidRPr="009525AF">
              <w:lastRenderedPageBreak/>
              <w:t>становления (гранты, лизинговые программы, микрофинансирование, кредитование). Муниципальные программы поддержки малого бизнеса.</w:t>
            </w:r>
          </w:p>
          <w:p w:rsidR="00AE2022" w:rsidRPr="009525AF" w:rsidRDefault="00AE2022" w:rsidP="00AE2022">
            <w:pPr>
              <w:jc w:val="both"/>
            </w:pPr>
            <w:r w:rsidRPr="009525AF">
              <w:t>Оформление документов на получение государственной поддержки.</w:t>
            </w:r>
          </w:p>
          <w:p w:rsidR="00AE2022" w:rsidRDefault="00AE2022" w:rsidP="00BC0A86">
            <w:r w:rsidRPr="009525AF">
              <w:t>Инфраструктура поддержки малого предпринимательства в Республике Башкортостан</w:t>
            </w:r>
            <w:r w:rsidR="00BC0A86" w:rsidRPr="009525AF">
              <w:t>.</w:t>
            </w:r>
          </w:p>
          <w:p w:rsidR="00632895" w:rsidRPr="009525AF" w:rsidRDefault="00632895" w:rsidP="00BC0A86"/>
        </w:tc>
        <w:tc>
          <w:tcPr>
            <w:tcW w:w="2551" w:type="dxa"/>
          </w:tcPr>
          <w:p w:rsidR="00AE2022" w:rsidRPr="009525AF" w:rsidRDefault="00AE2022" w:rsidP="00A75E44">
            <w:pPr>
              <w:jc w:val="center"/>
            </w:pPr>
            <w:r w:rsidRPr="009525AF">
              <w:lastRenderedPageBreak/>
              <w:t>4</w:t>
            </w:r>
          </w:p>
        </w:tc>
      </w:tr>
      <w:tr w:rsidR="00AE2022" w:rsidRPr="009525AF" w:rsidTr="007D0A9C">
        <w:tc>
          <w:tcPr>
            <w:tcW w:w="4180" w:type="dxa"/>
          </w:tcPr>
          <w:p w:rsidR="00E43F69" w:rsidRPr="009525AF" w:rsidRDefault="00AE2022" w:rsidP="00AE2022">
            <w:pPr>
              <w:rPr>
                <w:b/>
              </w:rPr>
            </w:pPr>
            <w:r w:rsidRPr="009525AF">
              <w:rPr>
                <w:b/>
              </w:rPr>
              <w:lastRenderedPageBreak/>
              <w:t>Тема 7.</w:t>
            </w:r>
            <w:r w:rsidR="00E43F69" w:rsidRPr="009525AF">
              <w:rPr>
                <w:b/>
              </w:rPr>
              <w:t xml:space="preserve"> </w:t>
            </w:r>
            <w:r w:rsidRPr="009525AF">
              <w:rPr>
                <w:b/>
              </w:rPr>
              <w:t xml:space="preserve">Управление </w:t>
            </w:r>
          </w:p>
          <w:p w:rsidR="00AE2022" w:rsidRPr="009525AF" w:rsidRDefault="00AE2022" w:rsidP="00AE2022">
            <w:pPr>
              <w:rPr>
                <w:b/>
              </w:rPr>
            </w:pPr>
            <w:r w:rsidRPr="009525AF">
              <w:rPr>
                <w:b/>
              </w:rPr>
              <w:t xml:space="preserve">финансами предприятия предпринимательского типа Оценка эффективности в малом предприятии </w:t>
            </w:r>
          </w:p>
          <w:p w:rsidR="00AE2022" w:rsidRPr="009525AF" w:rsidRDefault="00AE2022" w:rsidP="00D12FCF">
            <w:pPr>
              <w:jc w:val="both"/>
              <w:rPr>
                <w:b/>
              </w:rPr>
            </w:pPr>
          </w:p>
        </w:tc>
        <w:tc>
          <w:tcPr>
            <w:tcW w:w="8261" w:type="dxa"/>
          </w:tcPr>
          <w:p w:rsidR="00BC0A86" w:rsidRPr="009525AF" w:rsidRDefault="00AE2022" w:rsidP="00BC0A86">
            <w:r w:rsidRPr="009525AF">
              <w:t xml:space="preserve">Финансовые ресурсы предприятия. Система управления финансами на предприятии.  Система нормативного регулирования бухгалтерского  учета </w:t>
            </w:r>
          </w:p>
          <w:p w:rsidR="00AE2022" w:rsidRDefault="00AE2022" w:rsidP="00464588">
            <w:r w:rsidRPr="009525AF">
              <w:t>на малых предприятиях, организация бухгалтерского учета на малых предприятиях. Взаимодействи</w:t>
            </w:r>
            <w:r w:rsidR="00464588" w:rsidRPr="009525AF">
              <w:t>е</w:t>
            </w:r>
            <w:r w:rsidRPr="009525AF">
              <w:t xml:space="preserve"> предпринимателей с банками.</w:t>
            </w:r>
            <w:r w:rsidR="00464588" w:rsidRPr="009525AF">
              <w:t xml:space="preserve"> Расчет по кредитам. П</w:t>
            </w:r>
            <w:r w:rsidRPr="009525AF">
              <w:t>латежеспособност</w:t>
            </w:r>
            <w:r w:rsidR="00464588" w:rsidRPr="009525AF">
              <w:t>ь</w:t>
            </w:r>
            <w:r w:rsidRPr="009525AF">
              <w:t xml:space="preserve"> и финансов</w:t>
            </w:r>
            <w:r w:rsidR="00464588" w:rsidRPr="009525AF">
              <w:t>ая</w:t>
            </w:r>
            <w:r w:rsidRPr="009525AF">
              <w:t xml:space="preserve"> устойчивост</w:t>
            </w:r>
            <w:r w:rsidR="00464588" w:rsidRPr="009525AF">
              <w:t>ь</w:t>
            </w:r>
            <w:r w:rsidRPr="009525AF">
              <w:t xml:space="preserve"> предприятия по заданным финансово-экономическим показателям</w:t>
            </w:r>
            <w:r w:rsidR="00464588" w:rsidRPr="009525AF">
              <w:t>.</w:t>
            </w:r>
            <w:r w:rsidRPr="009525AF">
              <w:t xml:space="preserve"> Банкротство предприятия.</w:t>
            </w:r>
          </w:p>
          <w:p w:rsidR="00632895" w:rsidRPr="009525AF" w:rsidRDefault="00632895" w:rsidP="00464588">
            <w:pPr>
              <w:rPr>
                <w:b/>
              </w:rPr>
            </w:pPr>
          </w:p>
        </w:tc>
        <w:tc>
          <w:tcPr>
            <w:tcW w:w="2551" w:type="dxa"/>
          </w:tcPr>
          <w:p w:rsidR="00AE2022" w:rsidRPr="009525AF" w:rsidRDefault="00AE2022" w:rsidP="00A75E44">
            <w:pPr>
              <w:jc w:val="center"/>
            </w:pPr>
            <w:r w:rsidRPr="009525AF">
              <w:t>10</w:t>
            </w:r>
          </w:p>
        </w:tc>
      </w:tr>
      <w:tr w:rsidR="00AE2022" w:rsidRPr="009525AF" w:rsidTr="007D0A9C">
        <w:tc>
          <w:tcPr>
            <w:tcW w:w="4180" w:type="dxa"/>
          </w:tcPr>
          <w:p w:rsidR="00AE2022" w:rsidRPr="009525AF" w:rsidRDefault="00AE2022" w:rsidP="00AE2022">
            <w:pPr>
              <w:rPr>
                <w:b/>
              </w:rPr>
            </w:pPr>
            <w:r w:rsidRPr="009525AF">
              <w:rPr>
                <w:b/>
              </w:rPr>
              <w:t>Тема 8.</w:t>
            </w:r>
            <w:r w:rsidR="00E43F69" w:rsidRPr="009525AF">
              <w:rPr>
                <w:b/>
              </w:rPr>
              <w:t xml:space="preserve"> Налогообло</w:t>
            </w:r>
            <w:r w:rsidRPr="009525AF">
              <w:rPr>
                <w:b/>
              </w:rPr>
              <w:t>жение малого и среднего бизнеса, бухучет на малом предприятии</w:t>
            </w:r>
          </w:p>
        </w:tc>
        <w:tc>
          <w:tcPr>
            <w:tcW w:w="8261" w:type="dxa"/>
          </w:tcPr>
          <w:p w:rsidR="00AE2022" w:rsidRPr="009525AF" w:rsidRDefault="00AE2022" w:rsidP="00BC0A86">
            <w:r w:rsidRPr="009525AF">
              <w:t>Государственная налоговая политика.</w:t>
            </w:r>
          </w:p>
          <w:p w:rsidR="00AE2022" w:rsidRPr="009525AF" w:rsidRDefault="00AE2022" w:rsidP="00BC0A86">
            <w:r w:rsidRPr="009525AF">
              <w:t>Система налогообложения, выбор схемы налогообложения для малого предприятия</w:t>
            </w:r>
            <w:r w:rsidR="00BC0A86" w:rsidRPr="009525AF">
              <w:t xml:space="preserve">. </w:t>
            </w:r>
            <w:r w:rsidRPr="009525AF">
              <w:t>Налоговая отчетность малого предприятия.</w:t>
            </w:r>
          </w:p>
          <w:p w:rsidR="00AE2022" w:rsidRPr="009525AF" w:rsidRDefault="00AE2022" w:rsidP="00BC0A86">
            <w:r w:rsidRPr="009525AF">
              <w:t>Методика и организация бухгалтерского учета.</w:t>
            </w:r>
          </w:p>
          <w:p w:rsidR="00AE2022" w:rsidRPr="009525AF" w:rsidRDefault="00AE2022" w:rsidP="00BC0A86">
            <w:r w:rsidRPr="009525AF">
              <w:t>Специализированное программное обеспечение в организации и ведении бухгалтерского учета на малом предприятии</w:t>
            </w:r>
            <w:r w:rsidR="00BC0A86" w:rsidRPr="009525AF">
              <w:t>.</w:t>
            </w:r>
          </w:p>
          <w:p w:rsidR="00AE2022" w:rsidRDefault="00AE2022" w:rsidP="00BC0A86">
            <w:r w:rsidRPr="009525AF">
              <w:t>Страховые взносы во внебюджетные фонды, фиксированные платежи для ИП, оптимизация уплаты страховых взносов.</w:t>
            </w:r>
          </w:p>
          <w:p w:rsidR="00632895" w:rsidRPr="009525AF" w:rsidRDefault="00632895" w:rsidP="00BC0A86"/>
        </w:tc>
        <w:tc>
          <w:tcPr>
            <w:tcW w:w="2551" w:type="dxa"/>
          </w:tcPr>
          <w:p w:rsidR="00AE2022" w:rsidRPr="009525AF" w:rsidRDefault="00AE2022" w:rsidP="00A75E44">
            <w:pPr>
              <w:jc w:val="center"/>
            </w:pPr>
            <w:r w:rsidRPr="009525AF">
              <w:t>14</w:t>
            </w:r>
          </w:p>
        </w:tc>
      </w:tr>
      <w:tr w:rsidR="00AE2022" w:rsidRPr="009525AF" w:rsidTr="007D0A9C">
        <w:tc>
          <w:tcPr>
            <w:tcW w:w="4180" w:type="dxa"/>
          </w:tcPr>
          <w:p w:rsidR="00AE2022" w:rsidRPr="009525AF" w:rsidRDefault="00AE2022" w:rsidP="00AE2022">
            <w:pPr>
              <w:rPr>
                <w:b/>
              </w:rPr>
            </w:pPr>
            <w:r w:rsidRPr="009525AF">
              <w:rPr>
                <w:b/>
              </w:rPr>
              <w:t>Тема 9.  Разработка и составление бизнес-плана малого предприятия</w:t>
            </w:r>
          </w:p>
        </w:tc>
        <w:tc>
          <w:tcPr>
            <w:tcW w:w="8261" w:type="dxa"/>
          </w:tcPr>
          <w:p w:rsidR="00AE2022" w:rsidRPr="009525AF" w:rsidRDefault="00AE2022" w:rsidP="00BC0A86">
            <w:r w:rsidRPr="009525AF">
              <w:t>Структура и последовательность разработки бизнес-плана.</w:t>
            </w:r>
          </w:p>
          <w:p w:rsidR="00AE2022" w:rsidRPr="009525AF" w:rsidRDefault="00AE2022" w:rsidP="00BC0A86">
            <w:r w:rsidRPr="009525AF">
              <w:t>Конкурентоспособность продукции и предприятия, исследование рынка, анализ конкурентов.</w:t>
            </w:r>
          </w:p>
          <w:p w:rsidR="00AE2022" w:rsidRPr="009525AF" w:rsidRDefault="00AE2022" w:rsidP="00BC0A86">
            <w:r w:rsidRPr="009525AF">
              <w:t xml:space="preserve">Проведение самостоятельных </w:t>
            </w:r>
            <w:proofErr w:type="gramStart"/>
            <w:r w:rsidRPr="009525AF">
              <w:t>бизнес-исследований</w:t>
            </w:r>
            <w:proofErr w:type="gramEnd"/>
            <w:r w:rsidRPr="009525AF">
              <w:t>, маркетинговое исследование; эффективность проекта, анализ финансовых показателей бизнес-плана.</w:t>
            </w:r>
          </w:p>
          <w:p w:rsidR="00AE2022" w:rsidRPr="009525AF" w:rsidRDefault="00AE2022" w:rsidP="00BC0A86">
            <w:r w:rsidRPr="009525AF">
              <w:t xml:space="preserve">Презентация </w:t>
            </w:r>
            <w:proofErr w:type="gramStart"/>
            <w:r w:rsidRPr="009525AF">
              <w:t>бизнес-проектов</w:t>
            </w:r>
            <w:proofErr w:type="gramEnd"/>
            <w:r w:rsidRPr="009525AF">
              <w:t>, техническое и компьютерное сопровождение основных этапов разработки и презентации бизнес-проекта.</w:t>
            </w:r>
          </w:p>
          <w:p w:rsidR="00AE2022" w:rsidRDefault="00AE2022" w:rsidP="00BC0A86">
            <w:r w:rsidRPr="009525AF">
              <w:t xml:space="preserve">Специализированное программное обеспечение для разработки и презентации бизнес-планов, работа с системой </w:t>
            </w:r>
            <w:proofErr w:type="spellStart"/>
            <w:r w:rsidRPr="009525AF">
              <w:t>ExpertSystems</w:t>
            </w:r>
            <w:proofErr w:type="spellEnd"/>
            <w:r w:rsidRPr="009525AF">
              <w:t xml:space="preserve"> (веб-среда для разработки бизнес-плана)</w:t>
            </w:r>
            <w:r w:rsidR="00464588" w:rsidRPr="009525AF">
              <w:t>.</w:t>
            </w:r>
          </w:p>
          <w:p w:rsidR="00632895" w:rsidRPr="009525AF" w:rsidRDefault="00632895" w:rsidP="00BC0A86"/>
        </w:tc>
        <w:tc>
          <w:tcPr>
            <w:tcW w:w="2551" w:type="dxa"/>
          </w:tcPr>
          <w:p w:rsidR="00AE2022" w:rsidRPr="009525AF" w:rsidRDefault="00AE2022" w:rsidP="00A75E44">
            <w:pPr>
              <w:jc w:val="center"/>
            </w:pPr>
            <w:r w:rsidRPr="009525AF">
              <w:t>18</w:t>
            </w:r>
          </w:p>
        </w:tc>
      </w:tr>
      <w:tr w:rsidR="00AE2022" w:rsidRPr="009525AF" w:rsidTr="007D0A9C">
        <w:tc>
          <w:tcPr>
            <w:tcW w:w="4180" w:type="dxa"/>
          </w:tcPr>
          <w:p w:rsidR="00AE2022" w:rsidRPr="00075BC5" w:rsidRDefault="00F654E8" w:rsidP="00AE2022">
            <w:pPr>
              <w:rPr>
                <w:b/>
              </w:rPr>
            </w:pPr>
            <w:r w:rsidRPr="00075BC5">
              <w:rPr>
                <w:b/>
              </w:rPr>
              <w:t>Всего по программе</w:t>
            </w:r>
          </w:p>
        </w:tc>
        <w:tc>
          <w:tcPr>
            <w:tcW w:w="8261" w:type="dxa"/>
          </w:tcPr>
          <w:p w:rsidR="00AE2022" w:rsidRPr="00075BC5" w:rsidRDefault="00AE2022" w:rsidP="001B200D">
            <w:pPr>
              <w:jc w:val="both"/>
              <w:rPr>
                <w:b/>
              </w:rPr>
            </w:pPr>
          </w:p>
        </w:tc>
        <w:tc>
          <w:tcPr>
            <w:tcW w:w="2551" w:type="dxa"/>
          </w:tcPr>
          <w:p w:rsidR="00AE2022" w:rsidRPr="00075BC5" w:rsidRDefault="00AE2022" w:rsidP="00A75E44">
            <w:pPr>
              <w:jc w:val="center"/>
              <w:rPr>
                <w:b/>
              </w:rPr>
            </w:pPr>
            <w:r w:rsidRPr="00075BC5">
              <w:rPr>
                <w:b/>
              </w:rPr>
              <w:t>72</w:t>
            </w:r>
          </w:p>
        </w:tc>
      </w:tr>
    </w:tbl>
    <w:p w:rsidR="00B97639" w:rsidRPr="001A5B44" w:rsidRDefault="00B97639" w:rsidP="008F6AD4"/>
    <w:sectPr w:rsidR="00B97639" w:rsidRPr="001A5B44" w:rsidSect="002B61E0">
      <w:footerReference w:type="even" r:id="rId9"/>
      <w:footerReference w:type="default" r:id="rId10"/>
      <w:pgSz w:w="16838" w:h="11906" w:orient="landscape"/>
      <w:pgMar w:top="850" w:right="962" w:bottom="993"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70" w:rsidRDefault="00E70B70">
      <w:r>
        <w:separator/>
      </w:r>
    </w:p>
  </w:endnote>
  <w:endnote w:type="continuationSeparator" w:id="0">
    <w:p w:rsidR="00E70B70" w:rsidRDefault="00E7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AD" w:rsidRDefault="009164EE" w:rsidP="00A05C72">
    <w:pPr>
      <w:pStyle w:val="a4"/>
      <w:framePr w:wrap="around" w:vAnchor="text" w:hAnchor="margin" w:xAlign="right" w:y="1"/>
      <w:rPr>
        <w:rStyle w:val="a5"/>
      </w:rPr>
    </w:pPr>
    <w:r>
      <w:rPr>
        <w:rStyle w:val="a5"/>
      </w:rPr>
      <w:fldChar w:fldCharType="begin"/>
    </w:r>
    <w:r w:rsidR="00EC61AD">
      <w:rPr>
        <w:rStyle w:val="a5"/>
      </w:rPr>
      <w:instrText xml:space="preserve">PAGE  </w:instrText>
    </w:r>
    <w:r>
      <w:rPr>
        <w:rStyle w:val="a5"/>
      </w:rPr>
      <w:fldChar w:fldCharType="end"/>
    </w:r>
  </w:p>
  <w:p w:rsidR="00EC61AD" w:rsidRDefault="00EC61AD" w:rsidP="00A05C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AD" w:rsidRDefault="00EC61AD" w:rsidP="00A05C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70" w:rsidRDefault="00E70B70">
      <w:r>
        <w:separator/>
      </w:r>
    </w:p>
  </w:footnote>
  <w:footnote w:type="continuationSeparator" w:id="0">
    <w:p w:rsidR="00E70B70" w:rsidRDefault="00E7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multilevel"/>
    <w:tmpl w:val="CF7A3B2E"/>
    <w:lvl w:ilvl="0">
      <w:start w:val="1"/>
      <w:numFmt w:val="decimal"/>
      <w:lvlText w:val="%1."/>
      <w:lvlJc w:val="left"/>
      <w:pPr>
        <w:tabs>
          <w:tab w:val="num" w:pos="644"/>
        </w:tabs>
        <w:ind w:left="644" w:hanging="360"/>
      </w:pPr>
      <w:rPr>
        <w:rFonts w:hint="default"/>
        <w:b/>
      </w:rPr>
    </w:lvl>
    <w:lvl w:ilvl="1">
      <w:start w:val="2"/>
      <w:numFmt w:val="decimal"/>
      <w:isLgl/>
      <w:lvlText w:val="%1.%2."/>
      <w:lvlJc w:val="left"/>
      <w:pPr>
        <w:tabs>
          <w:tab w:val="num" w:pos="764"/>
        </w:tabs>
        <w:ind w:left="764" w:hanging="480"/>
      </w:pPr>
      <w:rPr>
        <w:rFonts w:hint="default"/>
      </w:rPr>
    </w:lvl>
    <w:lvl w:ilvl="2">
      <w:start w:val="2"/>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1">
    <w:nsid w:val="1BC1615D"/>
    <w:multiLevelType w:val="hybridMultilevel"/>
    <w:tmpl w:val="39340D0A"/>
    <w:lvl w:ilvl="0" w:tplc="87D22D20">
      <w:start w:val="1"/>
      <w:numFmt w:val="decimal"/>
      <w:lvlText w:val="%1."/>
      <w:lvlJc w:val="left"/>
      <w:pPr>
        <w:tabs>
          <w:tab w:val="num" w:pos="720"/>
        </w:tabs>
        <w:ind w:left="720" w:hanging="360"/>
      </w:pPr>
      <w:rPr>
        <w:rFonts w:hint="default"/>
      </w:rPr>
    </w:lvl>
    <w:lvl w:ilvl="1" w:tplc="A4A02866">
      <w:numFmt w:val="none"/>
      <w:lvlText w:val=""/>
      <w:lvlJc w:val="left"/>
      <w:pPr>
        <w:tabs>
          <w:tab w:val="num" w:pos="360"/>
        </w:tabs>
      </w:pPr>
    </w:lvl>
    <w:lvl w:ilvl="2" w:tplc="574C88F2">
      <w:numFmt w:val="none"/>
      <w:lvlText w:val=""/>
      <w:lvlJc w:val="left"/>
      <w:pPr>
        <w:tabs>
          <w:tab w:val="num" w:pos="360"/>
        </w:tabs>
      </w:pPr>
    </w:lvl>
    <w:lvl w:ilvl="3" w:tplc="35184E26">
      <w:numFmt w:val="none"/>
      <w:lvlText w:val=""/>
      <w:lvlJc w:val="left"/>
      <w:pPr>
        <w:tabs>
          <w:tab w:val="num" w:pos="360"/>
        </w:tabs>
      </w:pPr>
    </w:lvl>
    <w:lvl w:ilvl="4" w:tplc="58E0E704">
      <w:numFmt w:val="none"/>
      <w:lvlText w:val=""/>
      <w:lvlJc w:val="left"/>
      <w:pPr>
        <w:tabs>
          <w:tab w:val="num" w:pos="360"/>
        </w:tabs>
      </w:pPr>
    </w:lvl>
    <w:lvl w:ilvl="5" w:tplc="3DEE3B0E">
      <w:numFmt w:val="none"/>
      <w:lvlText w:val=""/>
      <w:lvlJc w:val="left"/>
      <w:pPr>
        <w:tabs>
          <w:tab w:val="num" w:pos="360"/>
        </w:tabs>
      </w:pPr>
    </w:lvl>
    <w:lvl w:ilvl="6" w:tplc="0DC232DE">
      <w:numFmt w:val="none"/>
      <w:lvlText w:val=""/>
      <w:lvlJc w:val="left"/>
      <w:pPr>
        <w:tabs>
          <w:tab w:val="num" w:pos="360"/>
        </w:tabs>
      </w:pPr>
    </w:lvl>
    <w:lvl w:ilvl="7" w:tplc="E73C96C8">
      <w:numFmt w:val="none"/>
      <w:lvlText w:val=""/>
      <w:lvlJc w:val="left"/>
      <w:pPr>
        <w:tabs>
          <w:tab w:val="num" w:pos="360"/>
        </w:tabs>
      </w:pPr>
    </w:lvl>
    <w:lvl w:ilvl="8" w:tplc="FEE682E4">
      <w:numFmt w:val="none"/>
      <w:lvlText w:val=""/>
      <w:lvlJc w:val="left"/>
      <w:pPr>
        <w:tabs>
          <w:tab w:val="num" w:pos="360"/>
        </w:tabs>
      </w:pPr>
    </w:lvl>
  </w:abstractNum>
  <w:abstractNum w:abstractNumId="2">
    <w:nsid w:val="4E891B34"/>
    <w:multiLevelType w:val="hybridMultilevel"/>
    <w:tmpl w:val="BB565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B5"/>
    <w:rsid w:val="000157C7"/>
    <w:rsid w:val="0001763C"/>
    <w:rsid w:val="00023B0E"/>
    <w:rsid w:val="000420C0"/>
    <w:rsid w:val="000421DF"/>
    <w:rsid w:val="000575C5"/>
    <w:rsid w:val="00075BC5"/>
    <w:rsid w:val="00085029"/>
    <w:rsid w:val="00091E06"/>
    <w:rsid w:val="00092078"/>
    <w:rsid w:val="00092152"/>
    <w:rsid w:val="00097748"/>
    <w:rsid w:val="000B43D3"/>
    <w:rsid w:val="000B589A"/>
    <w:rsid w:val="000B78EE"/>
    <w:rsid w:val="000E2378"/>
    <w:rsid w:val="000F31CE"/>
    <w:rsid w:val="000F4A6D"/>
    <w:rsid w:val="0010445F"/>
    <w:rsid w:val="001323D8"/>
    <w:rsid w:val="001428DB"/>
    <w:rsid w:val="00150C98"/>
    <w:rsid w:val="00153ADC"/>
    <w:rsid w:val="001564EF"/>
    <w:rsid w:val="00165672"/>
    <w:rsid w:val="0017076F"/>
    <w:rsid w:val="00170F9C"/>
    <w:rsid w:val="00177D26"/>
    <w:rsid w:val="00183552"/>
    <w:rsid w:val="0019169B"/>
    <w:rsid w:val="00195B1D"/>
    <w:rsid w:val="001972DB"/>
    <w:rsid w:val="001A16E5"/>
    <w:rsid w:val="001A5B44"/>
    <w:rsid w:val="001A74AE"/>
    <w:rsid w:val="001B0965"/>
    <w:rsid w:val="001B2787"/>
    <w:rsid w:val="001C1D2E"/>
    <w:rsid w:val="001C2F1C"/>
    <w:rsid w:val="001C4FF1"/>
    <w:rsid w:val="001D001F"/>
    <w:rsid w:val="001F7936"/>
    <w:rsid w:val="002010B3"/>
    <w:rsid w:val="00201FD8"/>
    <w:rsid w:val="002063B6"/>
    <w:rsid w:val="00212929"/>
    <w:rsid w:val="002210D5"/>
    <w:rsid w:val="00224C32"/>
    <w:rsid w:val="00231D2F"/>
    <w:rsid w:val="00233003"/>
    <w:rsid w:val="002422E7"/>
    <w:rsid w:val="00246E95"/>
    <w:rsid w:val="00257D90"/>
    <w:rsid w:val="00272DD3"/>
    <w:rsid w:val="002730AD"/>
    <w:rsid w:val="0027486A"/>
    <w:rsid w:val="00287FE9"/>
    <w:rsid w:val="00295A9D"/>
    <w:rsid w:val="00296D23"/>
    <w:rsid w:val="002A1BB4"/>
    <w:rsid w:val="002B527B"/>
    <w:rsid w:val="002B61E0"/>
    <w:rsid w:val="002B7944"/>
    <w:rsid w:val="002C5F9C"/>
    <w:rsid w:val="002C6C52"/>
    <w:rsid w:val="002D4DD2"/>
    <w:rsid w:val="002D6B55"/>
    <w:rsid w:val="002F2B64"/>
    <w:rsid w:val="002F4969"/>
    <w:rsid w:val="002F67DC"/>
    <w:rsid w:val="00304A21"/>
    <w:rsid w:val="00306BB4"/>
    <w:rsid w:val="003116F7"/>
    <w:rsid w:val="00316C46"/>
    <w:rsid w:val="003318B3"/>
    <w:rsid w:val="00345630"/>
    <w:rsid w:val="00352656"/>
    <w:rsid w:val="00382474"/>
    <w:rsid w:val="00387015"/>
    <w:rsid w:val="00387A23"/>
    <w:rsid w:val="00387B99"/>
    <w:rsid w:val="00387FB1"/>
    <w:rsid w:val="00391FB9"/>
    <w:rsid w:val="003C0768"/>
    <w:rsid w:val="003C11CC"/>
    <w:rsid w:val="003D18A5"/>
    <w:rsid w:val="003D6C63"/>
    <w:rsid w:val="003E0553"/>
    <w:rsid w:val="003E0843"/>
    <w:rsid w:val="003E39C4"/>
    <w:rsid w:val="003F5087"/>
    <w:rsid w:val="003F58D3"/>
    <w:rsid w:val="003F6BD7"/>
    <w:rsid w:val="00406A58"/>
    <w:rsid w:val="004111F5"/>
    <w:rsid w:val="00417414"/>
    <w:rsid w:val="0042083A"/>
    <w:rsid w:val="00424D45"/>
    <w:rsid w:val="004256F0"/>
    <w:rsid w:val="0042642C"/>
    <w:rsid w:val="0043111C"/>
    <w:rsid w:val="0044423B"/>
    <w:rsid w:val="00453AC3"/>
    <w:rsid w:val="00456A61"/>
    <w:rsid w:val="00464588"/>
    <w:rsid w:val="004737DB"/>
    <w:rsid w:val="00485226"/>
    <w:rsid w:val="004949C9"/>
    <w:rsid w:val="00496481"/>
    <w:rsid w:val="004B2668"/>
    <w:rsid w:val="004B64D6"/>
    <w:rsid w:val="004C2335"/>
    <w:rsid w:val="004C5EF2"/>
    <w:rsid w:val="004D0562"/>
    <w:rsid w:val="004E7B7B"/>
    <w:rsid w:val="004F638A"/>
    <w:rsid w:val="00502445"/>
    <w:rsid w:val="00506554"/>
    <w:rsid w:val="00522A67"/>
    <w:rsid w:val="00525A44"/>
    <w:rsid w:val="00527131"/>
    <w:rsid w:val="005332EB"/>
    <w:rsid w:val="0054084C"/>
    <w:rsid w:val="00540B34"/>
    <w:rsid w:val="00544EF5"/>
    <w:rsid w:val="00550967"/>
    <w:rsid w:val="00552874"/>
    <w:rsid w:val="0055317B"/>
    <w:rsid w:val="00564F02"/>
    <w:rsid w:val="00575A51"/>
    <w:rsid w:val="005A15C8"/>
    <w:rsid w:val="005A6AED"/>
    <w:rsid w:val="005B0DCF"/>
    <w:rsid w:val="005B582A"/>
    <w:rsid w:val="005B7094"/>
    <w:rsid w:val="005D146D"/>
    <w:rsid w:val="005D47CA"/>
    <w:rsid w:val="005E0AA5"/>
    <w:rsid w:val="005E18C8"/>
    <w:rsid w:val="00604DFD"/>
    <w:rsid w:val="00605248"/>
    <w:rsid w:val="006111F2"/>
    <w:rsid w:val="00612038"/>
    <w:rsid w:val="00631AE7"/>
    <w:rsid w:val="00632895"/>
    <w:rsid w:val="00633CCE"/>
    <w:rsid w:val="00641202"/>
    <w:rsid w:val="006443FF"/>
    <w:rsid w:val="0065386B"/>
    <w:rsid w:val="00653E40"/>
    <w:rsid w:val="00654D41"/>
    <w:rsid w:val="00663BB7"/>
    <w:rsid w:val="0066509B"/>
    <w:rsid w:val="00676A2B"/>
    <w:rsid w:val="00683A90"/>
    <w:rsid w:val="00684C83"/>
    <w:rsid w:val="00687BCF"/>
    <w:rsid w:val="00690F89"/>
    <w:rsid w:val="00695B18"/>
    <w:rsid w:val="006A31F3"/>
    <w:rsid w:val="006A4C58"/>
    <w:rsid w:val="006A58D7"/>
    <w:rsid w:val="006A7F25"/>
    <w:rsid w:val="006B12F9"/>
    <w:rsid w:val="006B3370"/>
    <w:rsid w:val="006B62D0"/>
    <w:rsid w:val="006C74FC"/>
    <w:rsid w:val="006D0B60"/>
    <w:rsid w:val="006D257B"/>
    <w:rsid w:val="006D481B"/>
    <w:rsid w:val="006D5AC3"/>
    <w:rsid w:val="006F312F"/>
    <w:rsid w:val="006F4036"/>
    <w:rsid w:val="007057B6"/>
    <w:rsid w:val="007065C4"/>
    <w:rsid w:val="007147FD"/>
    <w:rsid w:val="00716E13"/>
    <w:rsid w:val="00721639"/>
    <w:rsid w:val="007217B9"/>
    <w:rsid w:val="00721953"/>
    <w:rsid w:val="00727426"/>
    <w:rsid w:val="00734FD1"/>
    <w:rsid w:val="00740BEF"/>
    <w:rsid w:val="0075147A"/>
    <w:rsid w:val="00764618"/>
    <w:rsid w:val="00770322"/>
    <w:rsid w:val="00771BEA"/>
    <w:rsid w:val="007910D9"/>
    <w:rsid w:val="00791EB6"/>
    <w:rsid w:val="007A06E8"/>
    <w:rsid w:val="007A0D79"/>
    <w:rsid w:val="007A1D46"/>
    <w:rsid w:val="007B5010"/>
    <w:rsid w:val="007C1532"/>
    <w:rsid w:val="007C7861"/>
    <w:rsid w:val="007D0A9C"/>
    <w:rsid w:val="007D47F4"/>
    <w:rsid w:val="007E7E1A"/>
    <w:rsid w:val="00800F32"/>
    <w:rsid w:val="008044C9"/>
    <w:rsid w:val="00805C02"/>
    <w:rsid w:val="0080692F"/>
    <w:rsid w:val="00806950"/>
    <w:rsid w:val="0081388B"/>
    <w:rsid w:val="00817B0E"/>
    <w:rsid w:val="00831226"/>
    <w:rsid w:val="00841050"/>
    <w:rsid w:val="00842A25"/>
    <w:rsid w:val="00844173"/>
    <w:rsid w:val="008467A8"/>
    <w:rsid w:val="00846D08"/>
    <w:rsid w:val="0085290A"/>
    <w:rsid w:val="00854085"/>
    <w:rsid w:val="00855465"/>
    <w:rsid w:val="008619EE"/>
    <w:rsid w:val="00886AD5"/>
    <w:rsid w:val="00886EA6"/>
    <w:rsid w:val="00890BC1"/>
    <w:rsid w:val="00892E9B"/>
    <w:rsid w:val="008A2118"/>
    <w:rsid w:val="008B72B2"/>
    <w:rsid w:val="008C01E8"/>
    <w:rsid w:val="008C538B"/>
    <w:rsid w:val="008D3B96"/>
    <w:rsid w:val="008D49EB"/>
    <w:rsid w:val="008F6AD4"/>
    <w:rsid w:val="009107EA"/>
    <w:rsid w:val="00914B4C"/>
    <w:rsid w:val="00915497"/>
    <w:rsid w:val="009164D7"/>
    <w:rsid w:val="009164EE"/>
    <w:rsid w:val="00917C8C"/>
    <w:rsid w:val="0093557B"/>
    <w:rsid w:val="00942247"/>
    <w:rsid w:val="00942722"/>
    <w:rsid w:val="00945C32"/>
    <w:rsid w:val="009525AF"/>
    <w:rsid w:val="00954DFF"/>
    <w:rsid w:val="00960467"/>
    <w:rsid w:val="00960AB5"/>
    <w:rsid w:val="00962766"/>
    <w:rsid w:val="00963D6A"/>
    <w:rsid w:val="00964180"/>
    <w:rsid w:val="00986D9D"/>
    <w:rsid w:val="00992717"/>
    <w:rsid w:val="009A4AFC"/>
    <w:rsid w:val="009B4B2C"/>
    <w:rsid w:val="009C630F"/>
    <w:rsid w:val="009D03CE"/>
    <w:rsid w:val="009D53D0"/>
    <w:rsid w:val="009D58CD"/>
    <w:rsid w:val="009D6666"/>
    <w:rsid w:val="009E217C"/>
    <w:rsid w:val="009F35B3"/>
    <w:rsid w:val="00A05C72"/>
    <w:rsid w:val="00A1041F"/>
    <w:rsid w:val="00A243DF"/>
    <w:rsid w:val="00A306B0"/>
    <w:rsid w:val="00A4003C"/>
    <w:rsid w:val="00A524FA"/>
    <w:rsid w:val="00A56D2B"/>
    <w:rsid w:val="00A56EB1"/>
    <w:rsid w:val="00A633AE"/>
    <w:rsid w:val="00A661A8"/>
    <w:rsid w:val="00A750DC"/>
    <w:rsid w:val="00A75E44"/>
    <w:rsid w:val="00A801B5"/>
    <w:rsid w:val="00A93512"/>
    <w:rsid w:val="00AA0D69"/>
    <w:rsid w:val="00AA39C8"/>
    <w:rsid w:val="00AB1550"/>
    <w:rsid w:val="00AB2C11"/>
    <w:rsid w:val="00AB4156"/>
    <w:rsid w:val="00AB537B"/>
    <w:rsid w:val="00AC36C4"/>
    <w:rsid w:val="00AC433F"/>
    <w:rsid w:val="00AD1FFD"/>
    <w:rsid w:val="00AE2022"/>
    <w:rsid w:val="00B0740F"/>
    <w:rsid w:val="00B26748"/>
    <w:rsid w:val="00B347A9"/>
    <w:rsid w:val="00B550DE"/>
    <w:rsid w:val="00B62F14"/>
    <w:rsid w:val="00B97639"/>
    <w:rsid w:val="00BA0FD3"/>
    <w:rsid w:val="00BB18E0"/>
    <w:rsid w:val="00BB47E7"/>
    <w:rsid w:val="00BC0A86"/>
    <w:rsid w:val="00BC4F0F"/>
    <w:rsid w:val="00BD37B2"/>
    <w:rsid w:val="00BD6362"/>
    <w:rsid w:val="00BE0B67"/>
    <w:rsid w:val="00BE0CC7"/>
    <w:rsid w:val="00BE3040"/>
    <w:rsid w:val="00BF67C5"/>
    <w:rsid w:val="00C02348"/>
    <w:rsid w:val="00C10D41"/>
    <w:rsid w:val="00C26FF3"/>
    <w:rsid w:val="00C34F2B"/>
    <w:rsid w:val="00C35AE9"/>
    <w:rsid w:val="00C43464"/>
    <w:rsid w:val="00C47589"/>
    <w:rsid w:val="00C50F8B"/>
    <w:rsid w:val="00C547AE"/>
    <w:rsid w:val="00C55198"/>
    <w:rsid w:val="00C60330"/>
    <w:rsid w:val="00C81EAE"/>
    <w:rsid w:val="00C86FF9"/>
    <w:rsid w:val="00C907C8"/>
    <w:rsid w:val="00C91F76"/>
    <w:rsid w:val="00C93C99"/>
    <w:rsid w:val="00CA470C"/>
    <w:rsid w:val="00CC74A0"/>
    <w:rsid w:val="00CD0662"/>
    <w:rsid w:val="00CD17C5"/>
    <w:rsid w:val="00CD793A"/>
    <w:rsid w:val="00CE045E"/>
    <w:rsid w:val="00CE4EC8"/>
    <w:rsid w:val="00D03E2F"/>
    <w:rsid w:val="00D06759"/>
    <w:rsid w:val="00D12A25"/>
    <w:rsid w:val="00D12FCF"/>
    <w:rsid w:val="00D1397F"/>
    <w:rsid w:val="00D27959"/>
    <w:rsid w:val="00D336D4"/>
    <w:rsid w:val="00D36918"/>
    <w:rsid w:val="00D475AF"/>
    <w:rsid w:val="00D50246"/>
    <w:rsid w:val="00D51EB7"/>
    <w:rsid w:val="00D61DAD"/>
    <w:rsid w:val="00D72CBB"/>
    <w:rsid w:val="00D74D5E"/>
    <w:rsid w:val="00D831E4"/>
    <w:rsid w:val="00D84F22"/>
    <w:rsid w:val="00D90822"/>
    <w:rsid w:val="00D922CA"/>
    <w:rsid w:val="00D97DA8"/>
    <w:rsid w:val="00DA33CF"/>
    <w:rsid w:val="00DB696B"/>
    <w:rsid w:val="00DB7C98"/>
    <w:rsid w:val="00DC4F2B"/>
    <w:rsid w:val="00DD224E"/>
    <w:rsid w:val="00DD2E5B"/>
    <w:rsid w:val="00DD61CD"/>
    <w:rsid w:val="00DD63EE"/>
    <w:rsid w:val="00DE7257"/>
    <w:rsid w:val="00DE7908"/>
    <w:rsid w:val="00E019D0"/>
    <w:rsid w:val="00E135C5"/>
    <w:rsid w:val="00E147D7"/>
    <w:rsid w:val="00E155B0"/>
    <w:rsid w:val="00E2134F"/>
    <w:rsid w:val="00E274FD"/>
    <w:rsid w:val="00E43F69"/>
    <w:rsid w:val="00E441C0"/>
    <w:rsid w:val="00E54AD1"/>
    <w:rsid w:val="00E54F0C"/>
    <w:rsid w:val="00E70B70"/>
    <w:rsid w:val="00E72D71"/>
    <w:rsid w:val="00E742B7"/>
    <w:rsid w:val="00E771AF"/>
    <w:rsid w:val="00E95D5C"/>
    <w:rsid w:val="00EA2362"/>
    <w:rsid w:val="00EA28D3"/>
    <w:rsid w:val="00EB3369"/>
    <w:rsid w:val="00EC4813"/>
    <w:rsid w:val="00EC61AD"/>
    <w:rsid w:val="00EF7AEF"/>
    <w:rsid w:val="00F016C0"/>
    <w:rsid w:val="00F31DC4"/>
    <w:rsid w:val="00F33715"/>
    <w:rsid w:val="00F343F4"/>
    <w:rsid w:val="00F604B2"/>
    <w:rsid w:val="00F65428"/>
    <w:rsid w:val="00F654E8"/>
    <w:rsid w:val="00F6585D"/>
    <w:rsid w:val="00F67215"/>
    <w:rsid w:val="00F72D15"/>
    <w:rsid w:val="00F80BC0"/>
    <w:rsid w:val="00F85625"/>
    <w:rsid w:val="00F91A00"/>
    <w:rsid w:val="00F941D0"/>
    <w:rsid w:val="00FA6955"/>
    <w:rsid w:val="00FB122E"/>
    <w:rsid w:val="00FC1F5C"/>
    <w:rsid w:val="00FC2B4E"/>
    <w:rsid w:val="00FC4898"/>
    <w:rsid w:val="00FD5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72"/>
    <w:rPr>
      <w:sz w:val="24"/>
      <w:szCs w:val="24"/>
    </w:rPr>
  </w:style>
  <w:style w:type="paragraph" w:styleId="1">
    <w:name w:val="heading 1"/>
    <w:basedOn w:val="a"/>
    <w:next w:val="a"/>
    <w:qFormat/>
    <w:rsid w:val="00A05C7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A05C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rsid w:val="00A05C72"/>
    <w:pPr>
      <w:tabs>
        <w:tab w:val="center" w:pos="4677"/>
        <w:tab w:val="right" w:pos="9355"/>
      </w:tabs>
    </w:pPr>
  </w:style>
  <w:style w:type="character" w:styleId="a5">
    <w:name w:val="page number"/>
    <w:basedOn w:val="a0"/>
    <w:rsid w:val="00A05C72"/>
  </w:style>
  <w:style w:type="paragraph" w:customStyle="1" w:styleId="Style14">
    <w:name w:val="Style14"/>
    <w:basedOn w:val="a"/>
    <w:rsid w:val="00A05C7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A05C72"/>
    <w:rPr>
      <w:rFonts w:ascii="Times New Roman" w:hAnsi="Times New Roman" w:cs="Times New Roman"/>
      <w:b/>
      <w:bCs/>
      <w:i/>
      <w:iCs/>
      <w:sz w:val="18"/>
      <w:szCs w:val="18"/>
    </w:rPr>
  </w:style>
  <w:style w:type="character" w:styleId="a6">
    <w:name w:val="Emphasis"/>
    <w:basedOn w:val="a0"/>
    <w:qFormat/>
    <w:rsid w:val="00A05C72"/>
    <w:rPr>
      <w:i/>
      <w:iCs/>
    </w:rPr>
  </w:style>
  <w:style w:type="paragraph" w:styleId="a7">
    <w:name w:val="Normal (Web)"/>
    <w:basedOn w:val="a"/>
    <w:uiPriority w:val="99"/>
    <w:rsid w:val="00A05C72"/>
    <w:pPr>
      <w:spacing w:before="100" w:beforeAutospacing="1" w:after="100" w:afterAutospacing="1"/>
    </w:pPr>
  </w:style>
  <w:style w:type="character" w:styleId="a8">
    <w:name w:val="Strong"/>
    <w:basedOn w:val="a0"/>
    <w:qFormat/>
    <w:rsid w:val="00A05C72"/>
    <w:rPr>
      <w:b/>
      <w:bCs/>
    </w:rPr>
  </w:style>
  <w:style w:type="paragraph" w:styleId="a9">
    <w:name w:val="List Paragraph"/>
    <w:basedOn w:val="a"/>
    <w:qFormat/>
    <w:rsid w:val="00183552"/>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6A31F3"/>
    <w:pPr>
      <w:spacing w:after="120" w:line="480" w:lineRule="auto"/>
      <w:ind w:left="283"/>
    </w:pPr>
  </w:style>
  <w:style w:type="character" w:customStyle="1" w:styleId="20">
    <w:name w:val="Основной текст с отступом 2 Знак"/>
    <w:basedOn w:val="a0"/>
    <w:link w:val="2"/>
    <w:rsid w:val="006A31F3"/>
    <w:rPr>
      <w:sz w:val="24"/>
      <w:szCs w:val="24"/>
    </w:rPr>
  </w:style>
  <w:style w:type="paragraph" w:styleId="aa">
    <w:name w:val="Body Text Indent"/>
    <w:basedOn w:val="a"/>
    <w:link w:val="ab"/>
    <w:rsid w:val="006A31F3"/>
    <w:pPr>
      <w:spacing w:after="120"/>
      <w:ind w:left="283"/>
    </w:pPr>
  </w:style>
  <w:style w:type="character" w:customStyle="1" w:styleId="ab">
    <w:name w:val="Основной текст с отступом Знак"/>
    <w:basedOn w:val="a0"/>
    <w:link w:val="aa"/>
    <w:rsid w:val="006A31F3"/>
    <w:rPr>
      <w:sz w:val="24"/>
      <w:szCs w:val="24"/>
    </w:rPr>
  </w:style>
  <w:style w:type="character" w:styleId="ac">
    <w:name w:val="Hyperlink"/>
    <w:basedOn w:val="a0"/>
    <w:rsid w:val="00E135C5"/>
    <w:rPr>
      <w:color w:val="0000FF"/>
      <w:u w:val="single"/>
    </w:rPr>
  </w:style>
  <w:style w:type="paragraph" w:styleId="ad">
    <w:name w:val="No Spacing"/>
    <w:basedOn w:val="a"/>
    <w:uiPriority w:val="1"/>
    <w:qFormat/>
    <w:rsid w:val="00D12FCF"/>
    <w:rPr>
      <w:szCs w:val="32"/>
      <w:lang w:val="en-US" w:eastAsia="en-US" w:bidi="en-US"/>
    </w:rPr>
  </w:style>
  <w:style w:type="paragraph" w:styleId="ae">
    <w:name w:val="header"/>
    <w:basedOn w:val="a"/>
    <w:link w:val="af"/>
    <w:unhideWhenUsed/>
    <w:rsid w:val="00D72CBB"/>
    <w:pPr>
      <w:tabs>
        <w:tab w:val="center" w:pos="4677"/>
        <w:tab w:val="right" w:pos="9355"/>
      </w:tabs>
    </w:pPr>
  </w:style>
  <w:style w:type="character" w:customStyle="1" w:styleId="af">
    <w:name w:val="Верхний колонтитул Знак"/>
    <w:basedOn w:val="a0"/>
    <w:link w:val="ae"/>
    <w:rsid w:val="00D72CBB"/>
    <w:rPr>
      <w:sz w:val="24"/>
      <w:szCs w:val="24"/>
    </w:rPr>
  </w:style>
  <w:style w:type="paragraph" w:styleId="af0">
    <w:name w:val="Balloon Text"/>
    <w:basedOn w:val="a"/>
    <w:link w:val="af1"/>
    <w:semiHidden/>
    <w:unhideWhenUsed/>
    <w:rsid w:val="0043111C"/>
    <w:rPr>
      <w:rFonts w:ascii="Tahoma" w:hAnsi="Tahoma" w:cs="Tahoma"/>
      <w:sz w:val="16"/>
      <w:szCs w:val="16"/>
    </w:rPr>
  </w:style>
  <w:style w:type="character" w:customStyle="1" w:styleId="af1">
    <w:name w:val="Текст выноски Знак"/>
    <w:basedOn w:val="a0"/>
    <w:link w:val="af0"/>
    <w:semiHidden/>
    <w:rsid w:val="0043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72"/>
    <w:rPr>
      <w:sz w:val="24"/>
      <w:szCs w:val="24"/>
    </w:rPr>
  </w:style>
  <w:style w:type="paragraph" w:styleId="1">
    <w:name w:val="heading 1"/>
    <w:basedOn w:val="a"/>
    <w:next w:val="a"/>
    <w:qFormat/>
    <w:rsid w:val="00A05C72"/>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A05C7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footer"/>
    <w:basedOn w:val="a"/>
    <w:rsid w:val="00A05C72"/>
    <w:pPr>
      <w:tabs>
        <w:tab w:val="center" w:pos="4677"/>
        <w:tab w:val="right" w:pos="9355"/>
      </w:tabs>
    </w:pPr>
  </w:style>
  <w:style w:type="character" w:styleId="a5">
    <w:name w:val="page number"/>
    <w:basedOn w:val="a0"/>
    <w:rsid w:val="00A05C72"/>
  </w:style>
  <w:style w:type="paragraph" w:customStyle="1" w:styleId="Style14">
    <w:name w:val="Style14"/>
    <w:basedOn w:val="a"/>
    <w:rsid w:val="00A05C7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A05C72"/>
    <w:rPr>
      <w:rFonts w:ascii="Times New Roman" w:hAnsi="Times New Roman" w:cs="Times New Roman"/>
      <w:b/>
      <w:bCs/>
      <w:i/>
      <w:iCs/>
      <w:sz w:val="18"/>
      <w:szCs w:val="18"/>
    </w:rPr>
  </w:style>
  <w:style w:type="character" w:styleId="a6">
    <w:name w:val="Emphasis"/>
    <w:basedOn w:val="a0"/>
    <w:qFormat/>
    <w:rsid w:val="00A05C72"/>
    <w:rPr>
      <w:i/>
      <w:iCs/>
    </w:rPr>
  </w:style>
  <w:style w:type="paragraph" w:styleId="a7">
    <w:name w:val="Normal (Web)"/>
    <w:basedOn w:val="a"/>
    <w:uiPriority w:val="99"/>
    <w:rsid w:val="00A05C72"/>
    <w:pPr>
      <w:spacing w:before="100" w:beforeAutospacing="1" w:after="100" w:afterAutospacing="1"/>
    </w:pPr>
  </w:style>
  <w:style w:type="character" w:styleId="a8">
    <w:name w:val="Strong"/>
    <w:basedOn w:val="a0"/>
    <w:qFormat/>
    <w:rsid w:val="00A05C72"/>
    <w:rPr>
      <w:b/>
      <w:bCs/>
    </w:rPr>
  </w:style>
  <w:style w:type="paragraph" w:styleId="a9">
    <w:name w:val="List Paragraph"/>
    <w:basedOn w:val="a"/>
    <w:qFormat/>
    <w:rsid w:val="00183552"/>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rsid w:val="006A31F3"/>
    <w:pPr>
      <w:spacing w:after="120" w:line="480" w:lineRule="auto"/>
      <w:ind w:left="283"/>
    </w:pPr>
  </w:style>
  <w:style w:type="character" w:customStyle="1" w:styleId="20">
    <w:name w:val="Основной текст с отступом 2 Знак"/>
    <w:basedOn w:val="a0"/>
    <w:link w:val="2"/>
    <w:rsid w:val="006A31F3"/>
    <w:rPr>
      <w:sz w:val="24"/>
      <w:szCs w:val="24"/>
    </w:rPr>
  </w:style>
  <w:style w:type="paragraph" w:styleId="aa">
    <w:name w:val="Body Text Indent"/>
    <w:basedOn w:val="a"/>
    <w:link w:val="ab"/>
    <w:rsid w:val="006A31F3"/>
    <w:pPr>
      <w:spacing w:after="120"/>
      <w:ind w:left="283"/>
    </w:pPr>
  </w:style>
  <w:style w:type="character" w:customStyle="1" w:styleId="ab">
    <w:name w:val="Основной текст с отступом Знак"/>
    <w:basedOn w:val="a0"/>
    <w:link w:val="aa"/>
    <w:rsid w:val="006A31F3"/>
    <w:rPr>
      <w:sz w:val="24"/>
      <w:szCs w:val="24"/>
    </w:rPr>
  </w:style>
  <w:style w:type="character" w:styleId="ac">
    <w:name w:val="Hyperlink"/>
    <w:basedOn w:val="a0"/>
    <w:rsid w:val="00E135C5"/>
    <w:rPr>
      <w:color w:val="0000FF"/>
      <w:u w:val="single"/>
    </w:rPr>
  </w:style>
  <w:style w:type="paragraph" w:styleId="ad">
    <w:name w:val="No Spacing"/>
    <w:basedOn w:val="a"/>
    <w:uiPriority w:val="1"/>
    <w:qFormat/>
    <w:rsid w:val="00D12FCF"/>
    <w:rPr>
      <w:szCs w:val="32"/>
      <w:lang w:val="en-US" w:eastAsia="en-US" w:bidi="en-US"/>
    </w:rPr>
  </w:style>
  <w:style w:type="paragraph" w:styleId="ae">
    <w:name w:val="header"/>
    <w:basedOn w:val="a"/>
    <w:link w:val="af"/>
    <w:unhideWhenUsed/>
    <w:rsid w:val="00D72CBB"/>
    <w:pPr>
      <w:tabs>
        <w:tab w:val="center" w:pos="4677"/>
        <w:tab w:val="right" w:pos="9355"/>
      </w:tabs>
    </w:pPr>
  </w:style>
  <w:style w:type="character" w:customStyle="1" w:styleId="af">
    <w:name w:val="Верхний колонтитул Знак"/>
    <w:basedOn w:val="a0"/>
    <w:link w:val="ae"/>
    <w:rsid w:val="00D72CBB"/>
    <w:rPr>
      <w:sz w:val="24"/>
      <w:szCs w:val="24"/>
    </w:rPr>
  </w:style>
  <w:style w:type="paragraph" w:styleId="af0">
    <w:name w:val="Balloon Text"/>
    <w:basedOn w:val="a"/>
    <w:link w:val="af1"/>
    <w:semiHidden/>
    <w:unhideWhenUsed/>
    <w:rsid w:val="0043111C"/>
    <w:rPr>
      <w:rFonts w:ascii="Tahoma" w:hAnsi="Tahoma" w:cs="Tahoma"/>
      <w:sz w:val="16"/>
      <w:szCs w:val="16"/>
    </w:rPr>
  </w:style>
  <w:style w:type="character" w:customStyle="1" w:styleId="af1">
    <w:name w:val="Текст выноски Знак"/>
    <w:basedOn w:val="a0"/>
    <w:link w:val="af0"/>
    <w:semiHidden/>
    <w:rsid w:val="0043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B599-BF29-4406-9A90-96AD82B3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home</Company>
  <LinksUpToDate>false</LinksUpToDate>
  <CharactersWithSpaces>6103</CharactersWithSpaces>
  <SharedDoc>false</SharedDoc>
  <HLinks>
    <vt:vector size="30" baseType="variant">
      <vt:variant>
        <vt:i4>5373955</vt:i4>
      </vt:variant>
      <vt:variant>
        <vt:i4>12</vt:i4>
      </vt:variant>
      <vt:variant>
        <vt:i4>0</vt:i4>
      </vt:variant>
      <vt:variant>
        <vt:i4>5</vt:i4>
      </vt:variant>
      <vt:variant>
        <vt:lpwstr>http://www.kodges.ru/48435-organizaciya-predprinimatelskoj-deyatelnosti.html</vt:lpwstr>
      </vt:variant>
      <vt:variant>
        <vt:lpwstr/>
      </vt:variant>
      <vt:variant>
        <vt:i4>262226</vt:i4>
      </vt:variant>
      <vt:variant>
        <vt:i4>9</vt:i4>
      </vt:variant>
      <vt:variant>
        <vt:i4>0</vt:i4>
      </vt:variant>
      <vt:variant>
        <vt:i4>5</vt:i4>
      </vt:variant>
      <vt:variant>
        <vt:lpwstr>http://ecsocman.edu.ru/text/19208131/</vt:lpwstr>
      </vt:variant>
      <vt:variant>
        <vt:lpwstr/>
      </vt:variant>
      <vt:variant>
        <vt:i4>3407994</vt:i4>
      </vt:variant>
      <vt:variant>
        <vt:i4>6</vt:i4>
      </vt:variant>
      <vt:variant>
        <vt:i4>0</vt:i4>
      </vt:variant>
      <vt:variant>
        <vt:i4>5</vt:i4>
      </vt:variant>
      <vt:variant>
        <vt:lpwstr>http://institutiones.com/download/books/1367-organizaciya-predprinimatelskoj-deyatelnosti.html</vt:lpwstr>
      </vt:variant>
      <vt:variant>
        <vt:lpwstr/>
      </vt:variant>
      <vt:variant>
        <vt:i4>7864405</vt:i4>
      </vt:variant>
      <vt:variant>
        <vt:i4>3</vt:i4>
      </vt:variant>
      <vt:variant>
        <vt:i4>0</vt:i4>
      </vt:variant>
      <vt:variant>
        <vt:i4>5</vt:i4>
      </vt:variant>
      <vt:variant>
        <vt:lpwstr>http://enbv.narod.ru/text/Econom/business/bagiev_bizstart/</vt:lpwstr>
      </vt:variant>
      <vt:variant>
        <vt:lpwstr/>
      </vt:variant>
      <vt:variant>
        <vt:i4>5898332</vt:i4>
      </vt:variant>
      <vt:variant>
        <vt:i4>0</vt:i4>
      </vt:variant>
      <vt:variant>
        <vt:i4>0</vt:i4>
      </vt:variant>
      <vt:variant>
        <vt:i4>5</vt:i4>
      </vt:variant>
      <vt:variant>
        <vt:lpwstr>http://www.aup.ru/books/m91/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Кулаков</dc:creator>
  <cp:lastModifiedBy>Габдрахимова Л.Ф.</cp:lastModifiedBy>
  <cp:revision>2</cp:revision>
  <cp:lastPrinted>2015-11-16T11:58:00Z</cp:lastPrinted>
  <dcterms:created xsi:type="dcterms:W3CDTF">2015-11-17T11:21:00Z</dcterms:created>
  <dcterms:modified xsi:type="dcterms:W3CDTF">2015-11-17T11:21:00Z</dcterms:modified>
</cp:coreProperties>
</file>