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31" w:rsidRPr="000B291D" w:rsidRDefault="005B3931" w:rsidP="000B291D">
      <w:pPr>
        <w:ind w:firstLine="709"/>
        <w:jc w:val="center"/>
        <w:rPr>
          <w:sz w:val="26"/>
          <w:szCs w:val="26"/>
        </w:rPr>
      </w:pPr>
      <w:r w:rsidRPr="000B291D">
        <w:rPr>
          <w:sz w:val="26"/>
          <w:szCs w:val="26"/>
        </w:rPr>
        <w:t xml:space="preserve">Информация </w:t>
      </w:r>
    </w:p>
    <w:p w:rsidR="003907B9" w:rsidRPr="000B291D" w:rsidRDefault="005B3931" w:rsidP="000B291D">
      <w:pPr>
        <w:ind w:firstLine="709"/>
        <w:jc w:val="center"/>
        <w:rPr>
          <w:sz w:val="26"/>
          <w:szCs w:val="26"/>
        </w:rPr>
      </w:pPr>
      <w:r w:rsidRPr="000B291D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3907B9" w:rsidRPr="000B291D" w:rsidRDefault="005B3931" w:rsidP="000B291D">
      <w:pPr>
        <w:ind w:firstLine="709"/>
        <w:jc w:val="center"/>
        <w:rPr>
          <w:sz w:val="26"/>
          <w:szCs w:val="26"/>
        </w:rPr>
      </w:pPr>
      <w:r w:rsidRPr="000B291D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3907B9" w:rsidRPr="000B291D" w:rsidRDefault="005B3931" w:rsidP="000B291D">
      <w:pPr>
        <w:ind w:firstLine="709"/>
        <w:jc w:val="center"/>
        <w:rPr>
          <w:sz w:val="26"/>
          <w:szCs w:val="26"/>
        </w:rPr>
      </w:pPr>
      <w:r w:rsidRPr="000B291D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5B3931" w:rsidRPr="000B291D" w:rsidRDefault="004E4D71" w:rsidP="000B291D">
      <w:pPr>
        <w:ind w:firstLine="709"/>
        <w:jc w:val="center"/>
        <w:rPr>
          <w:sz w:val="26"/>
          <w:szCs w:val="26"/>
        </w:rPr>
      </w:pPr>
      <w:r w:rsidRPr="000B291D">
        <w:rPr>
          <w:sz w:val="26"/>
          <w:szCs w:val="26"/>
        </w:rPr>
        <w:t xml:space="preserve">легализации трудовых отношений </w:t>
      </w:r>
      <w:r w:rsidR="005B3931" w:rsidRPr="000B291D">
        <w:rPr>
          <w:sz w:val="26"/>
          <w:szCs w:val="26"/>
        </w:rPr>
        <w:t>за 201</w:t>
      </w:r>
      <w:r w:rsidR="00760B7F" w:rsidRPr="000B291D">
        <w:rPr>
          <w:sz w:val="26"/>
          <w:szCs w:val="26"/>
        </w:rPr>
        <w:t>9</w:t>
      </w:r>
      <w:r w:rsidR="005B3931" w:rsidRPr="000B291D">
        <w:rPr>
          <w:sz w:val="26"/>
          <w:szCs w:val="26"/>
        </w:rPr>
        <w:t xml:space="preserve"> год</w:t>
      </w:r>
      <w:r w:rsidR="00760B7F" w:rsidRPr="000B291D">
        <w:rPr>
          <w:sz w:val="26"/>
          <w:szCs w:val="26"/>
        </w:rPr>
        <w:t>а</w:t>
      </w:r>
      <w:r w:rsidR="005B3931" w:rsidRPr="000B291D">
        <w:rPr>
          <w:sz w:val="26"/>
          <w:szCs w:val="26"/>
        </w:rPr>
        <w:t xml:space="preserve"> </w:t>
      </w:r>
    </w:p>
    <w:p w:rsidR="005B3931" w:rsidRPr="000B291D" w:rsidRDefault="005B3931" w:rsidP="000B291D">
      <w:pPr>
        <w:ind w:firstLine="709"/>
        <w:jc w:val="center"/>
        <w:rPr>
          <w:sz w:val="26"/>
          <w:szCs w:val="26"/>
        </w:rPr>
      </w:pPr>
    </w:p>
    <w:p w:rsidR="00BF333B" w:rsidRPr="000B291D" w:rsidRDefault="00BF333B" w:rsidP="000B291D">
      <w:pPr>
        <w:ind w:firstLine="709"/>
        <w:jc w:val="center"/>
        <w:rPr>
          <w:sz w:val="26"/>
          <w:szCs w:val="26"/>
        </w:rPr>
      </w:pPr>
    </w:p>
    <w:p w:rsidR="00BF333B" w:rsidRPr="000B291D" w:rsidRDefault="00BF333B" w:rsidP="000B291D">
      <w:pPr>
        <w:pStyle w:val="a4"/>
        <w:ind w:firstLine="709"/>
        <w:jc w:val="both"/>
        <w:rPr>
          <w:sz w:val="26"/>
          <w:szCs w:val="26"/>
        </w:rPr>
      </w:pPr>
      <w:r w:rsidRPr="000B291D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в Республике Башкортостан. </w:t>
      </w:r>
    </w:p>
    <w:p w:rsidR="000B291D" w:rsidRDefault="00BF333B" w:rsidP="000B291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B291D">
        <w:rPr>
          <w:color w:val="000000"/>
          <w:sz w:val="26"/>
          <w:szCs w:val="26"/>
        </w:rPr>
        <w:t xml:space="preserve">Работа по неформальной занятости, легализации трудовых отношений осуществлялась в плановом порядке совместно с администрацией городского округа </w:t>
      </w:r>
      <w:proofErr w:type="spellStart"/>
      <w:r w:rsidRPr="000B291D">
        <w:rPr>
          <w:color w:val="000000"/>
          <w:sz w:val="26"/>
          <w:szCs w:val="26"/>
        </w:rPr>
        <w:t>г.Стерлитамак</w:t>
      </w:r>
      <w:proofErr w:type="spellEnd"/>
      <w:r w:rsidRPr="000B291D">
        <w:rPr>
          <w:color w:val="000000"/>
          <w:sz w:val="26"/>
          <w:szCs w:val="26"/>
        </w:rPr>
        <w:t xml:space="preserve">. </w:t>
      </w:r>
    </w:p>
    <w:p w:rsidR="00BF333B" w:rsidRPr="000B291D" w:rsidRDefault="00BF333B" w:rsidP="000B291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B291D">
        <w:rPr>
          <w:color w:val="000000"/>
          <w:sz w:val="26"/>
          <w:szCs w:val="26"/>
        </w:rPr>
        <w:t>В рабочем порядке проводились консультации граждан по вопросам    трудового законодательства.</w:t>
      </w:r>
    </w:p>
    <w:p w:rsidR="00A7614A" w:rsidRPr="000B291D" w:rsidRDefault="00A7614A" w:rsidP="000B291D">
      <w:pPr>
        <w:pStyle w:val="aa"/>
        <w:spacing w:before="0" w:beforeAutospacing="0" w:after="0" w:afterAutospacing="0"/>
        <w:ind w:right="140" w:firstLine="709"/>
        <w:jc w:val="both"/>
        <w:rPr>
          <w:color w:val="000000"/>
          <w:sz w:val="26"/>
          <w:szCs w:val="26"/>
        </w:rPr>
      </w:pPr>
      <w:r w:rsidRPr="000B291D">
        <w:rPr>
          <w:color w:val="000000"/>
          <w:sz w:val="26"/>
          <w:szCs w:val="26"/>
        </w:rPr>
        <w:t>П</w:t>
      </w:r>
      <w:r w:rsidR="00BF333B" w:rsidRPr="000B291D">
        <w:rPr>
          <w:color w:val="000000"/>
          <w:sz w:val="26"/>
          <w:szCs w:val="26"/>
        </w:rPr>
        <w:t xml:space="preserve">рокуратурой города совместно с членами комиссии проведены проверки на предмет оформления трудовых отношений с работниками в организациях и у индивидуальных предпринимателей: ИП </w:t>
      </w:r>
      <w:proofErr w:type="spellStart"/>
      <w:r w:rsidR="00BF333B" w:rsidRPr="000B291D">
        <w:rPr>
          <w:color w:val="000000"/>
          <w:sz w:val="26"/>
          <w:szCs w:val="26"/>
        </w:rPr>
        <w:t>Файзуллина</w:t>
      </w:r>
      <w:proofErr w:type="spellEnd"/>
      <w:r w:rsidR="00BF333B" w:rsidRPr="000B291D">
        <w:rPr>
          <w:color w:val="000000"/>
          <w:sz w:val="26"/>
          <w:szCs w:val="26"/>
        </w:rPr>
        <w:t xml:space="preserve"> К.М., ООО «</w:t>
      </w:r>
      <w:proofErr w:type="spellStart"/>
      <w:r w:rsidR="00BF333B" w:rsidRPr="000B291D">
        <w:rPr>
          <w:color w:val="000000"/>
          <w:sz w:val="26"/>
          <w:szCs w:val="26"/>
        </w:rPr>
        <w:t>БашПрод</w:t>
      </w:r>
      <w:proofErr w:type="spellEnd"/>
      <w:r w:rsidR="00BF333B" w:rsidRPr="000B291D">
        <w:rPr>
          <w:color w:val="000000"/>
          <w:sz w:val="26"/>
          <w:szCs w:val="26"/>
        </w:rPr>
        <w:t xml:space="preserve">», ИП Дашкин А.Г., ИП Князев Ф.А., ИП Сафаров А.Т., ООО «Вентиляционные технологии», ИП </w:t>
      </w:r>
      <w:proofErr w:type="spellStart"/>
      <w:r w:rsidR="00BF333B" w:rsidRPr="000B291D">
        <w:rPr>
          <w:color w:val="000000"/>
          <w:sz w:val="26"/>
          <w:szCs w:val="26"/>
        </w:rPr>
        <w:t>Агибалова</w:t>
      </w:r>
      <w:proofErr w:type="spellEnd"/>
      <w:r w:rsidR="00BF333B" w:rsidRPr="000B291D">
        <w:rPr>
          <w:color w:val="000000"/>
          <w:sz w:val="26"/>
          <w:szCs w:val="26"/>
        </w:rPr>
        <w:t xml:space="preserve"> С.Г., ИП </w:t>
      </w:r>
      <w:proofErr w:type="spellStart"/>
      <w:r w:rsidR="00BF333B" w:rsidRPr="000B291D">
        <w:rPr>
          <w:color w:val="000000"/>
          <w:sz w:val="26"/>
          <w:szCs w:val="26"/>
        </w:rPr>
        <w:t>Субхангулов</w:t>
      </w:r>
      <w:proofErr w:type="spellEnd"/>
      <w:r w:rsidR="00BF333B" w:rsidRPr="000B291D">
        <w:rPr>
          <w:color w:val="000000"/>
          <w:sz w:val="26"/>
          <w:szCs w:val="26"/>
        </w:rPr>
        <w:t xml:space="preserve">, ИП Зуев А.В., ИП Сулейманов А.Р., ИП </w:t>
      </w:r>
      <w:proofErr w:type="spellStart"/>
      <w:r w:rsidR="00BF333B" w:rsidRPr="000B291D">
        <w:rPr>
          <w:color w:val="000000"/>
          <w:sz w:val="26"/>
          <w:szCs w:val="26"/>
        </w:rPr>
        <w:t>Скоропад</w:t>
      </w:r>
      <w:proofErr w:type="spellEnd"/>
      <w:r w:rsidR="00BF333B" w:rsidRPr="000B291D">
        <w:rPr>
          <w:color w:val="000000"/>
          <w:sz w:val="26"/>
          <w:szCs w:val="26"/>
        </w:rPr>
        <w:t>, ИП Харитонова М.А., ИП Яковлев А.И., ИП Маркин Ф.Ф., ООО «</w:t>
      </w:r>
      <w:proofErr w:type="spellStart"/>
      <w:r w:rsidR="00BF333B" w:rsidRPr="000B291D">
        <w:rPr>
          <w:color w:val="000000"/>
          <w:sz w:val="26"/>
          <w:szCs w:val="26"/>
        </w:rPr>
        <w:t>Башспецзаказ</w:t>
      </w:r>
      <w:proofErr w:type="spellEnd"/>
      <w:r w:rsidR="00BF333B" w:rsidRPr="000B291D">
        <w:rPr>
          <w:color w:val="000000"/>
          <w:sz w:val="26"/>
          <w:szCs w:val="26"/>
        </w:rPr>
        <w:t xml:space="preserve">», ИП Абдрашитова Э.А., ИП </w:t>
      </w:r>
      <w:proofErr w:type="spellStart"/>
      <w:r w:rsidR="00BF333B" w:rsidRPr="000B291D">
        <w:rPr>
          <w:color w:val="000000"/>
          <w:sz w:val="26"/>
          <w:szCs w:val="26"/>
        </w:rPr>
        <w:t>Умайлова</w:t>
      </w:r>
      <w:proofErr w:type="spellEnd"/>
      <w:r w:rsidR="00BF333B" w:rsidRPr="000B291D">
        <w:rPr>
          <w:color w:val="000000"/>
          <w:sz w:val="26"/>
          <w:szCs w:val="26"/>
        </w:rPr>
        <w:t xml:space="preserve"> А.А.</w:t>
      </w:r>
      <w:r w:rsidRPr="000B291D">
        <w:rPr>
          <w:color w:val="000000"/>
          <w:sz w:val="26"/>
          <w:szCs w:val="26"/>
        </w:rPr>
        <w:t xml:space="preserve"> </w:t>
      </w:r>
      <w:r w:rsidRPr="000B291D">
        <w:rPr>
          <w:b/>
          <w:color w:val="000000"/>
          <w:sz w:val="26"/>
          <w:szCs w:val="26"/>
        </w:rPr>
        <w:t xml:space="preserve"> </w:t>
      </w:r>
      <w:r w:rsidRPr="000B291D">
        <w:rPr>
          <w:color w:val="000000"/>
          <w:sz w:val="26"/>
          <w:szCs w:val="26"/>
        </w:rPr>
        <w:t>Всего в 2019 году проведено 17 рейдов, выявлены факты работы граждан без оформления трудовых отношений.</w:t>
      </w:r>
    </w:p>
    <w:p w:rsidR="00BF333B" w:rsidRPr="000B291D" w:rsidRDefault="00BF333B" w:rsidP="000B291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B291D"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комиссии, в разделе «Трудовые отношения» размещены актуальные по легализации трудовых отношений статьи «Виды трудоустройства. Плюсы и минусы», «Работа из подполья – выгодно ли?», «Памятка: если вы получаете зарплату в конверте», видеоролик «Нет неформальной занятости» и т.д.</w:t>
      </w:r>
    </w:p>
    <w:p w:rsidR="00A7614A" w:rsidRPr="000B291D" w:rsidRDefault="00A7614A" w:rsidP="000B291D">
      <w:pPr>
        <w:pStyle w:val="aa"/>
        <w:spacing w:before="0" w:beforeAutospacing="0" w:after="0" w:afterAutospacing="0"/>
        <w:ind w:right="140" w:firstLine="709"/>
        <w:jc w:val="both"/>
        <w:rPr>
          <w:color w:val="000000"/>
          <w:sz w:val="26"/>
          <w:szCs w:val="26"/>
        </w:rPr>
      </w:pPr>
      <w:r w:rsidRPr="000B291D">
        <w:rPr>
          <w:color w:val="000000"/>
          <w:sz w:val="26"/>
          <w:szCs w:val="26"/>
        </w:rPr>
        <w:t xml:space="preserve">Представителями Управления Пенсионного фонда РФ в </w:t>
      </w:r>
      <w:proofErr w:type="spellStart"/>
      <w:r w:rsidRPr="000B291D">
        <w:rPr>
          <w:color w:val="000000"/>
          <w:sz w:val="26"/>
          <w:szCs w:val="26"/>
        </w:rPr>
        <w:t>г.Стерлитамак</w:t>
      </w:r>
      <w:proofErr w:type="spellEnd"/>
      <w:r w:rsidRPr="000B291D">
        <w:rPr>
          <w:color w:val="000000"/>
          <w:sz w:val="26"/>
          <w:szCs w:val="26"/>
        </w:rPr>
        <w:t xml:space="preserve"> РБ, территориального объединения организаций профсоюзов ГО </w:t>
      </w:r>
      <w:proofErr w:type="spellStart"/>
      <w:r w:rsidRPr="000B291D">
        <w:rPr>
          <w:color w:val="000000"/>
          <w:sz w:val="26"/>
          <w:szCs w:val="26"/>
        </w:rPr>
        <w:t>г.Стерлитамак</w:t>
      </w:r>
      <w:proofErr w:type="spellEnd"/>
      <w:r w:rsidRPr="000B291D">
        <w:rPr>
          <w:color w:val="000000"/>
          <w:sz w:val="26"/>
          <w:szCs w:val="26"/>
        </w:rPr>
        <w:t xml:space="preserve"> РБ и филиала № 3 ГУ – РО Фонда социального страхования РФ по РБ проведено 13 тематических встреч с молодежью (студентами и учащимися 10-11 классов) по формированию положительной мотивации к легальной трудовой деятельности.</w:t>
      </w:r>
    </w:p>
    <w:p w:rsidR="00A7614A" w:rsidRPr="000B291D" w:rsidRDefault="00A7614A" w:rsidP="000B291D">
      <w:pPr>
        <w:pStyle w:val="aa"/>
        <w:spacing w:before="0" w:beforeAutospacing="0" w:after="0" w:afterAutospacing="0"/>
        <w:ind w:right="140" w:firstLine="709"/>
        <w:jc w:val="both"/>
        <w:rPr>
          <w:color w:val="000000"/>
          <w:sz w:val="26"/>
          <w:szCs w:val="26"/>
        </w:rPr>
      </w:pPr>
      <w:r w:rsidRPr="000B291D">
        <w:rPr>
          <w:color w:val="000000"/>
          <w:sz w:val="26"/>
          <w:szCs w:val="26"/>
        </w:rPr>
        <w:t>В результ</w:t>
      </w:r>
      <w:r w:rsidR="000B291D">
        <w:rPr>
          <w:color w:val="000000"/>
          <w:sz w:val="26"/>
          <w:szCs w:val="26"/>
        </w:rPr>
        <w:t>ате проведенной работы в 2019 году</w:t>
      </w:r>
      <w:r w:rsidRPr="000B291D">
        <w:rPr>
          <w:color w:val="000000"/>
          <w:sz w:val="26"/>
          <w:szCs w:val="26"/>
        </w:rPr>
        <w:t xml:space="preserve"> заключены трудовые договоры с 4729 работниками и в дальнейшем работа будет продолжена. </w:t>
      </w:r>
    </w:p>
    <w:p w:rsidR="00BF333B" w:rsidRPr="000B291D" w:rsidRDefault="00BF333B" w:rsidP="000B291D">
      <w:pPr>
        <w:ind w:firstLine="709"/>
        <w:jc w:val="both"/>
        <w:rPr>
          <w:sz w:val="26"/>
          <w:szCs w:val="26"/>
        </w:rPr>
      </w:pPr>
      <w:proofErr w:type="gramStart"/>
      <w:r w:rsidRPr="000B291D">
        <w:rPr>
          <w:sz w:val="26"/>
          <w:szCs w:val="26"/>
        </w:rPr>
        <w:t>На  заседаниях</w:t>
      </w:r>
      <w:proofErr w:type="gramEnd"/>
      <w:r w:rsidRPr="000B291D">
        <w:rPr>
          <w:sz w:val="26"/>
          <w:szCs w:val="26"/>
        </w:rPr>
        <w:t xml:space="preserve"> Межведомственной комиссии по вопросам увеличения доходного потенциала бюджета ГО </w:t>
      </w:r>
      <w:proofErr w:type="spellStart"/>
      <w:r w:rsidRPr="000B291D">
        <w:rPr>
          <w:sz w:val="26"/>
          <w:szCs w:val="26"/>
        </w:rPr>
        <w:t>г.Стерлитамак</w:t>
      </w:r>
      <w:proofErr w:type="spellEnd"/>
      <w:r w:rsidRPr="000B291D">
        <w:rPr>
          <w:sz w:val="26"/>
          <w:szCs w:val="26"/>
        </w:rPr>
        <w:t>, страховых взносов в государственные внебюджетные фонды  были заслушаны  предприяти</w:t>
      </w:r>
      <w:r w:rsidR="00E8011B">
        <w:rPr>
          <w:sz w:val="26"/>
          <w:szCs w:val="26"/>
        </w:rPr>
        <w:t>я</w:t>
      </w:r>
      <w:r w:rsidRPr="000B291D">
        <w:rPr>
          <w:sz w:val="26"/>
          <w:szCs w:val="26"/>
        </w:rPr>
        <w:t xml:space="preserve"> города, имевшие задолженность по заработной плате.</w:t>
      </w:r>
    </w:p>
    <w:p w:rsidR="00BF333B" w:rsidRPr="000B291D" w:rsidRDefault="00BF333B" w:rsidP="000B291D">
      <w:pPr>
        <w:ind w:firstLine="708"/>
        <w:jc w:val="both"/>
        <w:rPr>
          <w:sz w:val="26"/>
          <w:szCs w:val="26"/>
        </w:rPr>
      </w:pPr>
      <w:r w:rsidRPr="000B291D">
        <w:rPr>
          <w:sz w:val="26"/>
          <w:szCs w:val="26"/>
        </w:rPr>
        <w:t>Задолженность по заработной плате по состоянию на 31.12.2019 года имеется в 8 организациях в сумме 60 436 тыс. руб. перед 1118 работниками, из них на 7 предприятиях введена процедура банкротства.</w:t>
      </w:r>
    </w:p>
    <w:p w:rsidR="00BF333B" w:rsidRPr="000B291D" w:rsidRDefault="00BF333B" w:rsidP="000B291D">
      <w:pPr>
        <w:ind w:firstLine="708"/>
        <w:jc w:val="both"/>
        <w:rPr>
          <w:sz w:val="26"/>
          <w:szCs w:val="26"/>
        </w:rPr>
      </w:pPr>
      <w:r w:rsidRPr="000B291D">
        <w:rPr>
          <w:sz w:val="26"/>
          <w:szCs w:val="26"/>
        </w:rPr>
        <w:lastRenderedPageBreak/>
        <w:t>За 2019 год была полностью ликвидирована задолженность по заработной плате ООО «</w:t>
      </w:r>
      <w:proofErr w:type="spellStart"/>
      <w:r w:rsidRPr="000B291D">
        <w:rPr>
          <w:sz w:val="26"/>
          <w:szCs w:val="26"/>
        </w:rPr>
        <w:t>Низковольэлектро</w:t>
      </w:r>
      <w:proofErr w:type="spellEnd"/>
      <w:r w:rsidRPr="000B291D">
        <w:rPr>
          <w:sz w:val="26"/>
          <w:szCs w:val="26"/>
        </w:rPr>
        <w:t>», ОАО «</w:t>
      </w:r>
      <w:proofErr w:type="spellStart"/>
      <w:r w:rsidRPr="000B291D">
        <w:rPr>
          <w:sz w:val="26"/>
          <w:szCs w:val="26"/>
        </w:rPr>
        <w:t>Станкомонтаж</w:t>
      </w:r>
      <w:proofErr w:type="spellEnd"/>
      <w:r w:rsidRPr="000B291D">
        <w:rPr>
          <w:sz w:val="26"/>
          <w:szCs w:val="26"/>
        </w:rPr>
        <w:t>» на общую сумму 3 978 тысяч рублей.</w:t>
      </w:r>
    </w:p>
    <w:p w:rsidR="00760B7F" w:rsidRPr="000B291D" w:rsidRDefault="004E4D71" w:rsidP="000B291D">
      <w:pPr>
        <w:ind w:right="140" w:firstLine="709"/>
        <w:jc w:val="both"/>
        <w:rPr>
          <w:sz w:val="26"/>
          <w:szCs w:val="26"/>
        </w:rPr>
      </w:pPr>
      <w:r w:rsidRPr="000B291D">
        <w:rPr>
          <w:sz w:val="26"/>
          <w:szCs w:val="26"/>
        </w:rPr>
        <w:t>В феврале заслушано предприятие по вопросу наличия в деятельности признаков использования схем уклонения от уплаты налогов и побуждения к добровольному уточнению налоговых обязательств по схемным операциям.</w:t>
      </w:r>
    </w:p>
    <w:p w:rsidR="004E4D71" w:rsidRPr="000B291D" w:rsidRDefault="004E4D71" w:rsidP="000B291D">
      <w:pPr>
        <w:ind w:right="140" w:firstLine="709"/>
        <w:jc w:val="both"/>
        <w:rPr>
          <w:sz w:val="26"/>
          <w:szCs w:val="26"/>
        </w:rPr>
      </w:pPr>
      <w:r w:rsidRPr="000B291D">
        <w:rPr>
          <w:sz w:val="26"/>
          <w:szCs w:val="26"/>
        </w:rPr>
        <w:t>Проведена межведомственная комиссия по вопросу реализации мероприятий по системной работе по повышению налоговых доходов консолидированного бюджета Республики Башкортостан во исполнение распоряжения администрации</w:t>
      </w:r>
      <w:r w:rsidR="006A1A75" w:rsidRPr="000B291D">
        <w:rPr>
          <w:sz w:val="26"/>
          <w:szCs w:val="26"/>
        </w:rPr>
        <w:t xml:space="preserve"> городского округа город Стерлитамак Республики Башкортостан № 881-р от 28.12.2018 г.</w:t>
      </w:r>
    </w:p>
    <w:p w:rsidR="006A1A75" w:rsidRPr="000B291D" w:rsidRDefault="006A1A75" w:rsidP="000B291D">
      <w:pPr>
        <w:pStyle w:val="a4"/>
        <w:tabs>
          <w:tab w:val="left" w:pos="426"/>
        </w:tabs>
        <w:ind w:right="140" w:firstLine="709"/>
        <w:jc w:val="both"/>
        <w:rPr>
          <w:sz w:val="26"/>
          <w:szCs w:val="26"/>
        </w:rPr>
      </w:pPr>
      <w:r w:rsidRPr="000B291D">
        <w:rPr>
          <w:sz w:val="26"/>
          <w:szCs w:val="26"/>
          <w:lang w:val="ru-RU"/>
        </w:rPr>
        <w:t xml:space="preserve">В июле </w:t>
      </w:r>
      <w:r w:rsidRPr="000B291D">
        <w:rPr>
          <w:sz w:val="26"/>
          <w:szCs w:val="26"/>
        </w:rPr>
        <w:t>заслу</w:t>
      </w:r>
      <w:r w:rsidRPr="000B291D">
        <w:rPr>
          <w:sz w:val="26"/>
          <w:szCs w:val="26"/>
          <w:lang w:val="ru-RU"/>
        </w:rPr>
        <w:t>шан</w:t>
      </w:r>
      <w:r w:rsidRPr="000B291D">
        <w:rPr>
          <w:sz w:val="26"/>
          <w:szCs w:val="26"/>
        </w:rPr>
        <w:t>ы глав</w:t>
      </w:r>
      <w:r w:rsidRPr="000B291D">
        <w:rPr>
          <w:sz w:val="26"/>
          <w:szCs w:val="26"/>
          <w:lang w:val="ru-RU"/>
        </w:rPr>
        <w:t>ы</w:t>
      </w:r>
      <w:r w:rsidRPr="000B291D">
        <w:rPr>
          <w:sz w:val="26"/>
          <w:szCs w:val="26"/>
        </w:rPr>
        <w:t xml:space="preserve"> крестьянских (фермерских) хозяйств, не представивших Расчеты по страховым взносам за 2017-2018 годы.</w:t>
      </w:r>
    </w:p>
    <w:p w:rsidR="006A1A75" w:rsidRPr="000B291D" w:rsidRDefault="006A1A75" w:rsidP="000B291D">
      <w:pPr>
        <w:pStyle w:val="a4"/>
        <w:tabs>
          <w:tab w:val="left" w:pos="426"/>
        </w:tabs>
        <w:ind w:right="140" w:firstLine="709"/>
        <w:jc w:val="both"/>
        <w:rPr>
          <w:sz w:val="26"/>
          <w:szCs w:val="26"/>
          <w:lang w:val="ru-RU"/>
        </w:rPr>
      </w:pPr>
      <w:r w:rsidRPr="000B291D">
        <w:rPr>
          <w:sz w:val="26"/>
          <w:szCs w:val="26"/>
          <w:lang w:val="ru-RU"/>
        </w:rPr>
        <w:t>Проведена комиссия по вопросу об эффективности налоговых льгот, предоставленных в 2018 году по местным налогам.</w:t>
      </w:r>
    </w:p>
    <w:p w:rsidR="00760B7F" w:rsidRPr="000B291D" w:rsidRDefault="00760B7F" w:rsidP="000B291D">
      <w:pPr>
        <w:ind w:right="140" w:firstLine="709"/>
        <w:jc w:val="both"/>
        <w:rPr>
          <w:sz w:val="26"/>
          <w:szCs w:val="26"/>
        </w:rPr>
      </w:pPr>
      <w:r w:rsidRPr="000B291D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</w:t>
      </w:r>
      <w:r w:rsidR="001D5A88" w:rsidRPr="000B291D">
        <w:rPr>
          <w:sz w:val="26"/>
          <w:szCs w:val="26"/>
        </w:rPr>
        <w:t xml:space="preserve">дарственные внебюджетные фонды </w:t>
      </w:r>
      <w:r w:rsidRPr="000B291D">
        <w:rPr>
          <w:sz w:val="26"/>
          <w:szCs w:val="26"/>
        </w:rPr>
        <w:t xml:space="preserve">за 2019 года проведено </w:t>
      </w:r>
      <w:r w:rsidR="00ED76FB" w:rsidRPr="000B291D">
        <w:rPr>
          <w:sz w:val="26"/>
          <w:szCs w:val="26"/>
        </w:rPr>
        <w:t>18</w:t>
      </w:r>
      <w:r w:rsidR="004E4D71" w:rsidRPr="000B291D">
        <w:rPr>
          <w:sz w:val="26"/>
          <w:szCs w:val="26"/>
        </w:rPr>
        <w:t xml:space="preserve"> </w:t>
      </w:r>
      <w:r w:rsidRPr="000B291D">
        <w:rPr>
          <w:sz w:val="26"/>
          <w:szCs w:val="26"/>
        </w:rPr>
        <w:t>заседаний Межведомств</w:t>
      </w:r>
      <w:r w:rsidR="006A4949" w:rsidRPr="000B291D">
        <w:rPr>
          <w:sz w:val="26"/>
          <w:szCs w:val="26"/>
        </w:rPr>
        <w:t xml:space="preserve">енной комиссии с заслушиванием </w:t>
      </w:r>
      <w:r w:rsidR="00ED76FB" w:rsidRPr="000B291D">
        <w:rPr>
          <w:sz w:val="26"/>
          <w:szCs w:val="26"/>
        </w:rPr>
        <w:t>133</w:t>
      </w:r>
      <w:r w:rsidR="001D5A88" w:rsidRPr="000B291D">
        <w:rPr>
          <w:sz w:val="26"/>
          <w:szCs w:val="26"/>
        </w:rPr>
        <w:t xml:space="preserve"> </w:t>
      </w:r>
      <w:r w:rsidRPr="000B291D">
        <w:rPr>
          <w:sz w:val="26"/>
          <w:szCs w:val="26"/>
        </w:rPr>
        <w:t xml:space="preserve">приглашенных налогоплательщиков. </w:t>
      </w:r>
    </w:p>
    <w:p w:rsidR="00776988" w:rsidRPr="000B291D" w:rsidRDefault="00776988" w:rsidP="000B291D">
      <w:pPr>
        <w:pStyle w:val="a4"/>
        <w:tabs>
          <w:tab w:val="left" w:pos="426"/>
        </w:tabs>
        <w:ind w:right="140" w:firstLine="709"/>
        <w:jc w:val="both"/>
        <w:rPr>
          <w:sz w:val="26"/>
          <w:szCs w:val="26"/>
        </w:rPr>
      </w:pPr>
      <w:r w:rsidRPr="000B291D">
        <w:rPr>
          <w:sz w:val="26"/>
          <w:szCs w:val="26"/>
          <w:lang w:val="ru-RU"/>
        </w:rPr>
        <w:t>Сумма общей задолженности</w:t>
      </w:r>
      <w:r w:rsidR="00A32107" w:rsidRPr="000B291D">
        <w:rPr>
          <w:sz w:val="26"/>
          <w:szCs w:val="26"/>
          <w:lang w:val="ru-RU"/>
        </w:rPr>
        <w:t xml:space="preserve"> в консолидированный бюджет Республики Башкортостан</w:t>
      </w:r>
      <w:r w:rsidRPr="000B291D">
        <w:rPr>
          <w:sz w:val="26"/>
          <w:szCs w:val="26"/>
          <w:lang w:val="ru-RU"/>
        </w:rPr>
        <w:t>, рассматриваемой Межведомствен</w:t>
      </w:r>
      <w:r w:rsidR="004E4D71" w:rsidRPr="000B291D">
        <w:rPr>
          <w:sz w:val="26"/>
          <w:szCs w:val="26"/>
          <w:lang w:val="ru-RU"/>
        </w:rPr>
        <w:t xml:space="preserve">ной </w:t>
      </w:r>
      <w:r w:rsidR="00124A73" w:rsidRPr="000B291D">
        <w:rPr>
          <w:sz w:val="26"/>
          <w:szCs w:val="26"/>
          <w:lang w:val="ru-RU"/>
        </w:rPr>
        <w:t>комиссией</w:t>
      </w:r>
      <w:r w:rsidR="00DF016E" w:rsidRPr="000B291D">
        <w:rPr>
          <w:sz w:val="26"/>
          <w:szCs w:val="26"/>
          <w:lang w:val="ru-RU"/>
        </w:rPr>
        <w:t>, за</w:t>
      </w:r>
      <w:r w:rsidR="00124A73" w:rsidRPr="000B291D">
        <w:rPr>
          <w:sz w:val="26"/>
          <w:szCs w:val="26"/>
          <w:lang w:val="ru-RU"/>
        </w:rPr>
        <w:t xml:space="preserve"> </w:t>
      </w:r>
      <w:r w:rsidR="00450EDB" w:rsidRPr="000B291D">
        <w:rPr>
          <w:sz w:val="26"/>
          <w:szCs w:val="26"/>
          <w:lang w:val="ru-RU"/>
        </w:rPr>
        <w:t>2019 г</w:t>
      </w:r>
      <w:r w:rsidR="00DF016E" w:rsidRPr="000B291D">
        <w:rPr>
          <w:sz w:val="26"/>
          <w:szCs w:val="26"/>
          <w:lang w:val="ru-RU"/>
        </w:rPr>
        <w:t>од</w:t>
      </w:r>
      <w:r w:rsidR="00124A73" w:rsidRPr="000B291D">
        <w:rPr>
          <w:sz w:val="26"/>
          <w:szCs w:val="26"/>
          <w:lang w:val="ru-RU"/>
        </w:rPr>
        <w:t xml:space="preserve"> </w:t>
      </w:r>
      <w:r w:rsidR="00DF016E" w:rsidRPr="000B291D">
        <w:rPr>
          <w:sz w:val="26"/>
          <w:szCs w:val="26"/>
          <w:lang w:val="ru-RU"/>
        </w:rPr>
        <w:t>составила</w:t>
      </w:r>
      <w:r w:rsidR="004E4D71" w:rsidRPr="000B291D">
        <w:rPr>
          <w:sz w:val="26"/>
          <w:szCs w:val="26"/>
          <w:lang w:val="ru-RU"/>
        </w:rPr>
        <w:t xml:space="preserve"> </w:t>
      </w:r>
      <w:r w:rsidR="00DF016E" w:rsidRPr="000B291D">
        <w:rPr>
          <w:sz w:val="26"/>
          <w:szCs w:val="26"/>
          <w:lang w:val="ru-RU"/>
        </w:rPr>
        <w:t>180055,1</w:t>
      </w:r>
      <w:r w:rsidR="001D5A88" w:rsidRPr="000B291D">
        <w:rPr>
          <w:sz w:val="26"/>
          <w:szCs w:val="26"/>
          <w:lang w:val="ru-RU"/>
        </w:rPr>
        <w:t xml:space="preserve"> </w:t>
      </w:r>
      <w:proofErr w:type="spellStart"/>
      <w:r w:rsidR="00124A73" w:rsidRPr="000B291D">
        <w:rPr>
          <w:sz w:val="26"/>
          <w:szCs w:val="26"/>
          <w:lang w:val="ru-RU"/>
        </w:rPr>
        <w:t>тыс</w:t>
      </w:r>
      <w:r w:rsidRPr="000B291D">
        <w:rPr>
          <w:sz w:val="26"/>
          <w:szCs w:val="26"/>
          <w:lang w:val="ru-RU"/>
        </w:rPr>
        <w:t>.руб</w:t>
      </w:r>
      <w:proofErr w:type="spellEnd"/>
      <w:r w:rsidRPr="000B291D">
        <w:rPr>
          <w:sz w:val="26"/>
          <w:szCs w:val="26"/>
          <w:lang w:val="ru-RU"/>
        </w:rPr>
        <w:t>., в том числе:</w:t>
      </w:r>
    </w:p>
    <w:p w:rsidR="00776988" w:rsidRPr="000B291D" w:rsidRDefault="00776988" w:rsidP="000B291D">
      <w:pPr>
        <w:ind w:firstLine="709"/>
        <w:jc w:val="both"/>
        <w:rPr>
          <w:sz w:val="26"/>
          <w:szCs w:val="26"/>
        </w:rPr>
      </w:pPr>
      <w:r w:rsidRPr="000B291D">
        <w:rPr>
          <w:sz w:val="26"/>
          <w:szCs w:val="26"/>
        </w:rPr>
        <w:t>Сумма рассматриваемой налоговой</w:t>
      </w:r>
      <w:r w:rsidR="00124A73" w:rsidRPr="000B291D">
        <w:rPr>
          <w:sz w:val="26"/>
          <w:szCs w:val="26"/>
        </w:rPr>
        <w:t xml:space="preserve"> задолженности </w:t>
      </w:r>
      <w:r w:rsidR="00A32107" w:rsidRPr="000B291D">
        <w:rPr>
          <w:sz w:val="26"/>
          <w:szCs w:val="26"/>
        </w:rPr>
        <w:t xml:space="preserve">в консолидированный бюджет Республики Башкортостан </w:t>
      </w:r>
      <w:r w:rsidR="00ED76FB" w:rsidRPr="000B291D">
        <w:rPr>
          <w:sz w:val="26"/>
          <w:szCs w:val="26"/>
        </w:rPr>
        <w:t>–</w:t>
      </w:r>
      <w:r w:rsidR="00124A73" w:rsidRPr="000B291D">
        <w:rPr>
          <w:sz w:val="26"/>
          <w:szCs w:val="26"/>
        </w:rPr>
        <w:t xml:space="preserve"> </w:t>
      </w:r>
      <w:r w:rsidR="00ED76FB" w:rsidRPr="000B291D">
        <w:rPr>
          <w:sz w:val="26"/>
          <w:szCs w:val="26"/>
        </w:rPr>
        <w:t>158117,5</w:t>
      </w:r>
      <w:r w:rsidR="00DF016E" w:rsidRPr="000B291D">
        <w:rPr>
          <w:sz w:val="26"/>
          <w:szCs w:val="26"/>
        </w:rPr>
        <w:t xml:space="preserve"> </w:t>
      </w:r>
      <w:proofErr w:type="spellStart"/>
      <w:r w:rsidR="00124A73" w:rsidRPr="000B291D">
        <w:rPr>
          <w:sz w:val="26"/>
          <w:szCs w:val="26"/>
        </w:rPr>
        <w:t>тыс.</w:t>
      </w:r>
      <w:r w:rsidRPr="000B291D">
        <w:rPr>
          <w:sz w:val="26"/>
          <w:szCs w:val="26"/>
        </w:rPr>
        <w:t>руб</w:t>
      </w:r>
      <w:proofErr w:type="spellEnd"/>
      <w:r w:rsidRPr="000B291D">
        <w:rPr>
          <w:sz w:val="26"/>
          <w:szCs w:val="26"/>
        </w:rPr>
        <w:t>. Погашено налоговой задолженности в результате работы</w:t>
      </w:r>
      <w:r w:rsidR="00124A73" w:rsidRPr="000B291D">
        <w:rPr>
          <w:sz w:val="26"/>
          <w:szCs w:val="26"/>
        </w:rPr>
        <w:t xml:space="preserve"> Межведомственной комиссии - </w:t>
      </w:r>
      <w:r w:rsidR="001D5A88" w:rsidRPr="000B291D">
        <w:rPr>
          <w:sz w:val="26"/>
          <w:szCs w:val="26"/>
        </w:rPr>
        <w:t xml:space="preserve"> </w:t>
      </w:r>
      <w:r w:rsidR="00ED76FB" w:rsidRPr="000B291D">
        <w:rPr>
          <w:sz w:val="26"/>
          <w:szCs w:val="26"/>
        </w:rPr>
        <w:t>115523,9</w:t>
      </w:r>
      <w:r w:rsidRPr="000B291D">
        <w:rPr>
          <w:sz w:val="26"/>
          <w:szCs w:val="26"/>
        </w:rPr>
        <w:t xml:space="preserve"> </w:t>
      </w:r>
      <w:proofErr w:type="spellStart"/>
      <w:r w:rsidR="00610BD6" w:rsidRPr="000B291D">
        <w:rPr>
          <w:sz w:val="26"/>
          <w:szCs w:val="26"/>
        </w:rPr>
        <w:t>тыс</w:t>
      </w:r>
      <w:r w:rsidR="002910C7" w:rsidRPr="000B291D">
        <w:rPr>
          <w:sz w:val="26"/>
          <w:szCs w:val="26"/>
        </w:rPr>
        <w:t>.руб</w:t>
      </w:r>
      <w:proofErr w:type="spellEnd"/>
      <w:r w:rsidR="002910C7" w:rsidRPr="000B291D">
        <w:rPr>
          <w:sz w:val="26"/>
          <w:szCs w:val="26"/>
        </w:rPr>
        <w:t>.</w:t>
      </w:r>
      <w:r w:rsidR="008E76DA" w:rsidRPr="000B291D">
        <w:rPr>
          <w:sz w:val="26"/>
          <w:szCs w:val="26"/>
        </w:rPr>
        <w:t xml:space="preserve">, в том числе в местный бюджет – 16305,9 </w:t>
      </w:r>
      <w:proofErr w:type="spellStart"/>
      <w:r w:rsidR="008E76DA" w:rsidRPr="000B291D">
        <w:rPr>
          <w:sz w:val="26"/>
          <w:szCs w:val="26"/>
        </w:rPr>
        <w:t>тыс.руб</w:t>
      </w:r>
      <w:proofErr w:type="spellEnd"/>
      <w:r w:rsidR="008E76DA" w:rsidRPr="000B291D">
        <w:rPr>
          <w:sz w:val="26"/>
          <w:szCs w:val="26"/>
        </w:rPr>
        <w:t>.</w:t>
      </w:r>
    </w:p>
    <w:p w:rsidR="00776988" w:rsidRPr="000B291D" w:rsidRDefault="00776988" w:rsidP="000B291D">
      <w:pPr>
        <w:ind w:firstLine="709"/>
        <w:jc w:val="both"/>
        <w:rPr>
          <w:sz w:val="26"/>
          <w:szCs w:val="26"/>
        </w:rPr>
      </w:pPr>
      <w:r w:rsidRPr="000B291D">
        <w:rPr>
          <w:sz w:val="26"/>
          <w:szCs w:val="26"/>
        </w:rPr>
        <w:t xml:space="preserve">Сумма рассматриваемой задолженности по арендной </w:t>
      </w:r>
      <w:r w:rsidR="00124A73" w:rsidRPr="000B291D">
        <w:rPr>
          <w:sz w:val="26"/>
          <w:szCs w:val="26"/>
        </w:rPr>
        <w:t>плате за землю</w:t>
      </w:r>
      <w:r w:rsidR="00DF016E" w:rsidRPr="000B291D">
        <w:rPr>
          <w:sz w:val="26"/>
          <w:szCs w:val="26"/>
        </w:rPr>
        <w:t xml:space="preserve"> </w:t>
      </w:r>
      <w:r w:rsidR="00ED76FB" w:rsidRPr="000B291D">
        <w:rPr>
          <w:sz w:val="26"/>
          <w:szCs w:val="26"/>
        </w:rPr>
        <w:t>–</w:t>
      </w:r>
      <w:r w:rsidR="00124A73" w:rsidRPr="000B291D">
        <w:rPr>
          <w:sz w:val="26"/>
          <w:szCs w:val="26"/>
        </w:rPr>
        <w:t xml:space="preserve"> </w:t>
      </w:r>
      <w:r w:rsidR="00ED76FB" w:rsidRPr="000B291D">
        <w:rPr>
          <w:sz w:val="26"/>
          <w:szCs w:val="26"/>
        </w:rPr>
        <w:t xml:space="preserve">21937,6 </w:t>
      </w:r>
      <w:proofErr w:type="spellStart"/>
      <w:r w:rsidR="00610BD6" w:rsidRPr="000B291D">
        <w:rPr>
          <w:sz w:val="26"/>
          <w:szCs w:val="26"/>
        </w:rPr>
        <w:t>тыс</w:t>
      </w:r>
      <w:r w:rsidRPr="000B291D">
        <w:rPr>
          <w:sz w:val="26"/>
          <w:szCs w:val="26"/>
        </w:rPr>
        <w:t>.руб</w:t>
      </w:r>
      <w:proofErr w:type="spellEnd"/>
      <w:r w:rsidRPr="000B291D">
        <w:rPr>
          <w:sz w:val="26"/>
          <w:szCs w:val="26"/>
        </w:rPr>
        <w:t>. Погашено з</w:t>
      </w:r>
      <w:r w:rsidR="00124A73" w:rsidRPr="000B291D">
        <w:rPr>
          <w:sz w:val="26"/>
          <w:szCs w:val="26"/>
        </w:rPr>
        <w:t>адолженности по аренд</w:t>
      </w:r>
      <w:r w:rsidR="00DF016E" w:rsidRPr="000B291D">
        <w:rPr>
          <w:sz w:val="26"/>
          <w:szCs w:val="26"/>
        </w:rPr>
        <w:t>ной плате за землю</w:t>
      </w:r>
      <w:r w:rsidR="00124A73" w:rsidRPr="000B291D">
        <w:rPr>
          <w:sz w:val="26"/>
          <w:szCs w:val="26"/>
        </w:rPr>
        <w:t xml:space="preserve"> </w:t>
      </w:r>
      <w:r w:rsidR="001D5A88" w:rsidRPr="000B291D">
        <w:rPr>
          <w:sz w:val="26"/>
          <w:szCs w:val="26"/>
        </w:rPr>
        <w:t>-</w:t>
      </w:r>
      <w:r w:rsidR="00124A73" w:rsidRPr="000B291D">
        <w:rPr>
          <w:sz w:val="26"/>
          <w:szCs w:val="26"/>
        </w:rPr>
        <w:t xml:space="preserve"> </w:t>
      </w:r>
      <w:r w:rsidR="00ED76FB" w:rsidRPr="000B291D">
        <w:rPr>
          <w:sz w:val="26"/>
          <w:szCs w:val="26"/>
        </w:rPr>
        <w:t>14698,3</w:t>
      </w:r>
      <w:r w:rsidR="00257354" w:rsidRPr="000B291D">
        <w:rPr>
          <w:sz w:val="26"/>
          <w:szCs w:val="26"/>
        </w:rPr>
        <w:t xml:space="preserve"> </w:t>
      </w:r>
      <w:proofErr w:type="spellStart"/>
      <w:r w:rsidR="00124A73" w:rsidRPr="000B291D">
        <w:rPr>
          <w:sz w:val="26"/>
          <w:szCs w:val="26"/>
        </w:rPr>
        <w:t>тыс</w:t>
      </w:r>
      <w:r w:rsidRPr="000B291D">
        <w:rPr>
          <w:sz w:val="26"/>
          <w:szCs w:val="26"/>
        </w:rPr>
        <w:t>.руб</w:t>
      </w:r>
      <w:proofErr w:type="spellEnd"/>
      <w:r w:rsidRPr="000B291D">
        <w:rPr>
          <w:sz w:val="26"/>
          <w:szCs w:val="26"/>
        </w:rPr>
        <w:t>.</w:t>
      </w:r>
    </w:p>
    <w:p w:rsidR="00DF74B9" w:rsidRPr="000B291D" w:rsidRDefault="00DF74B9" w:rsidP="000B291D">
      <w:pPr>
        <w:ind w:right="140" w:firstLine="709"/>
        <w:jc w:val="both"/>
        <w:rPr>
          <w:sz w:val="26"/>
          <w:szCs w:val="26"/>
        </w:rPr>
      </w:pPr>
      <w:r w:rsidRPr="000B291D">
        <w:rPr>
          <w:sz w:val="26"/>
          <w:szCs w:val="26"/>
        </w:rPr>
        <w:t xml:space="preserve">Список </w:t>
      </w:r>
      <w:r w:rsidR="00E8011B">
        <w:rPr>
          <w:sz w:val="26"/>
          <w:szCs w:val="26"/>
        </w:rPr>
        <w:t xml:space="preserve">из </w:t>
      </w:r>
      <w:r w:rsidRPr="000B291D">
        <w:rPr>
          <w:sz w:val="26"/>
          <w:szCs w:val="26"/>
        </w:rPr>
        <w:t>18 организаций с отсутствием адресата по адресу, указанному в Едином государственном реестре юридических лиц, для принятия мер направлен в Межрайонную инспекцию Федеральной налоговой службы № 3 по Республике Башкортостан.</w:t>
      </w:r>
    </w:p>
    <w:p w:rsidR="00124A73" w:rsidRPr="000B291D" w:rsidRDefault="00D11943" w:rsidP="000B291D">
      <w:pPr>
        <w:ind w:right="140" w:firstLine="709"/>
        <w:jc w:val="both"/>
        <w:rPr>
          <w:rFonts w:ascii="TNRCyrBash" w:hAnsi="TNRCyrBash" w:cs="TNRCyrBash"/>
          <w:bCs/>
          <w:sz w:val="26"/>
          <w:szCs w:val="26"/>
        </w:rPr>
      </w:pPr>
      <w:bookmarkStart w:id="0" w:name="_GoBack"/>
      <w:bookmarkEnd w:id="0"/>
      <w:r w:rsidRPr="000B291D">
        <w:rPr>
          <w:sz w:val="26"/>
          <w:szCs w:val="26"/>
        </w:rPr>
        <w:t xml:space="preserve">Данные по 4 организациям направлены в Прокуратуру </w:t>
      </w:r>
      <w:proofErr w:type="spellStart"/>
      <w:r w:rsidRPr="000B291D">
        <w:rPr>
          <w:sz w:val="26"/>
          <w:szCs w:val="26"/>
        </w:rPr>
        <w:t>г.Стерлитамака</w:t>
      </w:r>
      <w:proofErr w:type="spellEnd"/>
      <w:r w:rsidRPr="000B291D">
        <w:rPr>
          <w:sz w:val="26"/>
          <w:szCs w:val="26"/>
        </w:rPr>
        <w:t xml:space="preserve"> и в Государственную инспекцию труда в Республике Башкорт</w:t>
      </w:r>
      <w:r w:rsidR="00257354" w:rsidRPr="000B291D">
        <w:rPr>
          <w:sz w:val="26"/>
          <w:szCs w:val="26"/>
        </w:rPr>
        <w:t>ос</w:t>
      </w:r>
      <w:r w:rsidRPr="000B291D">
        <w:rPr>
          <w:sz w:val="26"/>
          <w:szCs w:val="26"/>
        </w:rPr>
        <w:t>тан, как имеющие признаки не оформления трудовых отношений.</w:t>
      </w:r>
    </w:p>
    <w:sectPr w:rsidR="00124A73" w:rsidRPr="000B291D" w:rsidSect="003907B9">
      <w:headerReference w:type="default" r:id="rId7"/>
      <w:pgSz w:w="11906" w:h="16838"/>
      <w:pgMar w:top="1134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711" w:rsidRDefault="00696711" w:rsidP="004C372D">
      <w:r>
        <w:separator/>
      </w:r>
    </w:p>
  </w:endnote>
  <w:endnote w:type="continuationSeparator" w:id="0">
    <w:p w:rsidR="00696711" w:rsidRDefault="00696711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711" w:rsidRDefault="00696711" w:rsidP="004C372D">
      <w:r>
        <w:separator/>
      </w:r>
    </w:p>
  </w:footnote>
  <w:footnote w:type="continuationSeparator" w:id="0">
    <w:p w:rsidR="00696711" w:rsidRDefault="00696711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718520"/>
      <w:docPartObj>
        <w:docPartGallery w:val="Page Numbers (Top of Page)"/>
        <w:docPartUnique/>
      </w:docPartObj>
    </w:sdtPr>
    <w:sdtEndPr/>
    <w:sdtContent>
      <w:p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1B">
          <w:rPr>
            <w:noProof/>
          </w:rPr>
          <w:t>2</w:t>
        </w:r>
        <w:r>
          <w:fldChar w:fldCharType="end"/>
        </w:r>
      </w:p>
    </w:sdtContent>
  </w:sdt>
  <w:p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61"/>
    <w:rsid w:val="00093E4C"/>
    <w:rsid w:val="000B291D"/>
    <w:rsid w:val="000E3E75"/>
    <w:rsid w:val="00123333"/>
    <w:rsid w:val="00124A73"/>
    <w:rsid w:val="001B2868"/>
    <w:rsid w:val="001D5A88"/>
    <w:rsid w:val="001F1A24"/>
    <w:rsid w:val="00257354"/>
    <w:rsid w:val="002910C7"/>
    <w:rsid w:val="002D1ED0"/>
    <w:rsid w:val="002D6975"/>
    <w:rsid w:val="00364661"/>
    <w:rsid w:val="003907B9"/>
    <w:rsid w:val="00450EDB"/>
    <w:rsid w:val="004C372D"/>
    <w:rsid w:val="004E4D71"/>
    <w:rsid w:val="005358F9"/>
    <w:rsid w:val="005B3931"/>
    <w:rsid w:val="00610BD6"/>
    <w:rsid w:val="00696711"/>
    <w:rsid w:val="006A1A75"/>
    <w:rsid w:val="006A4949"/>
    <w:rsid w:val="00712299"/>
    <w:rsid w:val="00760B7F"/>
    <w:rsid w:val="00776988"/>
    <w:rsid w:val="008E76DA"/>
    <w:rsid w:val="008F5D3E"/>
    <w:rsid w:val="009311E5"/>
    <w:rsid w:val="009F2BDD"/>
    <w:rsid w:val="009F497A"/>
    <w:rsid w:val="00A32107"/>
    <w:rsid w:val="00A404B1"/>
    <w:rsid w:val="00A70A63"/>
    <w:rsid w:val="00A7614A"/>
    <w:rsid w:val="00B3521D"/>
    <w:rsid w:val="00B84E75"/>
    <w:rsid w:val="00B86ED2"/>
    <w:rsid w:val="00BF333B"/>
    <w:rsid w:val="00C07B14"/>
    <w:rsid w:val="00D07883"/>
    <w:rsid w:val="00D11943"/>
    <w:rsid w:val="00DA4B6E"/>
    <w:rsid w:val="00DB78A6"/>
    <w:rsid w:val="00DF016E"/>
    <w:rsid w:val="00DF0D33"/>
    <w:rsid w:val="00DF74B9"/>
    <w:rsid w:val="00E52144"/>
    <w:rsid w:val="00E8011B"/>
    <w:rsid w:val="00ED76FB"/>
    <w:rsid w:val="00F40ADC"/>
    <w:rsid w:val="00FB58AA"/>
    <w:rsid w:val="00FC418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78E0-FDB3-4961-A6E3-E00354EF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2020-02-04T05:28:00Z</cp:lastPrinted>
  <dcterms:created xsi:type="dcterms:W3CDTF">2019-01-21T09:24:00Z</dcterms:created>
  <dcterms:modified xsi:type="dcterms:W3CDTF">2020-02-04T06:45:00Z</dcterms:modified>
</cp:coreProperties>
</file>