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EBBF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60F7F" w:rsidRPr="00C60F7F" w14:paraId="0FC3964E" w14:textId="77777777">
        <w:tc>
          <w:tcPr>
            <w:tcW w:w="5103" w:type="dxa"/>
          </w:tcPr>
          <w:p w14:paraId="46F0B29D" w14:textId="77777777" w:rsidR="00C60F7F" w:rsidRPr="00C60F7F" w:rsidRDefault="00C60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0F7F">
              <w:rPr>
                <w:rFonts w:ascii="Times New Roman" w:hAnsi="Times New Roman" w:cs="Times New Roman"/>
                <w:sz w:val="28"/>
                <w:szCs w:val="28"/>
              </w:rPr>
              <w:t>13 июля 2015 года</w:t>
            </w:r>
          </w:p>
        </w:tc>
        <w:tc>
          <w:tcPr>
            <w:tcW w:w="5103" w:type="dxa"/>
          </w:tcPr>
          <w:p w14:paraId="1B00FBAB" w14:textId="77777777" w:rsidR="00C60F7F" w:rsidRPr="00C60F7F" w:rsidRDefault="00C60F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60F7F">
              <w:rPr>
                <w:rFonts w:ascii="Times New Roman" w:hAnsi="Times New Roman" w:cs="Times New Roman"/>
                <w:sz w:val="28"/>
                <w:szCs w:val="28"/>
              </w:rPr>
              <w:t>N 220-ФЗ</w:t>
            </w:r>
          </w:p>
        </w:tc>
      </w:tr>
    </w:tbl>
    <w:p w14:paraId="5D69F73D" w14:textId="77777777" w:rsidR="00C60F7F" w:rsidRPr="00C60F7F" w:rsidRDefault="00C60F7F" w:rsidP="00C60F7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ED53F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7B5EB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F7F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6F5ABEA7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0F50C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F7F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14:paraId="47D581E2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4A19A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F7F">
        <w:rPr>
          <w:rFonts w:ascii="Times New Roman" w:hAnsi="Times New Roman" w:cs="Times New Roman"/>
          <w:b/>
          <w:bCs/>
          <w:sz w:val="28"/>
          <w:szCs w:val="28"/>
        </w:rPr>
        <w:t>ОБ ОРГАНИЗАЦИИ</w:t>
      </w:r>
    </w:p>
    <w:p w14:paraId="32187D5E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F7F">
        <w:rPr>
          <w:rFonts w:ascii="Times New Roman" w:hAnsi="Times New Roman" w:cs="Times New Roman"/>
          <w:b/>
          <w:bCs/>
          <w:sz w:val="28"/>
          <w:szCs w:val="28"/>
        </w:rPr>
        <w:t>РЕГУЛЯРНЫХ ПЕРЕВОЗОК ПАССАЖИРОВ И БАГАЖА АВТОМОБИЛЬНЫМ</w:t>
      </w:r>
    </w:p>
    <w:p w14:paraId="708E529E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F7F">
        <w:rPr>
          <w:rFonts w:ascii="Times New Roman" w:hAnsi="Times New Roman" w:cs="Times New Roman"/>
          <w:b/>
          <w:bCs/>
          <w:sz w:val="28"/>
          <w:szCs w:val="28"/>
        </w:rPr>
        <w:t>ТРАНСПОРТОМ И ГОРОДСКИМ НАЗЕМНЫМ ЭЛЕКТРИЧЕСКИМ ТРАНСПОРТОМ</w:t>
      </w:r>
    </w:p>
    <w:p w14:paraId="1F045E94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F7F">
        <w:rPr>
          <w:rFonts w:ascii="Times New Roman" w:hAnsi="Times New Roman" w:cs="Times New Roman"/>
          <w:b/>
          <w:bCs/>
          <w:sz w:val="28"/>
          <w:szCs w:val="28"/>
        </w:rPr>
        <w:t>В РОССИЙСКОЙ ФЕДЕРАЦИИ И О ВНЕСЕНИИ ИЗМЕНЕНИЙ В ОТДЕЛЬНЫЕ</w:t>
      </w:r>
    </w:p>
    <w:p w14:paraId="05AD0BE4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F7F">
        <w:rPr>
          <w:rFonts w:ascii="Times New Roman" w:hAnsi="Times New Roman" w:cs="Times New Roman"/>
          <w:b/>
          <w:bCs/>
          <w:sz w:val="28"/>
          <w:szCs w:val="28"/>
        </w:rPr>
        <w:t>ЗАКОНОДАТЕЛЬНЫЕ АКТЫ РОССИЙСКОЙ ФЕДЕРАЦИИ</w:t>
      </w:r>
    </w:p>
    <w:p w14:paraId="5AADDF2D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7A7C6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Принят</w:t>
      </w:r>
    </w:p>
    <w:p w14:paraId="4CCC3C62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14:paraId="52355331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30 июня 2015 года</w:t>
      </w:r>
    </w:p>
    <w:p w14:paraId="62C5659A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7A6E0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Одобрен</w:t>
      </w:r>
    </w:p>
    <w:p w14:paraId="7129C8B9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14:paraId="6B0649E1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8 июля 2015 года</w:t>
      </w:r>
    </w:p>
    <w:p w14:paraId="05E4687C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40D611" w14:textId="3E7E147A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5. 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14:paraId="31613E04" w14:textId="77777777" w:rsidR="00C60F7F" w:rsidRPr="00C60F7F" w:rsidRDefault="00C60F7F" w:rsidP="00C60F7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7A94F265" w14:textId="77777777" w:rsidR="00C60F7F" w:rsidRPr="00C60F7F" w:rsidRDefault="00C60F7F" w:rsidP="00C60F7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F240FD1" w14:textId="77777777" w:rsidR="00C60F7F" w:rsidRPr="00C60F7F" w:rsidRDefault="00C60F7F" w:rsidP="00C60F7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57F99F8" w14:textId="77777777" w:rsidR="00C60F7F" w:rsidRPr="00C60F7F" w:rsidRDefault="00C60F7F" w:rsidP="00C60F7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 xml:space="preserve"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</w:t>
      </w:r>
      <w:r w:rsidRPr="00C60F7F">
        <w:rPr>
          <w:rFonts w:ascii="Times New Roman" w:hAnsi="Times New Roman" w:cs="Times New Roman"/>
          <w:sz w:val="28"/>
          <w:szCs w:val="28"/>
        </w:rPr>
        <w:lastRenderedPageBreak/>
        <w:t>дорог общего пользования местного значения в части соблюдения порядка внесения платы за проезд транспортного средства;</w:t>
      </w:r>
    </w:p>
    <w:p w14:paraId="6B429F26" w14:textId="77777777" w:rsidR="00C60F7F" w:rsidRPr="00C60F7F" w:rsidRDefault="00C60F7F" w:rsidP="00C6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60F7F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60F7F">
        <w:rPr>
          <w:rFonts w:ascii="Times New Roman" w:hAnsi="Times New Roman" w:cs="Times New Roman"/>
          <w:sz w:val="28"/>
          <w:szCs w:val="28"/>
        </w:rPr>
        <w:t xml:space="preserve">. "в" введен Федеральным </w:t>
      </w:r>
      <w:hyperlink r:id="rId4" w:history="1">
        <w:r w:rsidRPr="00C60F7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60F7F">
        <w:rPr>
          <w:rFonts w:ascii="Times New Roman" w:hAnsi="Times New Roman" w:cs="Times New Roman"/>
          <w:sz w:val="28"/>
          <w:szCs w:val="28"/>
        </w:rPr>
        <w:t xml:space="preserve"> от 24.07.2023 N 374-ФЗ)</w:t>
      </w:r>
    </w:p>
    <w:p w14:paraId="75E06FC2" w14:textId="77777777" w:rsidR="00C60F7F" w:rsidRPr="00C60F7F" w:rsidRDefault="00C60F7F" w:rsidP="00C60F7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0F7F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-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8205807" w14:textId="77777777" w:rsidR="00495143" w:rsidRDefault="00495143"/>
    <w:sectPr w:rsidR="00495143" w:rsidSect="00C00DEF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0"/>
    <w:rsid w:val="00495143"/>
    <w:rsid w:val="00C60F7F"/>
    <w:rsid w:val="00D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97B0"/>
  <w15:chartTrackingRefBased/>
  <w15:docId w15:val="{D960C442-1F28-43F2-A6DD-5CC6972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2761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Начальник ОМК</cp:lastModifiedBy>
  <cp:revision>3</cp:revision>
  <dcterms:created xsi:type="dcterms:W3CDTF">2026-02-18T13:31:00Z</dcterms:created>
  <dcterms:modified xsi:type="dcterms:W3CDTF">2026-02-18T13:32:00Z</dcterms:modified>
</cp:coreProperties>
</file>