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47" w:rsidRPr="00F24347" w:rsidRDefault="00F24347" w:rsidP="00F2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347">
        <w:rPr>
          <w:rFonts w:ascii="Times New Roman" w:hAnsi="Times New Roman" w:cs="Times New Roman"/>
          <w:sz w:val="28"/>
          <w:szCs w:val="28"/>
        </w:rPr>
        <w:t>1. Использование лесов может быть приостановлено только в случаях, предусмотренных федеральными законами.</w:t>
      </w:r>
    </w:p>
    <w:p w:rsidR="00F24347" w:rsidRPr="00F24347" w:rsidRDefault="00F24347" w:rsidP="00F243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347">
        <w:rPr>
          <w:rFonts w:ascii="Times New Roman" w:hAnsi="Times New Roman" w:cs="Times New Roman"/>
          <w:sz w:val="28"/>
          <w:szCs w:val="28"/>
        </w:rPr>
        <w:t xml:space="preserve">2. Приостановление использования лесов в случаях, предусмотренных </w:t>
      </w:r>
      <w:bookmarkStart w:id="0" w:name="_GoBack"/>
      <w:r w:rsidR="00800106" w:rsidRPr="00800106">
        <w:fldChar w:fldCharType="begin"/>
      </w:r>
      <w:r w:rsidR="00800106" w:rsidRPr="00800106">
        <w:instrText xml:space="preserve"> HYPERLINK "consultantplus://offline/ref=0DE6317C6AAC9669B1D354FD66AEE4C4AA432A19F10E77689D2D17A2EF1D2AFEF66B7AEAF6E7E4F6C7443FC7B5B857A9ABE2086C59941203F2s8G" </w:instrText>
      </w:r>
      <w:r w:rsidR="00800106" w:rsidRPr="00800106">
        <w:fldChar w:fldCharType="separate"/>
      </w:r>
      <w:r w:rsidRPr="00800106">
        <w:rPr>
          <w:rFonts w:ascii="Times New Roman" w:hAnsi="Times New Roman" w:cs="Times New Roman"/>
          <w:sz w:val="28"/>
          <w:szCs w:val="28"/>
        </w:rPr>
        <w:t>Кодексом</w:t>
      </w:r>
      <w:r w:rsidR="00800106" w:rsidRPr="00800106">
        <w:rPr>
          <w:rFonts w:ascii="Times New Roman" w:hAnsi="Times New Roman" w:cs="Times New Roman"/>
          <w:sz w:val="28"/>
          <w:szCs w:val="28"/>
        </w:rPr>
        <w:fldChar w:fldCharType="end"/>
      </w:r>
      <w:r w:rsidRPr="0080010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осуществляется в судебном порядке. В иных случаях приостановление </w:t>
      </w:r>
      <w:bookmarkEnd w:id="0"/>
      <w:r w:rsidRPr="00F24347">
        <w:rPr>
          <w:rFonts w:ascii="Times New Roman" w:hAnsi="Times New Roman" w:cs="Times New Roman"/>
          <w:sz w:val="28"/>
          <w:szCs w:val="28"/>
        </w:rPr>
        <w:t>использования лесов осуществляется органами исполнительной власти, органами местного самоуправления в пределах их полномочий в соответствии с федеральными законами.</w:t>
      </w:r>
    </w:p>
    <w:p w:rsidR="00184B80" w:rsidRDefault="00184B80"/>
    <w:sectPr w:rsidR="00184B80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62"/>
    <w:rsid w:val="000F1F62"/>
    <w:rsid w:val="00184B80"/>
    <w:rsid w:val="00800106"/>
    <w:rsid w:val="00F2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3</cp:revision>
  <dcterms:created xsi:type="dcterms:W3CDTF">2021-12-17T06:44:00Z</dcterms:created>
  <dcterms:modified xsi:type="dcterms:W3CDTF">2022-01-10T06:41:00Z</dcterms:modified>
</cp:coreProperties>
</file>