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FA" w:rsidRPr="00AC2F30" w:rsidRDefault="00772AFA" w:rsidP="0077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2F30">
        <w:rPr>
          <w:rFonts w:ascii="Times New Roman" w:hAnsi="Times New Roman" w:cs="Times New Roman"/>
          <w:sz w:val="28"/>
          <w:szCs w:val="28"/>
        </w:rPr>
        <w:t xml:space="preserve">1. По договору аренды лесного участка, находящегося в государственной или муниципальной собственности, арендодатель предоставляет арендатору лесной участок для одной или нескольких целей, предусмотренных </w:t>
      </w:r>
      <w:hyperlink r:id="rId5" w:history="1">
        <w:r w:rsidRPr="00AC2F30">
          <w:rPr>
            <w:rFonts w:ascii="Times New Roman" w:hAnsi="Times New Roman" w:cs="Times New Roman"/>
            <w:sz w:val="28"/>
            <w:szCs w:val="28"/>
          </w:rPr>
          <w:t>статьей 25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772AFA" w:rsidRPr="00AC2F30" w:rsidRDefault="00772AFA" w:rsidP="00772A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30">
        <w:rPr>
          <w:rFonts w:ascii="Times New Roman" w:hAnsi="Times New Roman" w:cs="Times New Roman"/>
          <w:sz w:val="28"/>
          <w:szCs w:val="28"/>
        </w:rPr>
        <w:t xml:space="preserve">2. Объектом аренды могут быть только лесные участки, находящиеся в государственной или муниципальной собственности и прошедшие государственный кадастровый </w:t>
      </w:r>
      <w:hyperlink r:id="rId6" w:history="1">
        <w:r w:rsidRPr="00AC2F30">
          <w:rPr>
            <w:rFonts w:ascii="Times New Roman" w:hAnsi="Times New Roman" w:cs="Times New Roman"/>
            <w:sz w:val="28"/>
            <w:szCs w:val="28"/>
          </w:rPr>
          <w:t>учет</w:t>
        </w:r>
      </w:hyperlink>
      <w:r w:rsidRPr="00AC2F30">
        <w:rPr>
          <w:rFonts w:ascii="Times New Roman" w:hAnsi="Times New Roman" w:cs="Times New Roman"/>
          <w:sz w:val="28"/>
          <w:szCs w:val="28"/>
        </w:rPr>
        <w:t>.</w:t>
      </w:r>
    </w:p>
    <w:p w:rsidR="00772AFA" w:rsidRPr="00AC2F30" w:rsidRDefault="00772AFA" w:rsidP="00772A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30">
        <w:rPr>
          <w:rFonts w:ascii="Times New Roman" w:hAnsi="Times New Roman" w:cs="Times New Roman"/>
          <w:sz w:val="28"/>
          <w:szCs w:val="28"/>
        </w:rPr>
        <w:t xml:space="preserve">3. Договор аренды лесного участка, находящегося в государственной или муниципальной собственности, заключается на срок от десяти до сорока девяти лет, за исключением случаев, предусмотренных </w:t>
      </w:r>
      <w:hyperlink r:id="rId7" w:history="1">
        <w:r w:rsidRPr="00AC2F30">
          <w:rPr>
            <w:rFonts w:ascii="Times New Roman" w:hAnsi="Times New Roman" w:cs="Times New Roman"/>
            <w:sz w:val="28"/>
            <w:szCs w:val="28"/>
          </w:rPr>
          <w:t>статьями 36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C2F30">
          <w:rPr>
            <w:rFonts w:ascii="Times New Roman" w:hAnsi="Times New Roman" w:cs="Times New Roman"/>
            <w:sz w:val="28"/>
            <w:szCs w:val="28"/>
          </w:rPr>
          <w:t>38.1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C2F30">
          <w:rPr>
            <w:rFonts w:ascii="Times New Roman" w:hAnsi="Times New Roman" w:cs="Times New Roman"/>
            <w:sz w:val="28"/>
            <w:szCs w:val="28"/>
          </w:rPr>
          <w:t>43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AC2F30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AC2F30">
          <w:rPr>
            <w:rFonts w:ascii="Times New Roman" w:hAnsi="Times New Roman" w:cs="Times New Roman"/>
            <w:sz w:val="28"/>
            <w:szCs w:val="28"/>
          </w:rPr>
          <w:t>пунктом 3 части 3 статьи 73.1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 настоящего Кодекса. Указанный договор заключается в случаях, предусмотренных </w:t>
      </w:r>
      <w:hyperlink r:id="rId12" w:history="1">
        <w:r w:rsidRPr="00AC2F30">
          <w:rPr>
            <w:rFonts w:ascii="Times New Roman" w:hAnsi="Times New Roman" w:cs="Times New Roman"/>
            <w:sz w:val="28"/>
            <w:szCs w:val="28"/>
          </w:rPr>
          <w:t>статьей 36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 настоящего Кодекса, на срок, не превышающий срока действия соответствующего </w:t>
      </w:r>
      <w:proofErr w:type="spellStart"/>
      <w:r w:rsidRPr="00AC2F30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AC2F30">
        <w:rPr>
          <w:rFonts w:ascii="Times New Roman" w:hAnsi="Times New Roman" w:cs="Times New Roman"/>
          <w:sz w:val="28"/>
          <w:szCs w:val="28"/>
        </w:rPr>
        <w:t xml:space="preserve"> соглашения, в случаях, предусмотренных </w:t>
      </w:r>
      <w:hyperlink r:id="rId13" w:history="1">
        <w:r w:rsidRPr="00AC2F30">
          <w:rPr>
            <w:rFonts w:ascii="Times New Roman" w:hAnsi="Times New Roman" w:cs="Times New Roman"/>
            <w:sz w:val="28"/>
            <w:szCs w:val="28"/>
          </w:rPr>
          <w:t>статьей 38.1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2F30">
        <w:rPr>
          <w:rFonts w:ascii="Times New Roman" w:hAnsi="Times New Roman" w:cs="Times New Roman"/>
          <w:sz w:val="28"/>
          <w:szCs w:val="28"/>
        </w:rPr>
        <w:t xml:space="preserve">настоящего Кодекса, на срок, не превышающий срока действия соответствующего решения о предоставлении водных биологических ресурсов в пользование, договора пользования рыболовным участком или договора пользования водными биологическими ресурсами, в случаях, предусмотренных </w:t>
      </w:r>
      <w:hyperlink r:id="rId14" w:history="1">
        <w:r w:rsidRPr="00AC2F30">
          <w:rPr>
            <w:rFonts w:ascii="Times New Roman" w:hAnsi="Times New Roman" w:cs="Times New Roman"/>
            <w:sz w:val="28"/>
            <w:szCs w:val="28"/>
          </w:rPr>
          <w:t>статьями 43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AC2F30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C2F30">
          <w:rPr>
            <w:rFonts w:ascii="Times New Roman" w:hAnsi="Times New Roman" w:cs="Times New Roman"/>
            <w:sz w:val="28"/>
            <w:szCs w:val="28"/>
          </w:rPr>
          <w:t>пунктом 3 части 3 статьи 73.1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 настоящего Кодекса, на срок до сорока девяти лет, в случаях, предусмотренных </w:t>
      </w:r>
      <w:hyperlink r:id="rId17" w:history="1">
        <w:r w:rsidRPr="00AC2F30">
          <w:rPr>
            <w:rFonts w:ascii="Times New Roman" w:hAnsi="Times New Roman" w:cs="Times New Roman"/>
            <w:sz w:val="28"/>
            <w:szCs w:val="28"/>
          </w:rPr>
          <w:t>статьями 44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AC2F30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Pr="00AC2F30">
        <w:rPr>
          <w:rFonts w:ascii="Times New Roman" w:hAnsi="Times New Roman" w:cs="Times New Roman"/>
          <w:sz w:val="28"/>
          <w:szCs w:val="28"/>
        </w:rPr>
        <w:t xml:space="preserve"> настоящего Кодекса, на срок от одного года</w:t>
      </w:r>
      <w:proofErr w:type="gramEnd"/>
      <w:r w:rsidRPr="00AC2F30">
        <w:rPr>
          <w:rFonts w:ascii="Times New Roman" w:hAnsi="Times New Roman" w:cs="Times New Roman"/>
          <w:sz w:val="28"/>
          <w:szCs w:val="28"/>
        </w:rPr>
        <w:t xml:space="preserve"> до сорока девяти лет.</w:t>
      </w:r>
    </w:p>
    <w:p w:rsidR="00772AFA" w:rsidRPr="00AC2F30" w:rsidRDefault="00772AFA" w:rsidP="00772A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30">
        <w:rPr>
          <w:rFonts w:ascii="Times New Roman" w:hAnsi="Times New Roman" w:cs="Times New Roman"/>
          <w:sz w:val="28"/>
          <w:szCs w:val="28"/>
        </w:rPr>
        <w:t>4. Срок договора аренды лесного участка определяется в соответствии со сроком использования лесов, предусмотренным лесохозяйственным регламентом.</w:t>
      </w:r>
    </w:p>
    <w:bookmarkEnd w:id="0"/>
    <w:p w:rsidR="00184B80" w:rsidRPr="00AC2F30" w:rsidRDefault="00184B80">
      <w:pPr>
        <w:rPr>
          <w:rFonts w:ascii="Times New Roman" w:hAnsi="Times New Roman" w:cs="Times New Roman"/>
          <w:sz w:val="28"/>
          <w:szCs w:val="28"/>
        </w:rPr>
      </w:pPr>
    </w:p>
    <w:sectPr w:rsidR="00184B80" w:rsidRPr="00AC2F30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93"/>
    <w:rsid w:val="00184B80"/>
    <w:rsid w:val="003855CA"/>
    <w:rsid w:val="00772AFA"/>
    <w:rsid w:val="00AC2F30"/>
    <w:rsid w:val="00F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C6260AE4B7262183B7D3266BDB83E9A30B06B88F206AD1C7080389E71114AC8A6825A671AC551E2BB8B490E93F0CEC479DE8B17850N5w3G" TargetMode="External"/><Relationship Id="rId13" Type="http://schemas.openxmlformats.org/officeDocument/2006/relationships/hyperlink" Target="consultantplus://offline/ref=D9C6260AE4B7262183B7D3266BDB83E9A30B06B88F206AD1C7080389E71114AC8A6825A671AC551E2BB8B490E93F0CEC479DE8B17850N5w3G" TargetMode="External"/><Relationship Id="rId18" Type="http://schemas.openxmlformats.org/officeDocument/2006/relationships/hyperlink" Target="consultantplus://offline/ref=D9C6260AE4B7262183B7D3266BDB83E9A30B06B88F206AD1C7080389E71114AC8A6825A670A553137AE2A494A06B06F34181F7B16650529FNCw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C6260AE4B7262183B7D3266BDB83E9A30B06B88F206AD1C7080389E71114AC8A6825A471AE05443BBCFDC4E3200AF0589DF6B1N7w9G" TargetMode="External"/><Relationship Id="rId12" Type="http://schemas.openxmlformats.org/officeDocument/2006/relationships/hyperlink" Target="consultantplus://offline/ref=D9C6260AE4B7262183B7D3266BDB83E9A30B06B88F206AD1C7080389E71114AC8A6825A471AE05443BBCFDC4E3200AF0589DF6B1N7w9G" TargetMode="External"/><Relationship Id="rId17" Type="http://schemas.openxmlformats.org/officeDocument/2006/relationships/hyperlink" Target="consultantplus://offline/ref=D9C6260AE4B7262183B7D3266BDB83E9A30B06B88F206AD1C7080389E71114AC8A6825A670A5531078E2A494A06B06F34181F7B16650529FNCw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C6260AE4B7262183B7D3266BDB83E9A30B06B88F206AD1C7080389E71114AC8A6825A274A75A412EADA5C8E53915F34481F4B37AN5w3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C6260AE4B7262183B7D3266BDB83E9A4030DB882246AD1C7080389E71114AC8A6825A670A5501C7FE2A494A06B06F34181F7B16650529FNCwCG" TargetMode="External"/><Relationship Id="rId11" Type="http://schemas.openxmlformats.org/officeDocument/2006/relationships/hyperlink" Target="consultantplus://offline/ref=D9C6260AE4B7262183B7D3266BDB83E9A30B06B88F206AD1C7080389E71114AC8A6825A274A75A412EADA5C8E53915F34481F4B37AN5w3G" TargetMode="External"/><Relationship Id="rId5" Type="http://schemas.openxmlformats.org/officeDocument/2006/relationships/hyperlink" Target="consultantplus://offline/ref=D9C6260AE4B7262183B7D3266BDB83E9A30B06B88F206AD1C7080389E71114AC8A6825A670A550117FE2A494A06B06F34181F7B16650529FNCwCG" TargetMode="External"/><Relationship Id="rId15" Type="http://schemas.openxmlformats.org/officeDocument/2006/relationships/hyperlink" Target="consultantplus://offline/ref=D9C6260AE4B7262183B7D3266BDB83E9A30B06B88F206AD1C7080389E71114AC8A6825A670A553137EE2A494A06B06F34181F7B16650529FNCwCG" TargetMode="External"/><Relationship Id="rId10" Type="http://schemas.openxmlformats.org/officeDocument/2006/relationships/hyperlink" Target="consultantplus://offline/ref=D9C6260AE4B7262183B7D3266BDB83E9A30B06B88F206AD1C7080389E71114AC8A6825A670A553137AE2A494A06B06F34181F7B16650529FNCwC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C6260AE4B7262183B7D3266BDB83E9A30B06B88F206AD1C7080389E71114AC8A6825A670A553107DE2A494A06B06F34181F7B16650529FNCwCG" TargetMode="External"/><Relationship Id="rId14" Type="http://schemas.openxmlformats.org/officeDocument/2006/relationships/hyperlink" Target="consultantplus://offline/ref=D9C6260AE4B7262183B7D3266BDB83E9A30B06B88F206AD1C7080389E71114AC8A6825A670A553107DE2A494A06B06F34181F7B16650529FNCw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4</cp:revision>
  <dcterms:created xsi:type="dcterms:W3CDTF">2021-12-17T06:48:00Z</dcterms:created>
  <dcterms:modified xsi:type="dcterms:W3CDTF">2022-01-10T06:42:00Z</dcterms:modified>
</cp:coreProperties>
</file>