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703FF" w14:textId="77777777" w:rsidR="00674808" w:rsidRDefault="00674808" w:rsidP="00674808">
      <w:pPr>
        <w:spacing w:after="0" w:line="240" w:lineRule="auto"/>
        <w:jc w:val="center"/>
        <w:rPr>
          <w:rFonts w:ascii="Times New Roman" w:hAnsi="Times New Roman" w:cs="Times New Roman"/>
          <w:b/>
          <w:bCs/>
          <w:sz w:val="28"/>
          <w:szCs w:val="28"/>
        </w:rPr>
      </w:pPr>
      <w:r w:rsidRPr="00674808">
        <w:rPr>
          <w:rFonts w:ascii="Times New Roman" w:hAnsi="Times New Roman" w:cs="Times New Roman"/>
          <w:b/>
          <w:bCs/>
          <w:sz w:val="28"/>
          <w:szCs w:val="28"/>
        </w:rPr>
        <w:t>Постановление Правительства Республики Башкортостан</w:t>
      </w:r>
      <w:r w:rsidRPr="00674808">
        <w:rPr>
          <w:rFonts w:ascii="Times New Roman" w:hAnsi="Times New Roman" w:cs="Times New Roman"/>
          <w:b/>
          <w:bCs/>
          <w:sz w:val="28"/>
          <w:szCs w:val="28"/>
        </w:rPr>
        <w:t xml:space="preserve"> </w:t>
      </w:r>
    </w:p>
    <w:p w14:paraId="2F3B09A4" w14:textId="3205003D" w:rsidR="00674808" w:rsidRPr="00674808" w:rsidRDefault="00674808" w:rsidP="00674808">
      <w:pPr>
        <w:spacing w:after="0" w:line="240" w:lineRule="auto"/>
        <w:jc w:val="center"/>
        <w:rPr>
          <w:rFonts w:ascii="Times New Roman" w:hAnsi="Times New Roman" w:cs="Times New Roman"/>
          <w:b/>
          <w:bCs/>
          <w:sz w:val="28"/>
          <w:szCs w:val="28"/>
        </w:rPr>
      </w:pPr>
      <w:r w:rsidRPr="00674808">
        <w:rPr>
          <w:rFonts w:ascii="Times New Roman" w:hAnsi="Times New Roman" w:cs="Times New Roman"/>
          <w:b/>
          <w:bCs/>
          <w:sz w:val="28"/>
          <w:szCs w:val="28"/>
        </w:rPr>
        <w:t>от 2 июня 2014 г. N 245</w:t>
      </w:r>
    </w:p>
    <w:p w14:paraId="673EABEA" w14:textId="586840C8" w:rsidR="00674808" w:rsidRPr="00674808" w:rsidRDefault="00674808" w:rsidP="0067480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674808">
        <w:rPr>
          <w:rFonts w:ascii="Times New Roman" w:hAnsi="Times New Roman" w:cs="Times New Roman"/>
          <w:b/>
          <w:bCs/>
          <w:sz w:val="28"/>
          <w:szCs w:val="28"/>
        </w:rPr>
        <w:t>ОБ УСТАНОВЛЕНИИ РАЗМЕРА ПРЕДЕЛЬНОЙ СТОИМОСТИ УСЛУГ И (ИЛИ)</w:t>
      </w:r>
      <w:r>
        <w:rPr>
          <w:rFonts w:ascii="Times New Roman" w:hAnsi="Times New Roman" w:cs="Times New Roman"/>
          <w:b/>
          <w:bCs/>
          <w:sz w:val="28"/>
          <w:szCs w:val="28"/>
        </w:rPr>
        <w:t xml:space="preserve"> </w:t>
      </w:r>
      <w:r w:rsidRPr="00674808">
        <w:rPr>
          <w:rFonts w:ascii="Times New Roman" w:hAnsi="Times New Roman" w:cs="Times New Roman"/>
          <w:b/>
          <w:bCs/>
          <w:sz w:val="28"/>
          <w:szCs w:val="28"/>
        </w:rPr>
        <w:t>РАБОТ ПО КАПИТАЛЬНОМУ РЕМОНТУ ОБЩЕГО ИМУЩЕСТВА В</w:t>
      </w:r>
    </w:p>
    <w:p w14:paraId="6A560E1E" w14:textId="77777777" w:rsidR="00674808" w:rsidRPr="00674808" w:rsidRDefault="00674808" w:rsidP="00674808">
      <w:pPr>
        <w:spacing w:after="0" w:line="240" w:lineRule="auto"/>
        <w:jc w:val="center"/>
        <w:rPr>
          <w:rFonts w:ascii="Times New Roman" w:hAnsi="Times New Roman" w:cs="Times New Roman"/>
          <w:b/>
          <w:bCs/>
          <w:sz w:val="28"/>
          <w:szCs w:val="28"/>
        </w:rPr>
      </w:pPr>
      <w:r w:rsidRPr="00674808">
        <w:rPr>
          <w:rFonts w:ascii="Times New Roman" w:hAnsi="Times New Roman" w:cs="Times New Roman"/>
          <w:b/>
          <w:bCs/>
          <w:sz w:val="28"/>
          <w:szCs w:val="28"/>
        </w:rPr>
        <w:t>МНОГОКВАРТИРНОМ ДОМЕ, КОТОРЫЙ МОЖЕТ ОПЛАЧИВАТЬСЯ</w:t>
      </w:r>
    </w:p>
    <w:p w14:paraId="19F40D36" w14:textId="4B52BD85" w:rsidR="002E006A" w:rsidRDefault="00674808" w:rsidP="00674808">
      <w:pPr>
        <w:spacing w:after="0" w:line="240" w:lineRule="auto"/>
        <w:jc w:val="center"/>
        <w:rPr>
          <w:rFonts w:ascii="Times New Roman" w:hAnsi="Times New Roman" w:cs="Times New Roman"/>
          <w:b/>
          <w:bCs/>
          <w:sz w:val="28"/>
          <w:szCs w:val="28"/>
        </w:rPr>
      </w:pPr>
      <w:r w:rsidRPr="00674808">
        <w:rPr>
          <w:rFonts w:ascii="Times New Roman" w:hAnsi="Times New Roman" w:cs="Times New Roman"/>
          <w:b/>
          <w:bCs/>
          <w:sz w:val="28"/>
          <w:szCs w:val="28"/>
        </w:rPr>
        <w:t>РЕГИОНАЛЬНЫМ ОПЕРАТОРОМ ЗА СЧЕТ СРЕДСТВ ФОНДА КАПИТАЛЬНОГО</w:t>
      </w:r>
      <w:r>
        <w:rPr>
          <w:rFonts w:ascii="Times New Roman" w:hAnsi="Times New Roman" w:cs="Times New Roman"/>
          <w:b/>
          <w:bCs/>
          <w:sz w:val="28"/>
          <w:szCs w:val="28"/>
        </w:rPr>
        <w:t xml:space="preserve"> </w:t>
      </w:r>
      <w:r w:rsidRPr="00674808">
        <w:rPr>
          <w:rFonts w:ascii="Times New Roman" w:hAnsi="Times New Roman" w:cs="Times New Roman"/>
          <w:b/>
          <w:bCs/>
          <w:sz w:val="28"/>
          <w:szCs w:val="28"/>
        </w:rPr>
        <w:t>РЕМОНТА, СФОРМИРОВАННОГО ИСХОДЯ ИЗ МИНИМАЛЬНОГО РАЗМЕРА</w:t>
      </w:r>
      <w:r>
        <w:rPr>
          <w:rFonts w:ascii="Times New Roman" w:hAnsi="Times New Roman" w:cs="Times New Roman"/>
          <w:b/>
          <w:bCs/>
          <w:sz w:val="28"/>
          <w:szCs w:val="28"/>
        </w:rPr>
        <w:t xml:space="preserve"> </w:t>
      </w:r>
      <w:r w:rsidRPr="00674808">
        <w:rPr>
          <w:rFonts w:ascii="Times New Roman" w:hAnsi="Times New Roman" w:cs="Times New Roman"/>
          <w:b/>
          <w:bCs/>
          <w:sz w:val="28"/>
          <w:szCs w:val="28"/>
        </w:rPr>
        <w:t>ВЗНОСА НА КАПИТАЛЬНЫЙ РЕМОНТ</w:t>
      </w:r>
      <w:r>
        <w:rPr>
          <w:rFonts w:ascii="Times New Roman" w:hAnsi="Times New Roman" w:cs="Times New Roman"/>
          <w:b/>
          <w:bCs/>
          <w:sz w:val="28"/>
          <w:szCs w:val="28"/>
        </w:rPr>
        <w:t>»</w:t>
      </w:r>
    </w:p>
    <w:p w14:paraId="5B252DC7" w14:textId="77777777" w:rsidR="00674808" w:rsidRDefault="00674808">
      <w:pPr>
        <w:spacing w:after="1" w:line="280" w:lineRule="atLeast"/>
        <w:jc w:val="center"/>
      </w:pPr>
    </w:p>
    <w:p w14:paraId="3C5A1398" w14:textId="77777777" w:rsidR="00674808" w:rsidRPr="00674808" w:rsidRDefault="00674808" w:rsidP="00674808">
      <w:pPr>
        <w:spacing w:after="0" w:line="240" w:lineRule="auto"/>
        <w:ind w:firstLine="709"/>
        <w:jc w:val="both"/>
        <w:rPr>
          <w:rFonts w:ascii="Times New Roman" w:hAnsi="Times New Roman" w:cs="Times New Roman"/>
          <w:bCs/>
          <w:sz w:val="28"/>
          <w:szCs w:val="28"/>
        </w:rPr>
      </w:pPr>
      <w:r w:rsidRPr="00674808">
        <w:rPr>
          <w:rFonts w:ascii="Times New Roman" w:hAnsi="Times New Roman" w:cs="Times New Roman"/>
          <w:bCs/>
          <w:sz w:val="28"/>
          <w:szCs w:val="28"/>
        </w:rPr>
        <w:t xml:space="preserve">В соответствии с </w:t>
      </w:r>
      <w:hyperlink r:id="rId4" w:history="1">
        <w:r w:rsidRPr="00674808">
          <w:rPr>
            <w:rFonts w:ascii="Times New Roman" w:hAnsi="Times New Roman" w:cs="Times New Roman"/>
            <w:bCs/>
            <w:sz w:val="28"/>
            <w:szCs w:val="28"/>
          </w:rPr>
          <w:t>частью 4 статьи 190</w:t>
        </w:r>
      </w:hyperlink>
      <w:r w:rsidRPr="00674808">
        <w:rPr>
          <w:rFonts w:ascii="Times New Roman" w:hAnsi="Times New Roman" w:cs="Times New Roman"/>
          <w:bCs/>
          <w:sz w:val="28"/>
          <w:szCs w:val="28"/>
        </w:rPr>
        <w:t xml:space="preserve"> Жилищного кодекса Российской Федерации, в целях реализации </w:t>
      </w:r>
      <w:hyperlink r:id="rId5" w:history="1">
        <w:r w:rsidRPr="00674808">
          <w:rPr>
            <w:rFonts w:ascii="Times New Roman" w:hAnsi="Times New Roman" w:cs="Times New Roman"/>
            <w:bCs/>
            <w:sz w:val="28"/>
            <w:szCs w:val="28"/>
          </w:rPr>
          <w:t>Закона</w:t>
        </w:r>
      </w:hyperlink>
      <w:r w:rsidRPr="00674808">
        <w:rPr>
          <w:rFonts w:ascii="Times New Roman" w:hAnsi="Times New Roman" w:cs="Times New Roman"/>
          <w:bCs/>
          <w:sz w:val="28"/>
          <w:szCs w:val="28"/>
        </w:rPr>
        <w:t xml:space="preserve">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 Правительство Республики Башкортостан постановляет:</w:t>
      </w:r>
    </w:p>
    <w:p w14:paraId="66AE8210" w14:textId="77777777" w:rsidR="00674808" w:rsidRPr="00674808" w:rsidRDefault="00674808" w:rsidP="00674808">
      <w:pPr>
        <w:spacing w:after="0" w:line="240" w:lineRule="auto"/>
        <w:ind w:firstLine="709"/>
        <w:jc w:val="both"/>
        <w:rPr>
          <w:rFonts w:ascii="Times New Roman" w:hAnsi="Times New Roman" w:cs="Times New Roman"/>
          <w:bCs/>
          <w:sz w:val="28"/>
          <w:szCs w:val="28"/>
        </w:rPr>
      </w:pPr>
      <w:r w:rsidRPr="00674808">
        <w:rPr>
          <w:rFonts w:ascii="Times New Roman" w:hAnsi="Times New Roman" w:cs="Times New Roman"/>
          <w:bCs/>
          <w:sz w:val="28"/>
          <w:szCs w:val="28"/>
        </w:rPr>
        <w:t xml:space="preserve">1. Установить </w:t>
      </w:r>
      <w:hyperlink w:anchor="P38" w:history="1">
        <w:r w:rsidRPr="00674808">
          <w:rPr>
            <w:rFonts w:ascii="Times New Roman" w:hAnsi="Times New Roman" w:cs="Times New Roman"/>
            <w:bCs/>
            <w:sz w:val="28"/>
            <w:szCs w:val="28"/>
          </w:rPr>
          <w:t>размер</w:t>
        </w:r>
      </w:hyperlink>
      <w:r w:rsidRPr="00674808">
        <w:rPr>
          <w:rFonts w:ascii="Times New Roman" w:hAnsi="Times New Roman" w:cs="Times New Roman"/>
          <w:bCs/>
          <w:sz w:val="28"/>
          <w:szCs w:val="28"/>
        </w:rPr>
        <w:t xml:space="preserve"> предельной стоимости услуг и (или) работ по капитальному ремонту общего имущества в многоквартирном доме, который может оплачиваться некоммерческой организацией Фонд "Региональный оператор капитального ремонта общего имущества в многоквартирных домах, расположенных на территории Республики Башкортостан" (далее - Региональный оператор) за счет средств фонда капитального ремонта, сформированного исходя из минимального размера взноса на капитальный ремонт, согласно приложению к настоящему Постановлению.</w:t>
      </w:r>
    </w:p>
    <w:p w14:paraId="27805C66" w14:textId="77777777" w:rsidR="00674808" w:rsidRPr="00674808" w:rsidRDefault="00674808" w:rsidP="00674808">
      <w:pPr>
        <w:spacing w:after="0" w:line="240" w:lineRule="auto"/>
        <w:ind w:firstLine="709"/>
        <w:jc w:val="both"/>
        <w:rPr>
          <w:rFonts w:ascii="Times New Roman" w:hAnsi="Times New Roman" w:cs="Times New Roman"/>
          <w:bCs/>
          <w:sz w:val="28"/>
          <w:szCs w:val="28"/>
        </w:rPr>
      </w:pPr>
      <w:r w:rsidRPr="00674808">
        <w:rPr>
          <w:rFonts w:ascii="Times New Roman" w:hAnsi="Times New Roman" w:cs="Times New Roman"/>
          <w:bCs/>
          <w:sz w:val="28"/>
          <w:szCs w:val="28"/>
        </w:rPr>
        <w:t>2. Размер предельной стоимости услуг и (или) работ по капитальному ремонту общего имущества в многоквартирном доме на территории Республики Башкортостан, который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на последующие годы подлежит ежегодной индексации исходя из уровня инфляции.</w:t>
      </w:r>
    </w:p>
    <w:p w14:paraId="2EB98C59" w14:textId="164C82B4" w:rsidR="00674808" w:rsidRPr="00674808" w:rsidRDefault="00674808" w:rsidP="00674808">
      <w:pPr>
        <w:spacing w:after="0" w:line="240" w:lineRule="auto"/>
        <w:jc w:val="right"/>
        <w:rPr>
          <w:rFonts w:ascii="Times New Roman" w:hAnsi="Times New Roman" w:cs="Times New Roman"/>
          <w:bCs/>
          <w:sz w:val="28"/>
          <w:szCs w:val="28"/>
        </w:rPr>
      </w:pPr>
      <w:r w:rsidRPr="00674808">
        <w:rPr>
          <w:rFonts w:ascii="Times New Roman" w:hAnsi="Times New Roman" w:cs="Times New Roman"/>
          <w:bCs/>
          <w:sz w:val="28"/>
          <w:szCs w:val="28"/>
        </w:rPr>
        <w:t>Первый заместитель</w:t>
      </w:r>
      <w:r>
        <w:rPr>
          <w:rFonts w:ascii="Times New Roman" w:hAnsi="Times New Roman" w:cs="Times New Roman"/>
          <w:bCs/>
          <w:sz w:val="28"/>
          <w:szCs w:val="28"/>
        </w:rPr>
        <w:t xml:space="preserve"> </w:t>
      </w:r>
      <w:r w:rsidRPr="00674808">
        <w:rPr>
          <w:rFonts w:ascii="Times New Roman" w:hAnsi="Times New Roman" w:cs="Times New Roman"/>
          <w:bCs/>
          <w:sz w:val="28"/>
          <w:szCs w:val="28"/>
        </w:rPr>
        <w:t>Премьер-министра</w:t>
      </w:r>
    </w:p>
    <w:p w14:paraId="76714946" w14:textId="09481013" w:rsidR="00674808" w:rsidRPr="00674808" w:rsidRDefault="00674808" w:rsidP="00674808">
      <w:pPr>
        <w:spacing w:after="0" w:line="240" w:lineRule="auto"/>
        <w:jc w:val="right"/>
        <w:rPr>
          <w:rFonts w:ascii="Times New Roman" w:hAnsi="Times New Roman" w:cs="Times New Roman"/>
          <w:bCs/>
          <w:sz w:val="28"/>
          <w:szCs w:val="28"/>
        </w:rPr>
      </w:pPr>
      <w:r w:rsidRPr="00674808">
        <w:rPr>
          <w:rFonts w:ascii="Times New Roman" w:hAnsi="Times New Roman" w:cs="Times New Roman"/>
          <w:bCs/>
          <w:sz w:val="28"/>
          <w:szCs w:val="28"/>
        </w:rPr>
        <w:t>Правительства</w:t>
      </w:r>
      <w:r>
        <w:rPr>
          <w:rFonts w:ascii="Times New Roman" w:hAnsi="Times New Roman" w:cs="Times New Roman"/>
          <w:bCs/>
          <w:sz w:val="28"/>
          <w:szCs w:val="28"/>
        </w:rPr>
        <w:t xml:space="preserve"> </w:t>
      </w:r>
      <w:r w:rsidRPr="00674808">
        <w:rPr>
          <w:rFonts w:ascii="Times New Roman" w:hAnsi="Times New Roman" w:cs="Times New Roman"/>
          <w:bCs/>
          <w:sz w:val="28"/>
          <w:szCs w:val="28"/>
        </w:rPr>
        <w:t>Республики Башкортостан</w:t>
      </w:r>
    </w:p>
    <w:p w14:paraId="7315027B" w14:textId="77777777" w:rsidR="00674808" w:rsidRPr="00674808" w:rsidRDefault="00674808" w:rsidP="00674808">
      <w:pPr>
        <w:spacing w:after="0" w:line="240" w:lineRule="auto"/>
        <w:jc w:val="right"/>
        <w:rPr>
          <w:rFonts w:ascii="Times New Roman" w:hAnsi="Times New Roman" w:cs="Times New Roman"/>
          <w:bCs/>
          <w:sz w:val="28"/>
          <w:szCs w:val="28"/>
        </w:rPr>
      </w:pPr>
      <w:r w:rsidRPr="00674808">
        <w:rPr>
          <w:rFonts w:ascii="Times New Roman" w:hAnsi="Times New Roman" w:cs="Times New Roman"/>
          <w:bCs/>
          <w:sz w:val="28"/>
          <w:szCs w:val="28"/>
        </w:rPr>
        <w:t>Р.Х.МАРДАНОВ</w:t>
      </w:r>
    </w:p>
    <w:p w14:paraId="185BFE36" w14:textId="77777777" w:rsidR="00674808" w:rsidRDefault="00674808" w:rsidP="00674808">
      <w:pPr>
        <w:spacing w:after="0" w:line="240" w:lineRule="auto"/>
        <w:jc w:val="right"/>
        <w:outlineLvl w:val="0"/>
        <w:rPr>
          <w:rFonts w:ascii="Times New Roman" w:hAnsi="Times New Roman" w:cs="Times New Roman"/>
          <w:bCs/>
          <w:sz w:val="28"/>
          <w:szCs w:val="28"/>
        </w:rPr>
      </w:pPr>
    </w:p>
    <w:p w14:paraId="4A0B8408" w14:textId="7FA92E23" w:rsidR="00674808" w:rsidRPr="00674808" w:rsidRDefault="00674808" w:rsidP="00674808">
      <w:pPr>
        <w:spacing w:after="0" w:line="240" w:lineRule="auto"/>
        <w:jc w:val="right"/>
        <w:outlineLvl w:val="0"/>
        <w:rPr>
          <w:rFonts w:ascii="Times New Roman" w:hAnsi="Times New Roman" w:cs="Times New Roman"/>
          <w:bCs/>
          <w:sz w:val="28"/>
          <w:szCs w:val="28"/>
        </w:rPr>
      </w:pPr>
      <w:r w:rsidRPr="00674808">
        <w:rPr>
          <w:rFonts w:ascii="Times New Roman" w:hAnsi="Times New Roman" w:cs="Times New Roman"/>
          <w:bCs/>
          <w:sz w:val="28"/>
          <w:szCs w:val="28"/>
        </w:rPr>
        <w:t>Приложение</w:t>
      </w:r>
    </w:p>
    <w:p w14:paraId="36D50BE9" w14:textId="77777777" w:rsidR="00674808" w:rsidRPr="00674808" w:rsidRDefault="00674808" w:rsidP="00674808">
      <w:pPr>
        <w:spacing w:after="0" w:line="240" w:lineRule="auto"/>
        <w:jc w:val="right"/>
        <w:rPr>
          <w:rFonts w:ascii="Times New Roman" w:hAnsi="Times New Roman" w:cs="Times New Roman"/>
          <w:bCs/>
          <w:sz w:val="28"/>
          <w:szCs w:val="28"/>
        </w:rPr>
      </w:pPr>
      <w:r w:rsidRPr="00674808">
        <w:rPr>
          <w:rFonts w:ascii="Times New Roman" w:hAnsi="Times New Roman" w:cs="Times New Roman"/>
          <w:bCs/>
          <w:sz w:val="28"/>
          <w:szCs w:val="28"/>
        </w:rPr>
        <w:t>к Постановлению Правительства</w:t>
      </w:r>
    </w:p>
    <w:p w14:paraId="2636BDCA" w14:textId="77777777" w:rsidR="00674808" w:rsidRPr="00674808" w:rsidRDefault="00674808" w:rsidP="00674808">
      <w:pPr>
        <w:spacing w:after="0" w:line="240" w:lineRule="auto"/>
        <w:jc w:val="right"/>
        <w:rPr>
          <w:rFonts w:ascii="Times New Roman" w:hAnsi="Times New Roman" w:cs="Times New Roman"/>
          <w:bCs/>
          <w:sz w:val="28"/>
          <w:szCs w:val="28"/>
        </w:rPr>
      </w:pPr>
      <w:r w:rsidRPr="00674808">
        <w:rPr>
          <w:rFonts w:ascii="Times New Roman" w:hAnsi="Times New Roman" w:cs="Times New Roman"/>
          <w:bCs/>
          <w:sz w:val="28"/>
          <w:szCs w:val="28"/>
        </w:rPr>
        <w:t>Республики Башкортостан</w:t>
      </w:r>
    </w:p>
    <w:p w14:paraId="4DC3258B" w14:textId="4E3C7033" w:rsidR="00674808" w:rsidRPr="00674808" w:rsidRDefault="00674808" w:rsidP="00674808">
      <w:pPr>
        <w:spacing w:after="0" w:line="240" w:lineRule="auto"/>
        <w:jc w:val="right"/>
        <w:rPr>
          <w:rFonts w:ascii="Times New Roman" w:hAnsi="Times New Roman" w:cs="Times New Roman"/>
          <w:bCs/>
          <w:sz w:val="28"/>
          <w:szCs w:val="28"/>
        </w:rPr>
      </w:pPr>
      <w:r w:rsidRPr="00674808">
        <w:rPr>
          <w:rFonts w:ascii="Times New Roman" w:hAnsi="Times New Roman" w:cs="Times New Roman"/>
          <w:bCs/>
          <w:sz w:val="28"/>
          <w:szCs w:val="28"/>
        </w:rPr>
        <w:t>от 2 июня 2014 г. N 245</w:t>
      </w:r>
    </w:p>
    <w:p w14:paraId="138CCE63" w14:textId="62EF3F43" w:rsidR="00674808" w:rsidRPr="00674808" w:rsidRDefault="00674808" w:rsidP="00674808">
      <w:pPr>
        <w:spacing w:after="0" w:line="240" w:lineRule="auto"/>
        <w:jc w:val="center"/>
        <w:rPr>
          <w:rFonts w:ascii="Times New Roman" w:hAnsi="Times New Roman" w:cs="Times New Roman"/>
          <w:bCs/>
          <w:sz w:val="28"/>
          <w:szCs w:val="28"/>
        </w:rPr>
      </w:pPr>
      <w:bookmarkStart w:id="0" w:name="P38"/>
      <w:bookmarkEnd w:id="0"/>
      <w:r w:rsidRPr="00674808">
        <w:rPr>
          <w:rFonts w:ascii="Times New Roman" w:hAnsi="Times New Roman" w:cs="Times New Roman"/>
          <w:bCs/>
          <w:sz w:val="28"/>
          <w:szCs w:val="28"/>
        </w:rPr>
        <w:t>РАЗМЕР</w:t>
      </w:r>
      <w:r>
        <w:rPr>
          <w:rFonts w:ascii="Times New Roman" w:hAnsi="Times New Roman" w:cs="Times New Roman"/>
          <w:bCs/>
          <w:sz w:val="28"/>
          <w:szCs w:val="28"/>
        </w:rPr>
        <w:t xml:space="preserve"> </w:t>
      </w:r>
      <w:r w:rsidRPr="00674808">
        <w:rPr>
          <w:rFonts w:ascii="Times New Roman" w:hAnsi="Times New Roman" w:cs="Times New Roman"/>
          <w:bCs/>
          <w:sz w:val="28"/>
          <w:szCs w:val="28"/>
        </w:rPr>
        <w:t xml:space="preserve">ПРЕДЕЛЬНОЙ СТОИМОСТИ </w:t>
      </w:r>
      <w:r w:rsidRPr="00674808">
        <w:rPr>
          <w:rFonts w:ascii="Times New Roman" w:hAnsi="Times New Roman" w:cs="Times New Roman"/>
          <w:b/>
          <w:sz w:val="28"/>
          <w:szCs w:val="28"/>
        </w:rPr>
        <w:t>УСЛУГ И (ИЛИ) РАБОТ ПО КАПИТАЛЬНОМУ РЕМОНТУ ОБЩЕГО ИМУЩЕСТВА В МНОГОКВАРТИРНОМ ДОМЕ, КОТОРЫЙ МОЖЕТ ОПЛАЧИВАТЬСЯ РЕГИОНАЛЬНЫМ ОПЕРАТОРОМ ЗА СЧЕТ СРЕДСТВ ФОНД КАПИТАЛЬНОГО РЕМОНТА, СФОРМИРОВАННОГО ИСХОДЯ ИЗ МИНИМАЛЬНОГО РАЗМЕРА ВЗНОСА НА КАПИТАЛЬНЫЙ РЕМОНТ</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191"/>
        <w:gridCol w:w="1871"/>
        <w:gridCol w:w="1814"/>
        <w:gridCol w:w="1843"/>
      </w:tblGrid>
      <w:tr w:rsidR="00674808" w:rsidRPr="00674808" w14:paraId="50907A7F" w14:textId="77777777" w:rsidTr="00927CA0">
        <w:tc>
          <w:tcPr>
            <w:tcW w:w="624" w:type="dxa"/>
            <w:tcBorders>
              <w:top w:val="single" w:sz="4" w:space="0" w:color="auto"/>
              <w:bottom w:val="single" w:sz="4" w:space="0" w:color="auto"/>
            </w:tcBorders>
            <w:vAlign w:val="center"/>
          </w:tcPr>
          <w:p w14:paraId="1BD6746C"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N п/п</w:t>
            </w:r>
          </w:p>
        </w:tc>
        <w:tc>
          <w:tcPr>
            <w:tcW w:w="4191" w:type="dxa"/>
            <w:tcBorders>
              <w:top w:val="single" w:sz="4" w:space="0" w:color="auto"/>
              <w:bottom w:val="single" w:sz="4" w:space="0" w:color="auto"/>
            </w:tcBorders>
            <w:vAlign w:val="center"/>
          </w:tcPr>
          <w:p w14:paraId="0D3D1F84"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Наименование услуг и (или) работ по капитальному ремонту общего имущества в многоквартирном доме</w:t>
            </w:r>
          </w:p>
        </w:tc>
        <w:tc>
          <w:tcPr>
            <w:tcW w:w="1871" w:type="dxa"/>
            <w:tcBorders>
              <w:top w:val="single" w:sz="4" w:space="0" w:color="auto"/>
              <w:bottom w:val="single" w:sz="4" w:space="0" w:color="auto"/>
            </w:tcBorders>
            <w:vAlign w:val="center"/>
          </w:tcPr>
          <w:p w14:paraId="7CEEBAFB"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Единица измерения</w:t>
            </w:r>
          </w:p>
        </w:tc>
        <w:tc>
          <w:tcPr>
            <w:tcW w:w="1814" w:type="dxa"/>
            <w:tcBorders>
              <w:top w:val="single" w:sz="4" w:space="0" w:color="auto"/>
              <w:bottom w:val="single" w:sz="4" w:space="0" w:color="auto"/>
            </w:tcBorders>
            <w:vAlign w:val="center"/>
          </w:tcPr>
          <w:p w14:paraId="6D881994"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Размер предельной стоимости на 2021 год, рубли</w:t>
            </w:r>
          </w:p>
        </w:tc>
        <w:tc>
          <w:tcPr>
            <w:tcW w:w="1843" w:type="dxa"/>
            <w:tcBorders>
              <w:top w:val="single" w:sz="4" w:space="0" w:color="auto"/>
              <w:bottom w:val="single" w:sz="4" w:space="0" w:color="auto"/>
            </w:tcBorders>
            <w:vAlign w:val="center"/>
          </w:tcPr>
          <w:p w14:paraId="194A4046"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Размер предельной стоимости на 2022 год, рубли</w:t>
            </w:r>
          </w:p>
        </w:tc>
      </w:tr>
      <w:tr w:rsidR="00674808" w:rsidRPr="00674808" w14:paraId="7892A2AB" w14:textId="77777777" w:rsidTr="00927CA0">
        <w:tc>
          <w:tcPr>
            <w:tcW w:w="624" w:type="dxa"/>
            <w:tcBorders>
              <w:top w:val="single" w:sz="4" w:space="0" w:color="auto"/>
              <w:bottom w:val="single" w:sz="4" w:space="0" w:color="auto"/>
            </w:tcBorders>
            <w:vAlign w:val="center"/>
          </w:tcPr>
          <w:p w14:paraId="51B83566"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w:t>
            </w:r>
          </w:p>
        </w:tc>
        <w:tc>
          <w:tcPr>
            <w:tcW w:w="4191" w:type="dxa"/>
            <w:tcBorders>
              <w:top w:val="single" w:sz="4" w:space="0" w:color="auto"/>
              <w:bottom w:val="single" w:sz="4" w:space="0" w:color="auto"/>
            </w:tcBorders>
            <w:vAlign w:val="center"/>
          </w:tcPr>
          <w:p w14:paraId="22E56D0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2</w:t>
            </w:r>
          </w:p>
        </w:tc>
        <w:tc>
          <w:tcPr>
            <w:tcW w:w="1871" w:type="dxa"/>
            <w:tcBorders>
              <w:top w:val="single" w:sz="4" w:space="0" w:color="auto"/>
              <w:bottom w:val="single" w:sz="4" w:space="0" w:color="auto"/>
            </w:tcBorders>
            <w:vAlign w:val="center"/>
          </w:tcPr>
          <w:p w14:paraId="5694CA16"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w:t>
            </w:r>
          </w:p>
        </w:tc>
        <w:tc>
          <w:tcPr>
            <w:tcW w:w="1814" w:type="dxa"/>
            <w:tcBorders>
              <w:top w:val="single" w:sz="4" w:space="0" w:color="auto"/>
              <w:bottom w:val="single" w:sz="4" w:space="0" w:color="auto"/>
            </w:tcBorders>
            <w:vAlign w:val="center"/>
          </w:tcPr>
          <w:p w14:paraId="25198356"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w:t>
            </w:r>
          </w:p>
        </w:tc>
        <w:tc>
          <w:tcPr>
            <w:tcW w:w="1843" w:type="dxa"/>
            <w:tcBorders>
              <w:top w:val="single" w:sz="4" w:space="0" w:color="auto"/>
              <w:bottom w:val="single" w:sz="4" w:space="0" w:color="auto"/>
            </w:tcBorders>
            <w:vAlign w:val="center"/>
          </w:tcPr>
          <w:p w14:paraId="5ED04FCF"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5</w:t>
            </w:r>
          </w:p>
        </w:tc>
      </w:tr>
      <w:tr w:rsidR="00674808" w:rsidRPr="00674808" w14:paraId="7888E171" w14:textId="77777777" w:rsidTr="00927CA0">
        <w:tc>
          <w:tcPr>
            <w:tcW w:w="624" w:type="dxa"/>
            <w:vMerge w:val="restart"/>
            <w:tcBorders>
              <w:top w:val="single" w:sz="4" w:space="0" w:color="auto"/>
              <w:bottom w:val="single" w:sz="4" w:space="0" w:color="auto"/>
            </w:tcBorders>
          </w:tcPr>
          <w:p w14:paraId="2C777E9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w:t>
            </w:r>
          </w:p>
        </w:tc>
        <w:tc>
          <w:tcPr>
            <w:tcW w:w="4191" w:type="dxa"/>
            <w:tcBorders>
              <w:top w:val="single" w:sz="4" w:space="0" w:color="auto"/>
              <w:bottom w:val="single" w:sz="4" w:space="0" w:color="auto"/>
            </w:tcBorders>
          </w:tcPr>
          <w:p w14:paraId="7F406C73" w14:textId="6DD537F9" w:rsidR="00674808" w:rsidRPr="00674808" w:rsidRDefault="00674808" w:rsidP="00927CA0">
            <w:pPr>
              <w:spacing w:after="0" w:line="240" w:lineRule="auto"/>
              <w:jc w:val="both"/>
              <w:rPr>
                <w:rFonts w:ascii="Times New Roman" w:hAnsi="Times New Roman" w:cs="Times New Roman"/>
                <w:bCs/>
                <w:sz w:val="28"/>
                <w:szCs w:val="28"/>
              </w:rPr>
            </w:pPr>
            <w:r w:rsidRPr="00674808">
              <w:rPr>
                <w:rFonts w:ascii="Times New Roman" w:hAnsi="Times New Roman" w:cs="Times New Roman"/>
                <w:bCs/>
                <w:sz w:val="28"/>
                <w:szCs w:val="28"/>
              </w:rPr>
              <w:t>Ремонт внутридомовых</w:t>
            </w:r>
            <w:r w:rsidR="00927CA0">
              <w:rPr>
                <w:rFonts w:ascii="Times New Roman" w:hAnsi="Times New Roman" w:cs="Times New Roman"/>
                <w:bCs/>
                <w:sz w:val="28"/>
                <w:szCs w:val="28"/>
              </w:rPr>
              <w:t xml:space="preserve"> </w:t>
            </w:r>
            <w:r w:rsidRPr="00674808">
              <w:rPr>
                <w:rFonts w:ascii="Times New Roman" w:hAnsi="Times New Roman" w:cs="Times New Roman"/>
                <w:bCs/>
                <w:sz w:val="28"/>
                <w:szCs w:val="28"/>
              </w:rPr>
              <w:t>инженерных систем:</w:t>
            </w:r>
          </w:p>
        </w:tc>
        <w:tc>
          <w:tcPr>
            <w:tcW w:w="1871" w:type="dxa"/>
            <w:tcBorders>
              <w:top w:val="single" w:sz="4" w:space="0" w:color="auto"/>
              <w:bottom w:val="single" w:sz="4" w:space="0" w:color="auto"/>
            </w:tcBorders>
          </w:tcPr>
          <w:p w14:paraId="658D72CF" w14:textId="77777777" w:rsidR="00674808" w:rsidRPr="00674808" w:rsidRDefault="00674808" w:rsidP="00674808">
            <w:pPr>
              <w:spacing w:after="0" w:line="240" w:lineRule="auto"/>
              <w:rPr>
                <w:rFonts w:ascii="Times New Roman" w:hAnsi="Times New Roman" w:cs="Times New Roman"/>
                <w:bCs/>
                <w:sz w:val="28"/>
                <w:szCs w:val="28"/>
              </w:rPr>
            </w:pPr>
          </w:p>
        </w:tc>
        <w:tc>
          <w:tcPr>
            <w:tcW w:w="1814" w:type="dxa"/>
            <w:tcBorders>
              <w:top w:val="single" w:sz="4" w:space="0" w:color="auto"/>
              <w:bottom w:val="single" w:sz="4" w:space="0" w:color="auto"/>
            </w:tcBorders>
          </w:tcPr>
          <w:p w14:paraId="7E7A52ED" w14:textId="77777777" w:rsidR="00674808" w:rsidRPr="00674808" w:rsidRDefault="00674808" w:rsidP="00674808">
            <w:pPr>
              <w:spacing w:after="0" w:line="240" w:lineRule="auto"/>
              <w:rPr>
                <w:rFonts w:ascii="Times New Roman" w:hAnsi="Times New Roman" w:cs="Times New Roman"/>
                <w:bCs/>
                <w:sz w:val="28"/>
                <w:szCs w:val="28"/>
              </w:rPr>
            </w:pPr>
          </w:p>
        </w:tc>
        <w:tc>
          <w:tcPr>
            <w:tcW w:w="1843" w:type="dxa"/>
            <w:tcBorders>
              <w:top w:val="single" w:sz="4" w:space="0" w:color="auto"/>
              <w:bottom w:val="single" w:sz="4" w:space="0" w:color="auto"/>
            </w:tcBorders>
          </w:tcPr>
          <w:p w14:paraId="35CC453C" w14:textId="77777777" w:rsidR="00674808" w:rsidRPr="00674808" w:rsidRDefault="00674808" w:rsidP="00674808">
            <w:pPr>
              <w:spacing w:after="0" w:line="240" w:lineRule="auto"/>
              <w:rPr>
                <w:rFonts w:ascii="Times New Roman" w:hAnsi="Times New Roman" w:cs="Times New Roman"/>
                <w:bCs/>
                <w:sz w:val="28"/>
                <w:szCs w:val="28"/>
              </w:rPr>
            </w:pPr>
          </w:p>
        </w:tc>
      </w:tr>
      <w:tr w:rsidR="00674808" w:rsidRPr="00674808" w14:paraId="30EBA3DB"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363D934E"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7348D67F"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теплоснабжения</w:t>
            </w:r>
          </w:p>
        </w:tc>
        <w:tc>
          <w:tcPr>
            <w:tcW w:w="1871" w:type="dxa"/>
            <w:tcBorders>
              <w:top w:val="single" w:sz="4" w:space="0" w:color="auto"/>
              <w:bottom w:val="single" w:sz="4" w:space="0" w:color="auto"/>
            </w:tcBorders>
          </w:tcPr>
          <w:p w14:paraId="4C59CB0F"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общей площади многоквартирного дома</w:t>
            </w:r>
          </w:p>
        </w:tc>
        <w:tc>
          <w:tcPr>
            <w:tcW w:w="1814" w:type="dxa"/>
            <w:tcBorders>
              <w:top w:val="single" w:sz="4" w:space="0" w:color="auto"/>
              <w:bottom w:val="single" w:sz="4" w:space="0" w:color="auto"/>
            </w:tcBorders>
          </w:tcPr>
          <w:p w14:paraId="2BCFE148"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1810,83</w:t>
            </w:r>
          </w:p>
        </w:tc>
        <w:tc>
          <w:tcPr>
            <w:tcW w:w="1843" w:type="dxa"/>
            <w:tcBorders>
              <w:top w:val="single" w:sz="4" w:space="0" w:color="auto"/>
              <w:bottom w:val="single" w:sz="4" w:space="0" w:color="auto"/>
            </w:tcBorders>
          </w:tcPr>
          <w:p w14:paraId="6102510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1886,88</w:t>
            </w:r>
          </w:p>
        </w:tc>
      </w:tr>
      <w:tr w:rsidR="00674808" w:rsidRPr="00674808" w14:paraId="6D85F2B3"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5AF9DD60"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3EAE9D64"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газоснабжения</w:t>
            </w:r>
          </w:p>
        </w:tc>
        <w:tc>
          <w:tcPr>
            <w:tcW w:w="1871" w:type="dxa"/>
            <w:tcBorders>
              <w:top w:val="single" w:sz="4" w:space="0" w:color="auto"/>
              <w:bottom w:val="single" w:sz="4" w:space="0" w:color="auto"/>
            </w:tcBorders>
          </w:tcPr>
          <w:p w14:paraId="4BD8E64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общей площади многоквартирного дома</w:t>
            </w:r>
          </w:p>
        </w:tc>
        <w:tc>
          <w:tcPr>
            <w:tcW w:w="1814" w:type="dxa"/>
            <w:tcBorders>
              <w:top w:val="single" w:sz="4" w:space="0" w:color="auto"/>
              <w:bottom w:val="single" w:sz="4" w:space="0" w:color="auto"/>
            </w:tcBorders>
          </w:tcPr>
          <w:p w14:paraId="5B075A01"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1063,64</w:t>
            </w:r>
          </w:p>
        </w:tc>
        <w:tc>
          <w:tcPr>
            <w:tcW w:w="1843" w:type="dxa"/>
            <w:tcBorders>
              <w:top w:val="single" w:sz="4" w:space="0" w:color="auto"/>
              <w:bottom w:val="single" w:sz="4" w:space="0" w:color="auto"/>
            </w:tcBorders>
          </w:tcPr>
          <w:p w14:paraId="4414D040"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1108,31</w:t>
            </w:r>
          </w:p>
        </w:tc>
      </w:tr>
      <w:tr w:rsidR="00674808" w:rsidRPr="00674808" w14:paraId="61706492"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46BCB9DC"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5132F813" w14:textId="77777777" w:rsidR="00674808" w:rsidRPr="00674808" w:rsidRDefault="00674808" w:rsidP="00674808">
            <w:pPr>
              <w:spacing w:after="0" w:line="240" w:lineRule="auto"/>
              <w:jc w:val="both"/>
              <w:rPr>
                <w:rFonts w:ascii="Times New Roman" w:hAnsi="Times New Roman" w:cs="Times New Roman"/>
                <w:bCs/>
                <w:sz w:val="28"/>
                <w:szCs w:val="28"/>
              </w:rPr>
            </w:pPr>
            <w:r w:rsidRPr="00674808">
              <w:rPr>
                <w:rFonts w:ascii="Times New Roman" w:hAnsi="Times New Roman" w:cs="Times New Roman"/>
                <w:bCs/>
                <w:sz w:val="28"/>
                <w:szCs w:val="28"/>
              </w:rPr>
              <w:t>водоснабжения, водоотведения</w:t>
            </w:r>
          </w:p>
        </w:tc>
        <w:tc>
          <w:tcPr>
            <w:tcW w:w="1871" w:type="dxa"/>
            <w:tcBorders>
              <w:top w:val="single" w:sz="4" w:space="0" w:color="auto"/>
              <w:bottom w:val="single" w:sz="4" w:space="0" w:color="auto"/>
            </w:tcBorders>
          </w:tcPr>
          <w:p w14:paraId="2B63D1DC"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общей площади многоквартирного дома</w:t>
            </w:r>
          </w:p>
        </w:tc>
        <w:tc>
          <w:tcPr>
            <w:tcW w:w="1814" w:type="dxa"/>
            <w:tcBorders>
              <w:top w:val="single" w:sz="4" w:space="0" w:color="auto"/>
              <w:bottom w:val="single" w:sz="4" w:space="0" w:color="auto"/>
            </w:tcBorders>
          </w:tcPr>
          <w:p w14:paraId="2F76C06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1521,58</w:t>
            </w:r>
          </w:p>
        </w:tc>
        <w:tc>
          <w:tcPr>
            <w:tcW w:w="1843" w:type="dxa"/>
            <w:tcBorders>
              <w:top w:val="single" w:sz="4" w:space="0" w:color="auto"/>
              <w:bottom w:val="single" w:sz="4" w:space="0" w:color="auto"/>
            </w:tcBorders>
          </w:tcPr>
          <w:p w14:paraId="79C04DAA"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1585,48</w:t>
            </w:r>
          </w:p>
        </w:tc>
      </w:tr>
      <w:tr w:rsidR="00674808" w:rsidRPr="00674808" w14:paraId="47DA4785" w14:textId="77777777" w:rsidTr="00927CA0">
        <w:tc>
          <w:tcPr>
            <w:tcW w:w="624" w:type="dxa"/>
            <w:vMerge/>
            <w:tcBorders>
              <w:top w:val="single" w:sz="4" w:space="0" w:color="auto"/>
              <w:bottom w:val="single" w:sz="4" w:space="0" w:color="auto"/>
            </w:tcBorders>
          </w:tcPr>
          <w:p w14:paraId="2FCF31F2"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3ABBE2E3"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электроснабжения</w:t>
            </w:r>
          </w:p>
        </w:tc>
        <w:tc>
          <w:tcPr>
            <w:tcW w:w="1871" w:type="dxa"/>
            <w:tcBorders>
              <w:top w:val="single" w:sz="4" w:space="0" w:color="auto"/>
              <w:bottom w:val="single" w:sz="4" w:space="0" w:color="auto"/>
            </w:tcBorders>
          </w:tcPr>
          <w:p w14:paraId="54FBED5D"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общей площади многоквартирного дома</w:t>
            </w:r>
          </w:p>
        </w:tc>
        <w:tc>
          <w:tcPr>
            <w:tcW w:w="1814" w:type="dxa"/>
            <w:tcBorders>
              <w:top w:val="single" w:sz="4" w:space="0" w:color="auto"/>
              <w:bottom w:val="single" w:sz="4" w:space="0" w:color="auto"/>
            </w:tcBorders>
          </w:tcPr>
          <w:p w14:paraId="5FCDECE3"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1633,82</w:t>
            </w:r>
          </w:p>
        </w:tc>
        <w:tc>
          <w:tcPr>
            <w:tcW w:w="1843" w:type="dxa"/>
            <w:tcBorders>
              <w:top w:val="single" w:sz="4" w:space="0" w:color="auto"/>
              <w:bottom w:val="single" w:sz="4" w:space="0" w:color="auto"/>
            </w:tcBorders>
          </w:tcPr>
          <w:p w14:paraId="7A05B413"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1702,44</w:t>
            </w:r>
          </w:p>
        </w:tc>
      </w:tr>
      <w:tr w:rsidR="00674808" w:rsidRPr="00674808" w14:paraId="29E0CB3E" w14:textId="77777777" w:rsidTr="00927CA0">
        <w:tc>
          <w:tcPr>
            <w:tcW w:w="624" w:type="dxa"/>
            <w:vMerge w:val="restart"/>
            <w:tcBorders>
              <w:top w:val="single" w:sz="4" w:space="0" w:color="auto"/>
              <w:bottom w:val="single" w:sz="4" w:space="0" w:color="auto"/>
            </w:tcBorders>
          </w:tcPr>
          <w:p w14:paraId="1BF694A8"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2</w:t>
            </w:r>
          </w:p>
        </w:tc>
        <w:tc>
          <w:tcPr>
            <w:tcW w:w="4191" w:type="dxa"/>
            <w:tcBorders>
              <w:top w:val="single" w:sz="4" w:space="0" w:color="auto"/>
              <w:bottom w:val="single" w:sz="4" w:space="0" w:color="auto"/>
            </w:tcBorders>
          </w:tcPr>
          <w:p w14:paraId="5DB1B49D" w14:textId="77777777" w:rsidR="00674808" w:rsidRPr="00674808" w:rsidRDefault="00674808" w:rsidP="00927CA0">
            <w:pPr>
              <w:spacing w:after="0" w:line="240" w:lineRule="auto"/>
              <w:jc w:val="both"/>
              <w:rPr>
                <w:rFonts w:ascii="Times New Roman" w:hAnsi="Times New Roman" w:cs="Times New Roman"/>
                <w:bCs/>
                <w:sz w:val="28"/>
                <w:szCs w:val="28"/>
              </w:rPr>
            </w:pPr>
            <w:r w:rsidRPr="00674808">
              <w:rPr>
                <w:rFonts w:ascii="Times New Roman" w:hAnsi="Times New Roman" w:cs="Times New Roman"/>
                <w:bCs/>
                <w:sz w:val="28"/>
                <w:szCs w:val="28"/>
              </w:rPr>
              <w:t>Ремонт, замена, модернизация лифтов, ремонт лифтовых шахт, машинных и блочных помещений в домах:</w:t>
            </w:r>
          </w:p>
        </w:tc>
        <w:tc>
          <w:tcPr>
            <w:tcW w:w="1871" w:type="dxa"/>
            <w:tcBorders>
              <w:top w:val="single" w:sz="4" w:space="0" w:color="auto"/>
              <w:bottom w:val="single" w:sz="4" w:space="0" w:color="auto"/>
            </w:tcBorders>
          </w:tcPr>
          <w:p w14:paraId="056AE519"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single" w:sz="4" w:space="0" w:color="auto"/>
            </w:tcBorders>
          </w:tcPr>
          <w:p w14:paraId="70E39F6F"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single" w:sz="4" w:space="0" w:color="auto"/>
            </w:tcBorders>
          </w:tcPr>
          <w:p w14:paraId="67685DBB"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6C0E8A80"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2FE1CA1D"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nil"/>
            </w:tcBorders>
          </w:tcPr>
          <w:p w14:paraId="0413840B"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до 9-ти этажей:</w:t>
            </w:r>
          </w:p>
        </w:tc>
        <w:tc>
          <w:tcPr>
            <w:tcW w:w="1871" w:type="dxa"/>
            <w:tcBorders>
              <w:top w:val="single" w:sz="4" w:space="0" w:color="auto"/>
              <w:bottom w:val="nil"/>
            </w:tcBorders>
          </w:tcPr>
          <w:p w14:paraId="7BBD54BD"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nil"/>
            </w:tcBorders>
          </w:tcPr>
          <w:p w14:paraId="2968C016"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nil"/>
            </w:tcBorders>
          </w:tcPr>
          <w:p w14:paraId="329DD559"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4778FF2A"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04E4422C"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nil"/>
            </w:tcBorders>
          </w:tcPr>
          <w:p w14:paraId="43CB343A"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400 кг</w:t>
            </w:r>
          </w:p>
        </w:tc>
        <w:tc>
          <w:tcPr>
            <w:tcW w:w="1871" w:type="dxa"/>
            <w:tcBorders>
              <w:top w:val="nil"/>
              <w:bottom w:val="nil"/>
            </w:tcBorders>
          </w:tcPr>
          <w:p w14:paraId="659F6F48"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nil"/>
            </w:tcBorders>
          </w:tcPr>
          <w:p w14:paraId="307D11AC"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3223260,00</w:t>
            </w:r>
          </w:p>
        </w:tc>
        <w:tc>
          <w:tcPr>
            <w:tcW w:w="1843" w:type="dxa"/>
            <w:tcBorders>
              <w:top w:val="nil"/>
              <w:bottom w:val="nil"/>
            </w:tcBorders>
          </w:tcPr>
          <w:p w14:paraId="491BB845"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3358636,92</w:t>
            </w:r>
          </w:p>
        </w:tc>
      </w:tr>
      <w:tr w:rsidR="00674808" w:rsidRPr="00674808" w14:paraId="5A6CA69A"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07E1CEC5"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single" w:sz="4" w:space="0" w:color="auto"/>
            </w:tcBorders>
          </w:tcPr>
          <w:p w14:paraId="7CC60D3E"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630 кг</w:t>
            </w:r>
          </w:p>
        </w:tc>
        <w:tc>
          <w:tcPr>
            <w:tcW w:w="1871" w:type="dxa"/>
            <w:tcBorders>
              <w:top w:val="nil"/>
              <w:bottom w:val="single" w:sz="4" w:space="0" w:color="auto"/>
            </w:tcBorders>
          </w:tcPr>
          <w:p w14:paraId="54F6EDC5"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single" w:sz="4" w:space="0" w:color="auto"/>
            </w:tcBorders>
          </w:tcPr>
          <w:p w14:paraId="200C8E4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3397840,00</w:t>
            </w:r>
          </w:p>
        </w:tc>
        <w:tc>
          <w:tcPr>
            <w:tcW w:w="1843" w:type="dxa"/>
            <w:tcBorders>
              <w:top w:val="nil"/>
              <w:bottom w:val="single" w:sz="4" w:space="0" w:color="auto"/>
            </w:tcBorders>
          </w:tcPr>
          <w:p w14:paraId="1CBB59B1"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3540549,28</w:t>
            </w:r>
          </w:p>
        </w:tc>
      </w:tr>
      <w:tr w:rsidR="00674808" w:rsidRPr="00674808" w14:paraId="59985ACC"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154050D8"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nil"/>
            </w:tcBorders>
          </w:tcPr>
          <w:p w14:paraId="5F6A1B59"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до 10-ти этажей:</w:t>
            </w:r>
          </w:p>
        </w:tc>
        <w:tc>
          <w:tcPr>
            <w:tcW w:w="1871" w:type="dxa"/>
            <w:tcBorders>
              <w:top w:val="single" w:sz="4" w:space="0" w:color="auto"/>
              <w:bottom w:val="nil"/>
            </w:tcBorders>
          </w:tcPr>
          <w:p w14:paraId="04A81DF8"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nil"/>
            </w:tcBorders>
          </w:tcPr>
          <w:p w14:paraId="40927781"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nil"/>
            </w:tcBorders>
          </w:tcPr>
          <w:p w14:paraId="4DFF637C"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696D548D"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44E01A47"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nil"/>
            </w:tcBorders>
          </w:tcPr>
          <w:p w14:paraId="645CEB49"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400 кг</w:t>
            </w:r>
          </w:p>
        </w:tc>
        <w:tc>
          <w:tcPr>
            <w:tcW w:w="1871" w:type="dxa"/>
            <w:tcBorders>
              <w:top w:val="nil"/>
              <w:bottom w:val="nil"/>
            </w:tcBorders>
          </w:tcPr>
          <w:p w14:paraId="5BBB3306"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nil"/>
            </w:tcBorders>
          </w:tcPr>
          <w:p w14:paraId="37A14F6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3328630,00</w:t>
            </w:r>
          </w:p>
        </w:tc>
        <w:tc>
          <w:tcPr>
            <w:tcW w:w="1843" w:type="dxa"/>
            <w:tcBorders>
              <w:top w:val="nil"/>
              <w:bottom w:val="nil"/>
            </w:tcBorders>
          </w:tcPr>
          <w:p w14:paraId="42704E01"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3468432,46</w:t>
            </w:r>
          </w:p>
        </w:tc>
      </w:tr>
      <w:tr w:rsidR="00674808" w:rsidRPr="00674808" w14:paraId="72C62FEC"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22519D69"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single" w:sz="4" w:space="0" w:color="auto"/>
            </w:tcBorders>
          </w:tcPr>
          <w:p w14:paraId="3010861C"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630 кг</w:t>
            </w:r>
          </w:p>
        </w:tc>
        <w:tc>
          <w:tcPr>
            <w:tcW w:w="1871" w:type="dxa"/>
            <w:tcBorders>
              <w:top w:val="nil"/>
              <w:bottom w:val="single" w:sz="4" w:space="0" w:color="auto"/>
            </w:tcBorders>
          </w:tcPr>
          <w:p w14:paraId="04F5A62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single" w:sz="4" w:space="0" w:color="auto"/>
            </w:tcBorders>
          </w:tcPr>
          <w:p w14:paraId="5EF41908"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3495230,00</w:t>
            </w:r>
          </w:p>
        </w:tc>
        <w:tc>
          <w:tcPr>
            <w:tcW w:w="1843" w:type="dxa"/>
            <w:tcBorders>
              <w:top w:val="nil"/>
              <w:bottom w:val="single" w:sz="4" w:space="0" w:color="auto"/>
            </w:tcBorders>
          </w:tcPr>
          <w:p w14:paraId="55713334"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3642029,66</w:t>
            </w:r>
          </w:p>
        </w:tc>
      </w:tr>
      <w:tr w:rsidR="00674808" w:rsidRPr="00674808" w14:paraId="1AAAD4C5"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38296F5D"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nil"/>
            </w:tcBorders>
          </w:tcPr>
          <w:p w14:paraId="28A21BBA"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до 11-ти этажей:</w:t>
            </w:r>
          </w:p>
        </w:tc>
        <w:tc>
          <w:tcPr>
            <w:tcW w:w="1871" w:type="dxa"/>
            <w:tcBorders>
              <w:top w:val="single" w:sz="4" w:space="0" w:color="auto"/>
              <w:bottom w:val="nil"/>
            </w:tcBorders>
          </w:tcPr>
          <w:p w14:paraId="6E0E7959"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nil"/>
            </w:tcBorders>
          </w:tcPr>
          <w:p w14:paraId="3C522FD0"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nil"/>
            </w:tcBorders>
          </w:tcPr>
          <w:p w14:paraId="3801085E"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2A3AD334"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26B13C25"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nil"/>
            </w:tcBorders>
          </w:tcPr>
          <w:p w14:paraId="785D2237"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400 кг</w:t>
            </w:r>
          </w:p>
        </w:tc>
        <w:tc>
          <w:tcPr>
            <w:tcW w:w="1871" w:type="dxa"/>
            <w:tcBorders>
              <w:top w:val="nil"/>
              <w:bottom w:val="nil"/>
            </w:tcBorders>
          </w:tcPr>
          <w:p w14:paraId="27F6A2D3"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nil"/>
            </w:tcBorders>
          </w:tcPr>
          <w:p w14:paraId="3BD14275"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3466070,00</w:t>
            </w:r>
          </w:p>
        </w:tc>
        <w:tc>
          <w:tcPr>
            <w:tcW w:w="1843" w:type="dxa"/>
            <w:tcBorders>
              <w:top w:val="nil"/>
              <w:bottom w:val="nil"/>
            </w:tcBorders>
          </w:tcPr>
          <w:p w14:paraId="65EF591E"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3611644,94</w:t>
            </w:r>
          </w:p>
        </w:tc>
      </w:tr>
      <w:tr w:rsidR="00674808" w:rsidRPr="00674808" w14:paraId="3FE21BC2"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2DC53CAC"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single" w:sz="4" w:space="0" w:color="auto"/>
            </w:tcBorders>
          </w:tcPr>
          <w:p w14:paraId="02B5509B"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630 кг</w:t>
            </w:r>
          </w:p>
        </w:tc>
        <w:tc>
          <w:tcPr>
            <w:tcW w:w="1871" w:type="dxa"/>
            <w:tcBorders>
              <w:top w:val="nil"/>
              <w:bottom w:val="single" w:sz="4" w:space="0" w:color="auto"/>
            </w:tcBorders>
          </w:tcPr>
          <w:p w14:paraId="00E1EDAE"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single" w:sz="4" w:space="0" w:color="auto"/>
            </w:tcBorders>
          </w:tcPr>
          <w:p w14:paraId="7667D57F"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3619510,00</w:t>
            </w:r>
          </w:p>
        </w:tc>
        <w:tc>
          <w:tcPr>
            <w:tcW w:w="1843" w:type="dxa"/>
            <w:tcBorders>
              <w:top w:val="nil"/>
              <w:bottom w:val="single" w:sz="4" w:space="0" w:color="auto"/>
            </w:tcBorders>
          </w:tcPr>
          <w:p w14:paraId="08765D33"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3771529,42</w:t>
            </w:r>
          </w:p>
        </w:tc>
      </w:tr>
      <w:tr w:rsidR="00674808" w:rsidRPr="00674808" w14:paraId="4A1E5A50"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604FBE16"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nil"/>
            </w:tcBorders>
          </w:tcPr>
          <w:p w14:paraId="6E3C3F4F"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до 12-ти этажей:</w:t>
            </w:r>
          </w:p>
        </w:tc>
        <w:tc>
          <w:tcPr>
            <w:tcW w:w="1871" w:type="dxa"/>
            <w:tcBorders>
              <w:top w:val="single" w:sz="4" w:space="0" w:color="auto"/>
              <w:bottom w:val="nil"/>
            </w:tcBorders>
          </w:tcPr>
          <w:p w14:paraId="1855BA6E"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nil"/>
            </w:tcBorders>
          </w:tcPr>
          <w:p w14:paraId="2BDDC3D6"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nil"/>
            </w:tcBorders>
          </w:tcPr>
          <w:p w14:paraId="75AEB338"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43AAE84D"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097B895B"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nil"/>
            </w:tcBorders>
          </w:tcPr>
          <w:p w14:paraId="635116D0"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400 кг</w:t>
            </w:r>
          </w:p>
        </w:tc>
        <w:tc>
          <w:tcPr>
            <w:tcW w:w="1871" w:type="dxa"/>
            <w:tcBorders>
              <w:top w:val="nil"/>
              <w:bottom w:val="nil"/>
            </w:tcBorders>
          </w:tcPr>
          <w:p w14:paraId="38E51097"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nil"/>
            </w:tcBorders>
          </w:tcPr>
          <w:p w14:paraId="46BA4154"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3737380,00</w:t>
            </w:r>
          </w:p>
        </w:tc>
        <w:tc>
          <w:tcPr>
            <w:tcW w:w="1843" w:type="dxa"/>
            <w:tcBorders>
              <w:top w:val="nil"/>
              <w:bottom w:val="nil"/>
            </w:tcBorders>
          </w:tcPr>
          <w:p w14:paraId="72691080"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3894349,96</w:t>
            </w:r>
          </w:p>
        </w:tc>
      </w:tr>
      <w:tr w:rsidR="00674808" w:rsidRPr="00674808" w14:paraId="27062389"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0E9E97BC"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single" w:sz="4" w:space="0" w:color="auto"/>
            </w:tcBorders>
          </w:tcPr>
          <w:p w14:paraId="752FBEE4"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630 кг</w:t>
            </w:r>
          </w:p>
        </w:tc>
        <w:tc>
          <w:tcPr>
            <w:tcW w:w="1871" w:type="dxa"/>
            <w:tcBorders>
              <w:top w:val="nil"/>
              <w:bottom w:val="single" w:sz="4" w:space="0" w:color="auto"/>
            </w:tcBorders>
          </w:tcPr>
          <w:p w14:paraId="43BB287D"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single" w:sz="4" w:space="0" w:color="auto"/>
            </w:tcBorders>
          </w:tcPr>
          <w:p w14:paraId="7E0D2065"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3802490,00</w:t>
            </w:r>
          </w:p>
        </w:tc>
        <w:tc>
          <w:tcPr>
            <w:tcW w:w="1843" w:type="dxa"/>
            <w:tcBorders>
              <w:top w:val="nil"/>
              <w:bottom w:val="single" w:sz="4" w:space="0" w:color="auto"/>
            </w:tcBorders>
          </w:tcPr>
          <w:p w14:paraId="58A0AC7D"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3962194,58</w:t>
            </w:r>
          </w:p>
        </w:tc>
      </w:tr>
      <w:tr w:rsidR="00674808" w:rsidRPr="00674808" w14:paraId="2F75DD2F"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318DF65E"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nil"/>
            </w:tcBorders>
          </w:tcPr>
          <w:p w14:paraId="2E314572"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до 13-ти этажей:</w:t>
            </w:r>
          </w:p>
        </w:tc>
        <w:tc>
          <w:tcPr>
            <w:tcW w:w="1871" w:type="dxa"/>
            <w:tcBorders>
              <w:top w:val="single" w:sz="4" w:space="0" w:color="auto"/>
              <w:bottom w:val="nil"/>
            </w:tcBorders>
          </w:tcPr>
          <w:p w14:paraId="33420354"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nil"/>
            </w:tcBorders>
          </w:tcPr>
          <w:p w14:paraId="068669FD"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nil"/>
            </w:tcBorders>
          </w:tcPr>
          <w:p w14:paraId="6D9CB26C"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18A40EE4"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57B328F8"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nil"/>
            </w:tcBorders>
          </w:tcPr>
          <w:p w14:paraId="0F378438"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400 кг</w:t>
            </w:r>
          </w:p>
        </w:tc>
        <w:tc>
          <w:tcPr>
            <w:tcW w:w="1871" w:type="dxa"/>
            <w:tcBorders>
              <w:top w:val="nil"/>
              <w:bottom w:val="nil"/>
            </w:tcBorders>
          </w:tcPr>
          <w:p w14:paraId="5FD80ED1"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nil"/>
            </w:tcBorders>
          </w:tcPr>
          <w:p w14:paraId="7EBD43C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3847230,00</w:t>
            </w:r>
          </w:p>
        </w:tc>
        <w:tc>
          <w:tcPr>
            <w:tcW w:w="1843" w:type="dxa"/>
            <w:tcBorders>
              <w:top w:val="nil"/>
              <w:bottom w:val="nil"/>
            </w:tcBorders>
          </w:tcPr>
          <w:p w14:paraId="3DDE6A62"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4008813,66</w:t>
            </w:r>
          </w:p>
        </w:tc>
      </w:tr>
      <w:tr w:rsidR="00674808" w:rsidRPr="00674808" w14:paraId="78937D62"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68DBF9C5"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single" w:sz="4" w:space="0" w:color="auto"/>
            </w:tcBorders>
          </w:tcPr>
          <w:p w14:paraId="5A09FC91"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630 кг</w:t>
            </w:r>
          </w:p>
        </w:tc>
        <w:tc>
          <w:tcPr>
            <w:tcW w:w="1871" w:type="dxa"/>
            <w:tcBorders>
              <w:top w:val="nil"/>
              <w:bottom w:val="single" w:sz="4" w:space="0" w:color="auto"/>
            </w:tcBorders>
          </w:tcPr>
          <w:p w14:paraId="4C2B2622"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single" w:sz="4" w:space="0" w:color="auto"/>
            </w:tcBorders>
          </w:tcPr>
          <w:p w14:paraId="2E62CFED"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3929350,00</w:t>
            </w:r>
          </w:p>
        </w:tc>
        <w:tc>
          <w:tcPr>
            <w:tcW w:w="1843" w:type="dxa"/>
            <w:tcBorders>
              <w:top w:val="nil"/>
              <w:bottom w:val="single" w:sz="4" w:space="0" w:color="auto"/>
            </w:tcBorders>
          </w:tcPr>
          <w:p w14:paraId="1FCF8E51"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4094382,70</w:t>
            </w:r>
          </w:p>
        </w:tc>
      </w:tr>
      <w:tr w:rsidR="00674808" w:rsidRPr="00674808" w14:paraId="35CE2B86"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4D3E0F23"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nil"/>
            </w:tcBorders>
          </w:tcPr>
          <w:p w14:paraId="60D79957"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до 14-ти этажей:</w:t>
            </w:r>
          </w:p>
        </w:tc>
        <w:tc>
          <w:tcPr>
            <w:tcW w:w="1871" w:type="dxa"/>
            <w:tcBorders>
              <w:top w:val="single" w:sz="4" w:space="0" w:color="auto"/>
              <w:bottom w:val="nil"/>
            </w:tcBorders>
          </w:tcPr>
          <w:p w14:paraId="4A228076"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nil"/>
            </w:tcBorders>
          </w:tcPr>
          <w:p w14:paraId="28A71140"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nil"/>
            </w:tcBorders>
          </w:tcPr>
          <w:p w14:paraId="2C4D8AAF"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39BB4B5C"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41688640"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nil"/>
            </w:tcBorders>
          </w:tcPr>
          <w:p w14:paraId="61F32588"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400 кг</w:t>
            </w:r>
          </w:p>
        </w:tc>
        <w:tc>
          <w:tcPr>
            <w:tcW w:w="1871" w:type="dxa"/>
            <w:tcBorders>
              <w:top w:val="nil"/>
              <w:bottom w:val="nil"/>
            </w:tcBorders>
          </w:tcPr>
          <w:p w14:paraId="47F3BBE8"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nil"/>
            </w:tcBorders>
          </w:tcPr>
          <w:p w14:paraId="6C7C8387"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4040880,00</w:t>
            </w:r>
          </w:p>
        </w:tc>
        <w:tc>
          <w:tcPr>
            <w:tcW w:w="1843" w:type="dxa"/>
            <w:tcBorders>
              <w:top w:val="nil"/>
              <w:bottom w:val="nil"/>
            </w:tcBorders>
          </w:tcPr>
          <w:p w14:paraId="7FCEC07C"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4210596,96</w:t>
            </w:r>
          </w:p>
        </w:tc>
      </w:tr>
      <w:tr w:rsidR="00674808" w:rsidRPr="00674808" w14:paraId="0E9BF3E9"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6146DB11"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single" w:sz="4" w:space="0" w:color="auto"/>
            </w:tcBorders>
          </w:tcPr>
          <w:p w14:paraId="764F026D"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630 кг</w:t>
            </w:r>
          </w:p>
        </w:tc>
        <w:tc>
          <w:tcPr>
            <w:tcW w:w="1871" w:type="dxa"/>
            <w:tcBorders>
              <w:top w:val="nil"/>
              <w:bottom w:val="single" w:sz="4" w:space="0" w:color="auto"/>
            </w:tcBorders>
          </w:tcPr>
          <w:p w14:paraId="501CF4FA"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single" w:sz="4" w:space="0" w:color="auto"/>
            </w:tcBorders>
          </w:tcPr>
          <w:p w14:paraId="01EEEB86"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4134230,00</w:t>
            </w:r>
          </w:p>
        </w:tc>
        <w:tc>
          <w:tcPr>
            <w:tcW w:w="1843" w:type="dxa"/>
            <w:tcBorders>
              <w:top w:val="nil"/>
              <w:bottom w:val="single" w:sz="4" w:space="0" w:color="auto"/>
            </w:tcBorders>
          </w:tcPr>
          <w:p w14:paraId="45CE18D8"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4307867,66</w:t>
            </w:r>
          </w:p>
        </w:tc>
      </w:tr>
      <w:tr w:rsidR="00674808" w:rsidRPr="00674808" w14:paraId="6E255D8A"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0FE8E92B"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nil"/>
            </w:tcBorders>
          </w:tcPr>
          <w:p w14:paraId="7545E0F2"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до 15-ти этажей:</w:t>
            </w:r>
          </w:p>
        </w:tc>
        <w:tc>
          <w:tcPr>
            <w:tcW w:w="1871" w:type="dxa"/>
            <w:tcBorders>
              <w:top w:val="single" w:sz="4" w:space="0" w:color="auto"/>
              <w:bottom w:val="nil"/>
            </w:tcBorders>
          </w:tcPr>
          <w:p w14:paraId="14D3AB50"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nil"/>
            </w:tcBorders>
          </w:tcPr>
          <w:p w14:paraId="175FD83C"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nil"/>
            </w:tcBorders>
          </w:tcPr>
          <w:p w14:paraId="52F723CD"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5F7ADAC3"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2A8270D1"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nil"/>
            </w:tcBorders>
          </w:tcPr>
          <w:p w14:paraId="692EDB2A"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400 кг</w:t>
            </w:r>
          </w:p>
        </w:tc>
        <w:tc>
          <w:tcPr>
            <w:tcW w:w="1871" w:type="dxa"/>
            <w:tcBorders>
              <w:top w:val="nil"/>
              <w:bottom w:val="nil"/>
            </w:tcBorders>
          </w:tcPr>
          <w:p w14:paraId="459AC0E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nil"/>
            </w:tcBorders>
          </w:tcPr>
          <w:p w14:paraId="5CE77EA3"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4140860,00</w:t>
            </w:r>
          </w:p>
        </w:tc>
        <w:tc>
          <w:tcPr>
            <w:tcW w:w="1843" w:type="dxa"/>
            <w:tcBorders>
              <w:top w:val="nil"/>
              <w:bottom w:val="nil"/>
            </w:tcBorders>
          </w:tcPr>
          <w:p w14:paraId="37F224CF"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4314776,12</w:t>
            </w:r>
          </w:p>
        </w:tc>
      </w:tr>
      <w:tr w:rsidR="00674808" w:rsidRPr="00674808" w14:paraId="5A3BB254"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07274236"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single" w:sz="4" w:space="0" w:color="auto"/>
            </w:tcBorders>
          </w:tcPr>
          <w:p w14:paraId="0823BD27"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630 кг</w:t>
            </w:r>
          </w:p>
        </w:tc>
        <w:tc>
          <w:tcPr>
            <w:tcW w:w="1871" w:type="dxa"/>
            <w:tcBorders>
              <w:top w:val="nil"/>
              <w:bottom w:val="single" w:sz="4" w:space="0" w:color="auto"/>
            </w:tcBorders>
          </w:tcPr>
          <w:p w14:paraId="5E1C491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single" w:sz="4" w:space="0" w:color="auto"/>
            </w:tcBorders>
          </w:tcPr>
          <w:p w14:paraId="7E2D2C4E"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4229590,00</w:t>
            </w:r>
          </w:p>
        </w:tc>
        <w:tc>
          <w:tcPr>
            <w:tcW w:w="1843" w:type="dxa"/>
            <w:tcBorders>
              <w:top w:val="nil"/>
              <w:bottom w:val="single" w:sz="4" w:space="0" w:color="auto"/>
            </w:tcBorders>
          </w:tcPr>
          <w:p w14:paraId="26099F94"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4407232,78</w:t>
            </w:r>
          </w:p>
        </w:tc>
      </w:tr>
      <w:tr w:rsidR="00674808" w:rsidRPr="00674808" w14:paraId="108B8F57"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3F3517E2"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nil"/>
            </w:tcBorders>
          </w:tcPr>
          <w:p w14:paraId="72E20AFF"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до 16-ти этажей:</w:t>
            </w:r>
          </w:p>
        </w:tc>
        <w:tc>
          <w:tcPr>
            <w:tcW w:w="1871" w:type="dxa"/>
            <w:tcBorders>
              <w:top w:val="single" w:sz="4" w:space="0" w:color="auto"/>
              <w:bottom w:val="nil"/>
            </w:tcBorders>
          </w:tcPr>
          <w:p w14:paraId="64CCC6EE"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nil"/>
            </w:tcBorders>
          </w:tcPr>
          <w:p w14:paraId="1EF880B0"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nil"/>
            </w:tcBorders>
          </w:tcPr>
          <w:p w14:paraId="3E6DACD0"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3AB9CBD1"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5506C609"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nil"/>
            </w:tcBorders>
          </w:tcPr>
          <w:p w14:paraId="7FE82168"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400 кг</w:t>
            </w:r>
          </w:p>
        </w:tc>
        <w:tc>
          <w:tcPr>
            <w:tcW w:w="1871" w:type="dxa"/>
            <w:tcBorders>
              <w:top w:val="nil"/>
              <w:bottom w:val="nil"/>
            </w:tcBorders>
          </w:tcPr>
          <w:p w14:paraId="07568055"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nil"/>
            </w:tcBorders>
          </w:tcPr>
          <w:p w14:paraId="1C85DF93"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4255170,00</w:t>
            </w:r>
          </w:p>
        </w:tc>
        <w:tc>
          <w:tcPr>
            <w:tcW w:w="1843" w:type="dxa"/>
            <w:tcBorders>
              <w:top w:val="nil"/>
              <w:bottom w:val="nil"/>
            </w:tcBorders>
          </w:tcPr>
          <w:p w14:paraId="56DEC1B3"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4433887,14</w:t>
            </w:r>
          </w:p>
        </w:tc>
      </w:tr>
      <w:tr w:rsidR="00674808" w:rsidRPr="00674808" w14:paraId="246DA2F1"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04CCD7F6"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single" w:sz="4" w:space="0" w:color="auto"/>
            </w:tcBorders>
          </w:tcPr>
          <w:p w14:paraId="4185B356"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630 кг</w:t>
            </w:r>
          </w:p>
        </w:tc>
        <w:tc>
          <w:tcPr>
            <w:tcW w:w="1871" w:type="dxa"/>
            <w:tcBorders>
              <w:top w:val="nil"/>
              <w:bottom w:val="single" w:sz="4" w:space="0" w:color="auto"/>
            </w:tcBorders>
          </w:tcPr>
          <w:p w14:paraId="413DC235"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single" w:sz="4" w:space="0" w:color="auto"/>
            </w:tcBorders>
          </w:tcPr>
          <w:p w14:paraId="79504E88"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4372290,00</w:t>
            </w:r>
          </w:p>
        </w:tc>
        <w:tc>
          <w:tcPr>
            <w:tcW w:w="1843" w:type="dxa"/>
            <w:tcBorders>
              <w:top w:val="nil"/>
              <w:bottom w:val="single" w:sz="4" w:space="0" w:color="auto"/>
            </w:tcBorders>
          </w:tcPr>
          <w:p w14:paraId="18E1AB1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4555926,18</w:t>
            </w:r>
          </w:p>
        </w:tc>
      </w:tr>
      <w:tr w:rsidR="00674808" w:rsidRPr="00674808" w14:paraId="5EE3930B"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1D10CE9F"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nil"/>
            </w:tcBorders>
          </w:tcPr>
          <w:p w14:paraId="28D35FC9"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до 20-ти этажей:</w:t>
            </w:r>
          </w:p>
        </w:tc>
        <w:tc>
          <w:tcPr>
            <w:tcW w:w="1871" w:type="dxa"/>
            <w:tcBorders>
              <w:top w:val="single" w:sz="4" w:space="0" w:color="auto"/>
              <w:bottom w:val="nil"/>
            </w:tcBorders>
          </w:tcPr>
          <w:p w14:paraId="500E7A6F"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nil"/>
            </w:tcBorders>
          </w:tcPr>
          <w:p w14:paraId="567BDB0D"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nil"/>
            </w:tcBorders>
          </w:tcPr>
          <w:p w14:paraId="688F5CAF"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68DF4210"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5B8CF54B"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nil"/>
            </w:tcBorders>
          </w:tcPr>
          <w:p w14:paraId="49AB3874"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400 кг</w:t>
            </w:r>
          </w:p>
        </w:tc>
        <w:tc>
          <w:tcPr>
            <w:tcW w:w="1871" w:type="dxa"/>
            <w:tcBorders>
              <w:top w:val="nil"/>
              <w:bottom w:val="nil"/>
            </w:tcBorders>
          </w:tcPr>
          <w:p w14:paraId="48A19DCC"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nil"/>
            </w:tcBorders>
          </w:tcPr>
          <w:p w14:paraId="7B2F64E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4398895,00</w:t>
            </w:r>
          </w:p>
        </w:tc>
        <w:tc>
          <w:tcPr>
            <w:tcW w:w="1843" w:type="dxa"/>
            <w:tcBorders>
              <w:top w:val="nil"/>
              <w:bottom w:val="nil"/>
            </w:tcBorders>
          </w:tcPr>
          <w:p w14:paraId="643F3B9F"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4583648,59</w:t>
            </w:r>
          </w:p>
        </w:tc>
      </w:tr>
      <w:tr w:rsidR="00674808" w:rsidRPr="00674808" w14:paraId="29662063" w14:textId="77777777" w:rsidTr="00927CA0">
        <w:tc>
          <w:tcPr>
            <w:tcW w:w="624" w:type="dxa"/>
            <w:vMerge/>
            <w:tcBorders>
              <w:top w:val="single" w:sz="4" w:space="0" w:color="auto"/>
              <w:bottom w:val="single" w:sz="4" w:space="0" w:color="auto"/>
            </w:tcBorders>
          </w:tcPr>
          <w:p w14:paraId="57F650F4"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nil"/>
              <w:bottom w:val="single" w:sz="4" w:space="0" w:color="auto"/>
            </w:tcBorders>
          </w:tcPr>
          <w:p w14:paraId="1F8C851F"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грузоподъемностью до 630 кг</w:t>
            </w:r>
          </w:p>
        </w:tc>
        <w:tc>
          <w:tcPr>
            <w:tcW w:w="1871" w:type="dxa"/>
            <w:tcBorders>
              <w:top w:val="nil"/>
              <w:bottom w:val="single" w:sz="4" w:space="0" w:color="auto"/>
            </w:tcBorders>
          </w:tcPr>
          <w:p w14:paraId="6CDBBFFD"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ед.</w:t>
            </w:r>
          </w:p>
        </w:tc>
        <w:tc>
          <w:tcPr>
            <w:tcW w:w="1814" w:type="dxa"/>
            <w:tcBorders>
              <w:top w:val="nil"/>
              <w:bottom w:val="single" w:sz="4" w:space="0" w:color="auto"/>
            </w:tcBorders>
          </w:tcPr>
          <w:p w14:paraId="456142EC"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5178429,00</w:t>
            </w:r>
          </w:p>
        </w:tc>
        <w:tc>
          <w:tcPr>
            <w:tcW w:w="1843" w:type="dxa"/>
            <w:tcBorders>
              <w:top w:val="nil"/>
              <w:bottom w:val="single" w:sz="4" w:space="0" w:color="auto"/>
            </w:tcBorders>
          </w:tcPr>
          <w:p w14:paraId="3F5134DF"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5395923,01</w:t>
            </w:r>
          </w:p>
        </w:tc>
      </w:tr>
      <w:tr w:rsidR="00674808" w:rsidRPr="00674808" w14:paraId="55175414" w14:textId="77777777" w:rsidTr="00927CA0">
        <w:tc>
          <w:tcPr>
            <w:tcW w:w="624" w:type="dxa"/>
            <w:vMerge w:val="restart"/>
            <w:tcBorders>
              <w:top w:val="single" w:sz="4" w:space="0" w:color="auto"/>
              <w:bottom w:val="single" w:sz="4" w:space="0" w:color="auto"/>
            </w:tcBorders>
          </w:tcPr>
          <w:p w14:paraId="4DF5337B"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w:t>
            </w:r>
          </w:p>
        </w:tc>
        <w:tc>
          <w:tcPr>
            <w:tcW w:w="4191" w:type="dxa"/>
            <w:tcBorders>
              <w:top w:val="single" w:sz="4" w:space="0" w:color="auto"/>
              <w:bottom w:val="single" w:sz="4" w:space="0" w:color="auto"/>
            </w:tcBorders>
          </w:tcPr>
          <w:p w14:paraId="52C4D464"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Ремонт крыши, в том числе переустройство невентилируемой крыши на вентилируемую крышу, устройство выходов на кровлю:</w:t>
            </w:r>
          </w:p>
        </w:tc>
        <w:tc>
          <w:tcPr>
            <w:tcW w:w="1871" w:type="dxa"/>
            <w:tcBorders>
              <w:top w:val="single" w:sz="4" w:space="0" w:color="auto"/>
              <w:bottom w:val="single" w:sz="4" w:space="0" w:color="auto"/>
            </w:tcBorders>
          </w:tcPr>
          <w:p w14:paraId="6414F0F2"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single" w:sz="4" w:space="0" w:color="auto"/>
            </w:tcBorders>
          </w:tcPr>
          <w:p w14:paraId="126C4DFB"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single" w:sz="4" w:space="0" w:color="auto"/>
            </w:tcBorders>
          </w:tcPr>
          <w:p w14:paraId="5FF85665"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1FFD4CE7"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7B0178FA"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028AF660"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ремонт скатных крыш</w:t>
            </w:r>
          </w:p>
        </w:tc>
        <w:tc>
          <w:tcPr>
            <w:tcW w:w="1871" w:type="dxa"/>
            <w:tcBorders>
              <w:top w:val="single" w:sz="4" w:space="0" w:color="auto"/>
              <w:bottom w:val="single" w:sz="4" w:space="0" w:color="auto"/>
            </w:tcBorders>
          </w:tcPr>
          <w:p w14:paraId="281A758D"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площади покрытия крыши</w:t>
            </w:r>
          </w:p>
        </w:tc>
        <w:tc>
          <w:tcPr>
            <w:tcW w:w="1814" w:type="dxa"/>
            <w:tcBorders>
              <w:top w:val="single" w:sz="4" w:space="0" w:color="auto"/>
              <w:bottom w:val="single" w:sz="4" w:space="0" w:color="auto"/>
            </w:tcBorders>
          </w:tcPr>
          <w:p w14:paraId="1A1C704E"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7661,60</w:t>
            </w:r>
          </w:p>
        </w:tc>
        <w:tc>
          <w:tcPr>
            <w:tcW w:w="1843" w:type="dxa"/>
            <w:tcBorders>
              <w:top w:val="single" w:sz="4" w:space="0" w:color="auto"/>
              <w:bottom w:val="single" w:sz="4" w:space="0" w:color="auto"/>
            </w:tcBorders>
          </w:tcPr>
          <w:p w14:paraId="500D0ECA"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7983,38</w:t>
            </w:r>
          </w:p>
        </w:tc>
      </w:tr>
      <w:tr w:rsidR="00674808" w:rsidRPr="00674808" w14:paraId="0705BBA0"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537BF483"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55602114"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ремонт рулонных крыш</w:t>
            </w:r>
          </w:p>
        </w:tc>
        <w:tc>
          <w:tcPr>
            <w:tcW w:w="1871" w:type="dxa"/>
            <w:tcBorders>
              <w:top w:val="single" w:sz="4" w:space="0" w:color="auto"/>
              <w:bottom w:val="single" w:sz="4" w:space="0" w:color="auto"/>
            </w:tcBorders>
          </w:tcPr>
          <w:p w14:paraId="63E1CDC9"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площади покрытия крыши</w:t>
            </w:r>
          </w:p>
        </w:tc>
        <w:tc>
          <w:tcPr>
            <w:tcW w:w="1814" w:type="dxa"/>
            <w:tcBorders>
              <w:top w:val="single" w:sz="4" w:space="0" w:color="auto"/>
              <w:bottom w:val="single" w:sz="4" w:space="0" w:color="auto"/>
            </w:tcBorders>
          </w:tcPr>
          <w:p w14:paraId="68A089D5"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7610,91</w:t>
            </w:r>
          </w:p>
        </w:tc>
        <w:tc>
          <w:tcPr>
            <w:tcW w:w="1843" w:type="dxa"/>
            <w:tcBorders>
              <w:top w:val="single" w:sz="4" w:space="0" w:color="auto"/>
              <w:bottom w:val="single" w:sz="4" w:space="0" w:color="auto"/>
            </w:tcBorders>
          </w:tcPr>
          <w:p w14:paraId="71D4AD35"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7610,91</w:t>
            </w:r>
          </w:p>
        </w:tc>
      </w:tr>
      <w:tr w:rsidR="00674808" w:rsidRPr="00674808" w14:paraId="4F767E6E"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01FB95DC"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2BB0DD42" w14:textId="77777777" w:rsidR="00674808" w:rsidRPr="00674808" w:rsidRDefault="00674808" w:rsidP="00927CA0">
            <w:pPr>
              <w:spacing w:after="0" w:line="240" w:lineRule="auto"/>
              <w:jc w:val="both"/>
              <w:rPr>
                <w:rFonts w:ascii="Times New Roman" w:hAnsi="Times New Roman" w:cs="Times New Roman"/>
                <w:bCs/>
                <w:sz w:val="28"/>
                <w:szCs w:val="28"/>
              </w:rPr>
            </w:pPr>
            <w:r w:rsidRPr="00674808">
              <w:rPr>
                <w:rFonts w:ascii="Times New Roman" w:hAnsi="Times New Roman" w:cs="Times New Roman"/>
                <w:bCs/>
                <w:sz w:val="28"/>
                <w:szCs w:val="28"/>
              </w:rPr>
              <w:t>переустройство невентилируемой крыши на вентилируемую крышу, устройство выходов на кровлю</w:t>
            </w:r>
          </w:p>
        </w:tc>
        <w:tc>
          <w:tcPr>
            <w:tcW w:w="1871" w:type="dxa"/>
            <w:tcBorders>
              <w:top w:val="single" w:sz="4" w:space="0" w:color="auto"/>
              <w:bottom w:val="single" w:sz="4" w:space="0" w:color="auto"/>
            </w:tcBorders>
          </w:tcPr>
          <w:p w14:paraId="3B24F9A2"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площади покрытия крыши</w:t>
            </w:r>
          </w:p>
        </w:tc>
        <w:tc>
          <w:tcPr>
            <w:tcW w:w="1814" w:type="dxa"/>
            <w:tcBorders>
              <w:top w:val="single" w:sz="4" w:space="0" w:color="auto"/>
              <w:bottom w:val="single" w:sz="4" w:space="0" w:color="auto"/>
            </w:tcBorders>
          </w:tcPr>
          <w:p w14:paraId="14897F5D"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10008,74</w:t>
            </w:r>
          </w:p>
        </w:tc>
        <w:tc>
          <w:tcPr>
            <w:tcW w:w="1843" w:type="dxa"/>
            <w:tcBorders>
              <w:top w:val="single" w:sz="4" w:space="0" w:color="auto"/>
              <w:bottom w:val="single" w:sz="4" w:space="0" w:color="auto"/>
            </w:tcBorders>
          </w:tcPr>
          <w:p w14:paraId="79E7DF82"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10429,10</w:t>
            </w:r>
          </w:p>
        </w:tc>
      </w:tr>
      <w:tr w:rsidR="00674808" w:rsidRPr="00674808" w14:paraId="54AB03E5" w14:textId="77777777" w:rsidTr="00927CA0">
        <w:tc>
          <w:tcPr>
            <w:tcW w:w="624" w:type="dxa"/>
            <w:vMerge/>
            <w:tcBorders>
              <w:top w:val="single" w:sz="4" w:space="0" w:color="auto"/>
              <w:bottom w:val="single" w:sz="4" w:space="0" w:color="auto"/>
            </w:tcBorders>
          </w:tcPr>
          <w:p w14:paraId="0FDD13B6"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2F49E71D" w14:textId="77777777" w:rsidR="00674808" w:rsidRPr="00674808" w:rsidRDefault="00674808" w:rsidP="00927CA0">
            <w:pPr>
              <w:spacing w:after="0" w:line="240" w:lineRule="auto"/>
              <w:jc w:val="both"/>
              <w:rPr>
                <w:rFonts w:ascii="Times New Roman" w:hAnsi="Times New Roman" w:cs="Times New Roman"/>
                <w:bCs/>
                <w:sz w:val="28"/>
                <w:szCs w:val="28"/>
              </w:rPr>
            </w:pPr>
            <w:r w:rsidRPr="00674808">
              <w:rPr>
                <w:rFonts w:ascii="Times New Roman" w:hAnsi="Times New Roman" w:cs="Times New Roman"/>
                <w:bCs/>
                <w:sz w:val="28"/>
                <w:szCs w:val="28"/>
              </w:rPr>
              <w:t>утепление чердачного перекрытия (утепление перекрытия верхнего этажа)</w:t>
            </w:r>
          </w:p>
        </w:tc>
        <w:tc>
          <w:tcPr>
            <w:tcW w:w="1871" w:type="dxa"/>
            <w:tcBorders>
              <w:top w:val="single" w:sz="4" w:space="0" w:color="auto"/>
              <w:bottom w:val="single" w:sz="4" w:space="0" w:color="auto"/>
            </w:tcBorders>
          </w:tcPr>
          <w:p w14:paraId="41340DA4"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площади покрытия крыши</w:t>
            </w:r>
          </w:p>
        </w:tc>
        <w:tc>
          <w:tcPr>
            <w:tcW w:w="1814" w:type="dxa"/>
            <w:tcBorders>
              <w:top w:val="single" w:sz="4" w:space="0" w:color="auto"/>
              <w:bottom w:val="single" w:sz="4" w:space="0" w:color="auto"/>
            </w:tcBorders>
          </w:tcPr>
          <w:p w14:paraId="04FC18B6"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2066,51</w:t>
            </w:r>
          </w:p>
        </w:tc>
        <w:tc>
          <w:tcPr>
            <w:tcW w:w="1843" w:type="dxa"/>
            <w:tcBorders>
              <w:top w:val="single" w:sz="4" w:space="0" w:color="auto"/>
              <w:bottom w:val="single" w:sz="4" w:space="0" w:color="auto"/>
            </w:tcBorders>
          </w:tcPr>
          <w:p w14:paraId="564CA035"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2153,30</w:t>
            </w:r>
          </w:p>
        </w:tc>
      </w:tr>
      <w:tr w:rsidR="00674808" w:rsidRPr="00674808" w14:paraId="251A5A9B" w14:textId="77777777" w:rsidTr="00927CA0">
        <w:tc>
          <w:tcPr>
            <w:tcW w:w="624" w:type="dxa"/>
            <w:tcBorders>
              <w:top w:val="single" w:sz="4" w:space="0" w:color="auto"/>
              <w:bottom w:val="single" w:sz="4" w:space="0" w:color="auto"/>
            </w:tcBorders>
          </w:tcPr>
          <w:p w14:paraId="3FC13E96"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w:t>
            </w:r>
          </w:p>
        </w:tc>
        <w:tc>
          <w:tcPr>
            <w:tcW w:w="4191" w:type="dxa"/>
            <w:tcBorders>
              <w:top w:val="single" w:sz="4" w:space="0" w:color="auto"/>
              <w:bottom w:val="single" w:sz="4" w:space="0" w:color="auto"/>
            </w:tcBorders>
          </w:tcPr>
          <w:p w14:paraId="738AC486" w14:textId="77777777" w:rsidR="00674808" w:rsidRPr="00674808" w:rsidRDefault="00674808" w:rsidP="00927CA0">
            <w:pPr>
              <w:spacing w:after="0" w:line="240" w:lineRule="auto"/>
              <w:jc w:val="both"/>
              <w:rPr>
                <w:rFonts w:ascii="Times New Roman" w:hAnsi="Times New Roman" w:cs="Times New Roman"/>
                <w:bCs/>
                <w:sz w:val="28"/>
                <w:szCs w:val="28"/>
              </w:rPr>
            </w:pPr>
            <w:r w:rsidRPr="00674808">
              <w:rPr>
                <w:rFonts w:ascii="Times New Roman" w:hAnsi="Times New Roman" w:cs="Times New Roman"/>
                <w:bCs/>
                <w:sz w:val="28"/>
                <w:szCs w:val="28"/>
              </w:rPr>
              <w:t>Ремонт подвальных помещений, относящихся к общему имуществу в многоквартирном доме</w:t>
            </w:r>
          </w:p>
        </w:tc>
        <w:tc>
          <w:tcPr>
            <w:tcW w:w="1871" w:type="dxa"/>
            <w:tcBorders>
              <w:top w:val="single" w:sz="4" w:space="0" w:color="auto"/>
              <w:bottom w:val="single" w:sz="4" w:space="0" w:color="auto"/>
            </w:tcBorders>
          </w:tcPr>
          <w:p w14:paraId="2DA24630"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площади подвального помещения</w:t>
            </w:r>
          </w:p>
        </w:tc>
        <w:tc>
          <w:tcPr>
            <w:tcW w:w="1814" w:type="dxa"/>
            <w:tcBorders>
              <w:top w:val="single" w:sz="4" w:space="0" w:color="auto"/>
              <w:bottom w:val="single" w:sz="4" w:space="0" w:color="auto"/>
            </w:tcBorders>
          </w:tcPr>
          <w:p w14:paraId="456B5C81"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316,13</w:t>
            </w:r>
          </w:p>
        </w:tc>
        <w:tc>
          <w:tcPr>
            <w:tcW w:w="1843" w:type="dxa"/>
            <w:tcBorders>
              <w:top w:val="single" w:sz="4" w:space="0" w:color="auto"/>
              <w:bottom w:val="single" w:sz="4" w:space="0" w:color="auto"/>
            </w:tcBorders>
          </w:tcPr>
          <w:p w14:paraId="42C89C20"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329,40</w:t>
            </w:r>
          </w:p>
        </w:tc>
      </w:tr>
      <w:tr w:rsidR="00674808" w:rsidRPr="00674808" w14:paraId="7F9E4FA7" w14:textId="77777777" w:rsidTr="00927CA0">
        <w:tc>
          <w:tcPr>
            <w:tcW w:w="624" w:type="dxa"/>
            <w:vMerge w:val="restart"/>
            <w:tcBorders>
              <w:top w:val="single" w:sz="4" w:space="0" w:color="auto"/>
              <w:bottom w:val="single" w:sz="4" w:space="0" w:color="auto"/>
            </w:tcBorders>
          </w:tcPr>
          <w:p w14:paraId="7F12C41F" w14:textId="77777777" w:rsidR="00674808" w:rsidRPr="00674808" w:rsidRDefault="00674808" w:rsidP="00674808">
            <w:pPr>
              <w:spacing w:after="0" w:line="240" w:lineRule="auto"/>
              <w:jc w:val="center"/>
              <w:rPr>
                <w:rFonts w:ascii="Times New Roman" w:hAnsi="Times New Roman" w:cs="Times New Roman"/>
                <w:bCs/>
                <w:sz w:val="28"/>
                <w:szCs w:val="28"/>
              </w:rPr>
            </w:pPr>
            <w:bookmarkStart w:id="1" w:name="_GoBack" w:colFirst="1" w:colLast="4"/>
            <w:r w:rsidRPr="00674808">
              <w:rPr>
                <w:rFonts w:ascii="Times New Roman" w:hAnsi="Times New Roman" w:cs="Times New Roman"/>
                <w:bCs/>
                <w:sz w:val="28"/>
                <w:szCs w:val="28"/>
              </w:rPr>
              <w:t>5</w:t>
            </w:r>
          </w:p>
        </w:tc>
        <w:tc>
          <w:tcPr>
            <w:tcW w:w="4191" w:type="dxa"/>
            <w:tcBorders>
              <w:top w:val="single" w:sz="4" w:space="0" w:color="auto"/>
              <w:bottom w:val="single" w:sz="4" w:space="0" w:color="auto"/>
            </w:tcBorders>
          </w:tcPr>
          <w:p w14:paraId="0DFAD4F9"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Ремонт и утепление фасада:</w:t>
            </w:r>
          </w:p>
        </w:tc>
        <w:tc>
          <w:tcPr>
            <w:tcW w:w="1871" w:type="dxa"/>
            <w:tcBorders>
              <w:top w:val="single" w:sz="4" w:space="0" w:color="auto"/>
              <w:bottom w:val="single" w:sz="4" w:space="0" w:color="auto"/>
            </w:tcBorders>
          </w:tcPr>
          <w:p w14:paraId="6AC903BC"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single" w:sz="4" w:space="0" w:color="auto"/>
            </w:tcBorders>
          </w:tcPr>
          <w:p w14:paraId="3CA134BD"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single" w:sz="4" w:space="0" w:color="auto"/>
            </w:tcBorders>
          </w:tcPr>
          <w:p w14:paraId="0F7110CD"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7879E33E"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7762A8EF"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1EF7CEFD"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ремонт фасада</w:t>
            </w:r>
          </w:p>
        </w:tc>
        <w:tc>
          <w:tcPr>
            <w:tcW w:w="1871" w:type="dxa"/>
            <w:tcBorders>
              <w:top w:val="single" w:sz="4" w:space="0" w:color="auto"/>
              <w:bottom w:val="single" w:sz="4" w:space="0" w:color="auto"/>
            </w:tcBorders>
          </w:tcPr>
          <w:p w14:paraId="23CC849F"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площади фасада</w:t>
            </w:r>
          </w:p>
        </w:tc>
        <w:tc>
          <w:tcPr>
            <w:tcW w:w="1814" w:type="dxa"/>
            <w:tcBorders>
              <w:top w:val="single" w:sz="4" w:space="0" w:color="auto"/>
              <w:bottom w:val="single" w:sz="4" w:space="0" w:color="auto"/>
            </w:tcBorders>
          </w:tcPr>
          <w:p w14:paraId="780890E3"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3977,17</w:t>
            </w:r>
          </w:p>
        </w:tc>
        <w:tc>
          <w:tcPr>
            <w:tcW w:w="1843" w:type="dxa"/>
            <w:tcBorders>
              <w:top w:val="single" w:sz="4" w:space="0" w:color="auto"/>
              <w:bottom w:val="single" w:sz="4" w:space="0" w:color="auto"/>
            </w:tcBorders>
          </w:tcPr>
          <w:p w14:paraId="7BAB5F74"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4144,21</w:t>
            </w:r>
          </w:p>
        </w:tc>
      </w:tr>
      <w:tr w:rsidR="00674808" w:rsidRPr="00674808" w14:paraId="1CD853FF" w14:textId="77777777" w:rsidTr="00927CA0">
        <w:tc>
          <w:tcPr>
            <w:tcW w:w="624" w:type="dxa"/>
            <w:vMerge/>
            <w:tcBorders>
              <w:top w:val="single" w:sz="4" w:space="0" w:color="auto"/>
              <w:bottom w:val="single" w:sz="4" w:space="0" w:color="auto"/>
            </w:tcBorders>
          </w:tcPr>
          <w:p w14:paraId="770FB655"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30D2E1FA"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утепление фасада</w:t>
            </w:r>
          </w:p>
        </w:tc>
        <w:tc>
          <w:tcPr>
            <w:tcW w:w="1871" w:type="dxa"/>
            <w:tcBorders>
              <w:top w:val="single" w:sz="4" w:space="0" w:color="auto"/>
              <w:bottom w:val="single" w:sz="4" w:space="0" w:color="auto"/>
            </w:tcBorders>
          </w:tcPr>
          <w:p w14:paraId="2533FA7B"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площади фасада</w:t>
            </w:r>
          </w:p>
        </w:tc>
        <w:tc>
          <w:tcPr>
            <w:tcW w:w="1814" w:type="dxa"/>
            <w:tcBorders>
              <w:top w:val="single" w:sz="4" w:space="0" w:color="auto"/>
              <w:bottom w:val="single" w:sz="4" w:space="0" w:color="auto"/>
            </w:tcBorders>
          </w:tcPr>
          <w:p w14:paraId="561CFF2C"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5187,72</w:t>
            </w:r>
          </w:p>
        </w:tc>
        <w:tc>
          <w:tcPr>
            <w:tcW w:w="1843" w:type="dxa"/>
            <w:tcBorders>
              <w:top w:val="single" w:sz="4" w:space="0" w:color="auto"/>
              <w:bottom w:val="single" w:sz="4" w:space="0" w:color="auto"/>
            </w:tcBorders>
          </w:tcPr>
          <w:p w14:paraId="3176278F"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5405,60</w:t>
            </w:r>
          </w:p>
        </w:tc>
      </w:tr>
      <w:tr w:rsidR="00674808" w:rsidRPr="00674808" w14:paraId="5ADBDE7D" w14:textId="77777777" w:rsidTr="00927CA0">
        <w:tc>
          <w:tcPr>
            <w:tcW w:w="624" w:type="dxa"/>
            <w:tcBorders>
              <w:top w:val="single" w:sz="4" w:space="0" w:color="auto"/>
              <w:bottom w:val="single" w:sz="4" w:space="0" w:color="auto"/>
            </w:tcBorders>
          </w:tcPr>
          <w:p w14:paraId="321B1635"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6</w:t>
            </w:r>
          </w:p>
        </w:tc>
        <w:tc>
          <w:tcPr>
            <w:tcW w:w="4191" w:type="dxa"/>
            <w:tcBorders>
              <w:top w:val="single" w:sz="4" w:space="0" w:color="auto"/>
              <w:bottom w:val="single" w:sz="4" w:space="0" w:color="auto"/>
            </w:tcBorders>
          </w:tcPr>
          <w:p w14:paraId="542FCE69"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Ремонт фундамента многоквартирного дома</w:t>
            </w:r>
          </w:p>
        </w:tc>
        <w:tc>
          <w:tcPr>
            <w:tcW w:w="1871" w:type="dxa"/>
            <w:tcBorders>
              <w:top w:val="single" w:sz="4" w:space="0" w:color="auto"/>
              <w:bottom w:val="single" w:sz="4" w:space="0" w:color="auto"/>
            </w:tcBorders>
          </w:tcPr>
          <w:p w14:paraId="490E8635"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single" w:sz="4" w:space="0" w:color="auto"/>
            </w:tcBorders>
          </w:tcPr>
          <w:p w14:paraId="4D3F86F4" w14:textId="77777777" w:rsidR="00674808" w:rsidRPr="00674808" w:rsidRDefault="00674808" w:rsidP="00927CA0">
            <w:pPr>
              <w:spacing w:after="0" w:line="240" w:lineRule="auto"/>
              <w:ind w:left="-86"/>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c>
          <w:tcPr>
            <w:tcW w:w="1843" w:type="dxa"/>
            <w:tcBorders>
              <w:top w:val="single" w:sz="4" w:space="0" w:color="auto"/>
              <w:bottom w:val="single" w:sz="4" w:space="0" w:color="auto"/>
            </w:tcBorders>
          </w:tcPr>
          <w:p w14:paraId="19292778"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r>
      <w:bookmarkEnd w:id="1"/>
      <w:tr w:rsidR="00674808" w:rsidRPr="00674808" w14:paraId="1BE2A702" w14:textId="77777777" w:rsidTr="00927CA0">
        <w:tc>
          <w:tcPr>
            <w:tcW w:w="624" w:type="dxa"/>
            <w:vMerge w:val="restart"/>
            <w:tcBorders>
              <w:top w:val="single" w:sz="4" w:space="0" w:color="auto"/>
              <w:bottom w:val="single" w:sz="4" w:space="0" w:color="auto"/>
            </w:tcBorders>
          </w:tcPr>
          <w:p w14:paraId="3FF34E95"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7</w:t>
            </w:r>
          </w:p>
        </w:tc>
        <w:tc>
          <w:tcPr>
            <w:tcW w:w="4191" w:type="dxa"/>
            <w:tcBorders>
              <w:top w:val="single" w:sz="4" w:space="0" w:color="auto"/>
              <w:bottom w:val="single" w:sz="4" w:space="0" w:color="auto"/>
            </w:tcBorders>
          </w:tcPr>
          <w:p w14:paraId="741A768E" w14:textId="77777777" w:rsidR="00674808" w:rsidRPr="00674808" w:rsidRDefault="00674808" w:rsidP="00927CA0">
            <w:pPr>
              <w:spacing w:after="0" w:line="240" w:lineRule="auto"/>
              <w:jc w:val="both"/>
              <w:rPr>
                <w:rFonts w:ascii="Times New Roman" w:hAnsi="Times New Roman" w:cs="Times New Roman"/>
                <w:bCs/>
                <w:sz w:val="28"/>
                <w:szCs w:val="28"/>
              </w:rPr>
            </w:pPr>
            <w:r w:rsidRPr="00674808">
              <w:rPr>
                <w:rFonts w:ascii="Times New Roman" w:hAnsi="Times New Roman" w:cs="Times New Roman"/>
                <w:bCs/>
                <w:sz w:val="28"/>
                <w:szCs w:val="28"/>
              </w:rPr>
              <w:t>Ремонт общего имущества многоквартирных домов, являющихся объектами культурного наследия, выявленными объектами культурного наследия:</w:t>
            </w:r>
          </w:p>
        </w:tc>
        <w:tc>
          <w:tcPr>
            <w:tcW w:w="1871" w:type="dxa"/>
            <w:tcBorders>
              <w:top w:val="single" w:sz="4" w:space="0" w:color="auto"/>
              <w:bottom w:val="single" w:sz="4" w:space="0" w:color="auto"/>
            </w:tcBorders>
          </w:tcPr>
          <w:p w14:paraId="364309EA"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single" w:sz="4" w:space="0" w:color="auto"/>
            </w:tcBorders>
          </w:tcPr>
          <w:p w14:paraId="44E0383D"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single" w:sz="4" w:space="0" w:color="auto"/>
            </w:tcBorders>
          </w:tcPr>
          <w:p w14:paraId="68DA5B04" w14:textId="77777777" w:rsidR="00674808" w:rsidRPr="00674808" w:rsidRDefault="00674808" w:rsidP="00674808">
            <w:pPr>
              <w:spacing w:after="0" w:line="240" w:lineRule="auto"/>
              <w:jc w:val="center"/>
              <w:rPr>
                <w:rFonts w:ascii="Times New Roman" w:hAnsi="Times New Roman" w:cs="Times New Roman"/>
                <w:bCs/>
                <w:sz w:val="28"/>
                <w:szCs w:val="28"/>
              </w:rPr>
            </w:pPr>
          </w:p>
        </w:tc>
      </w:tr>
      <w:tr w:rsidR="00674808" w:rsidRPr="00674808" w14:paraId="797D7D40" w14:textId="77777777" w:rsidTr="00927CA0">
        <w:tblPrEx>
          <w:tblBorders>
            <w:insideH w:val="none" w:sz="0" w:space="0" w:color="auto"/>
          </w:tblBorders>
        </w:tblPrEx>
        <w:tc>
          <w:tcPr>
            <w:tcW w:w="624" w:type="dxa"/>
            <w:vMerge/>
            <w:tcBorders>
              <w:top w:val="single" w:sz="4" w:space="0" w:color="auto"/>
              <w:bottom w:val="single" w:sz="4" w:space="0" w:color="auto"/>
            </w:tcBorders>
          </w:tcPr>
          <w:p w14:paraId="612DC98C"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3499E730"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ремонт фасадов</w:t>
            </w:r>
          </w:p>
        </w:tc>
        <w:tc>
          <w:tcPr>
            <w:tcW w:w="1871" w:type="dxa"/>
            <w:tcBorders>
              <w:top w:val="single" w:sz="4" w:space="0" w:color="auto"/>
              <w:bottom w:val="single" w:sz="4" w:space="0" w:color="auto"/>
            </w:tcBorders>
          </w:tcPr>
          <w:p w14:paraId="0F46E26C"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площади фасада</w:t>
            </w:r>
          </w:p>
        </w:tc>
        <w:tc>
          <w:tcPr>
            <w:tcW w:w="1814" w:type="dxa"/>
            <w:tcBorders>
              <w:top w:val="single" w:sz="4" w:space="0" w:color="auto"/>
              <w:bottom w:val="single" w:sz="4" w:space="0" w:color="auto"/>
            </w:tcBorders>
          </w:tcPr>
          <w:p w14:paraId="2D6915BD" w14:textId="77777777" w:rsidR="00674808" w:rsidRPr="00674808" w:rsidRDefault="00674808" w:rsidP="00927CA0">
            <w:pPr>
              <w:spacing w:after="0" w:line="240" w:lineRule="auto"/>
              <w:ind w:left="-86"/>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c>
          <w:tcPr>
            <w:tcW w:w="1843" w:type="dxa"/>
            <w:tcBorders>
              <w:top w:val="single" w:sz="4" w:space="0" w:color="auto"/>
              <w:bottom w:val="single" w:sz="4" w:space="0" w:color="auto"/>
            </w:tcBorders>
          </w:tcPr>
          <w:p w14:paraId="3373B898"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r>
      <w:tr w:rsidR="00674808" w:rsidRPr="00674808" w14:paraId="4E09A1F8" w14:textId="77777777" w:rsidTr="00927CA0">
        <w:tc>
          <w:tcPr>
            <w:tcW w:w="624" w:type="dxa"/>
            <w:vMerge/>
            <w:tcBorders>
              <w:top w:val="single" w:sz="4" w:space="0" w:color="auto"/>
              <w:bottom w:val="single" w:sz="4" w:space="0" w:color="auto"/>
            </w:tcBorders>
          </w:tcPr>
          <w:p w14:paraId="5E3AFEE1"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1850D6AE" w14:textId="77777777" w:rsidR="00674808" w:rsidRPr="00674808" w:rsidRDefault="00674808" w:rsidP="00674808">
            <w:pPr>
              <w:spacing w:after="0" w:line="240" w:lineRule="auto"/>
              <w:rPr>
                <w:rFonts w:ascii="Times New Roman" w:hAnsi="Times New Roman" w:cs="Times New Roman"/>
                <w:bCs/>
                <w:sz w:val="28"/>
                <w:szCs w:val="28"/>
              </w:rPr>
            </w:pPr>
            <w:r w:rsidRPr="00674808">
              <w:rPr>
                <w:rFonts w:ascii="Times New Roman" w:hAnsi="Times New Roman" w:cs="Times New Roman"/>
                <w:bCs/>
                <w:sz w:val="28"/>
                <w:szCs w:val="28"/>
              </w:rPr>
              <w:t>ремонт крыш</w:t>
            </w:r>
          </w:p>
        </w:tc>
        <w:tc>
          <w:tcPr>
            <w:tcW w:w="1871" w:type="dxa"/>
            <w:tcBorders>
              <w:top w:val="single" w:sz="4" w:space="0" w:color="auto"/>
              <w:bottom w:val="single" w:sz="4" w:space="0" w:color="auto"/>
            </w:tcBorders>
          </w:tcPr>
          <w:p w14:paraId="70489BFD"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кв. м площади покрытия крыши</w:t>
            </w:r>
          </w:p>
        </w:tc>
        <w:tc>
          <w:tcPr>
            <w:tcW w:w="1814" w:type="dxa"/>
            <w:tcBorders>
              <w:top w:val="single" w:sz="4" w:space="0" w:color="auto"/>
              <w:bottom w:val="single" w:sz="4" w:space="0" w:color="auto"/>
            </w:tcBorders>
          </w:tcPr>
          <w:p w14:paraId="2C951D64" w14:textId="77777777" w:rsidR="00674808" w:rsidRPr="00674808" w:rsidRDefault="00674808" w:rsidP="00927CA0">
            <w:pPr>
              <w:spacing w:after="0" w:line="240" w:lineRule="auto"/>
              <w:ind w:left="-86"/>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c>
          <w:tcPr>
            <w:tcW w:w="1843" w:type="dxa"/>
            <w:tcBorders>
              <w:top w:val="single" w:sz="4" w:space="0" w:color="auto"/>
              <w:bottom w:val="single" w:sz="4" w:space="0" w:color="auto"/>
            </w:tcBorders>
          </w:tcPr>
          <w:p w14:paraId="6F954F21"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r>
      <w:tr w:rsidR="00927CA0" w:rsidRPr="00674808" w14:paraId="52F4B377" w14:textId="77777777" w:rsidTr="00927CA0">
        <w:tc>
          <w:tcPr>
            <w:tcW w:w="624" w:type="dxa"/>
            <w:vMerge w:val="restart"/>
            <w:tcBorders>
              <w:top w:val="single" w:sz="4" w:space="0" w:color="auto"/>
            </w:tcBorders>
          </w:tcPr>
          <w:p w14:paraId="62978008" w14:textId="77777777" w:rsidR="00927CA0" w:rsidRPr="00674808" w:rsidRDefault="00927CA0"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8</w:t>
            </w:r>
          </w:p>
        </w:tc>
        <w:tc>
          <w:tcPr>
            <w:tcW w:w="4191" w:type="dxa"/>
            <w:tcBorders>
              <w:top w:val="single" w:sz="4" w:space="0" w:color="auto"/>
              <w:bottom w:val="single" w:sz="4" w:space="0" w:color="auto"/>
            </w:tcBorders>
          </w:tcPr>
          <w:p w14:paraId="6917A40C" w14:textId="77777777" w:rsidR="00927CA0" w:rsidRPr="00674808" w:rsidRDefault="00927CA0" w:rsidP="00927CA0">
            <w:pPr>
              <w:spacing w:after="0" w:line="240" w:lineRule="auto"/>
              <w:jc w:val="both"/>
              <w:rPr>
                <w:rFonts w:ascii="Times New Roman" w:hAnsi="Times New Roman" w:cs="Times New Roman"/>
                <w:bCs/>
                <w:sz w:val="28"/>
                <w:szCs w:val="28"/>
              </w:rPr>
            </w:pPr>
            <w:r w:rsidRPr="00674808">
              <w:rPr>
                <w:rFonts w:ascii="Times New Roman" w:hAnsi="Times New Roman" w:cs="Times New Roman"/>
                <w:bCs/>
                <w:sz w:val="28"/>
                <w:szCs w:val="28"/>
              </w:rPr>
              <w:t>Выполнение энергоэффективных мероприятий:</w:t>
            </w:r>
          </w:p>
        </w:tc>
        <w:tc>
          <w:tcPr>
            <w:tcW w:w="1871" w:type="dxa"/>
            <w:tcBorders>
              <w:top w:val="single" w:sz="4" w:space="0" w:color="auto"/>
              <w:bottom w:val="single" w:sz="4" w:space="0" w:color="auto"/>
            </w:tcBorders>
          </w:tcPr>
          <w:p w14:paraId="4AFD44D6" w14:textId="77777777" w:rsidR="00927CA0" w:rsidRPr="00674808" w:rsidRDefault="00927CA0"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single" w:sz="4" w:space="0" w:color="auto"/>
            </w:tcBorders>
          </w:tcPr>
          <w:p w14:paraId="7146B5D5" w14:textId="77777777" w:rsidR="00927CA0" w:rsidRPr="00674808" w:rsidRDefault="00927CA0" w:rsidP="00674808">
            <w:pPr>
              <w:spacing w:after="0" w:line="240" w:lineRule="auto"/>
              <w:jc w:val="center"/>
              <w:rPr>
                <w:rFonts w:ascii="Times New Roman" w:hAnsi="Times New Roman" w:cs="Times New Roman"/>
                <w:bCs/>
                <w:sz w:val="28"/>
                <w:szCs w:val="28"/>
              </w:rPr>
            </w:pPr>
          </w:p>
        </w:tc>
        <w:tc>
          <w:tcPr>
            <w:tcW w:w="1843" w:type="dxa"/>
            <w:tcBorders>
              <w:top w:val="single" w:sz="4" w:space="0" w:color="auto"/>
              <w:bottom w:val="single" w:sz="4" w:space="0" w:color="auto"/>
            </w:tcBorders>
          </w:tcPr>
          <w:p w14:paraId="40BAA264" w14:textId="77777777" w:rsidR="00927CA0" w:rsidRPr="00674808" w:rsidRDefault="00927CA0" w:rsidP="00674808">
            <w:pPr>
              <w:spacing w:after="0" w:line="240" w:lineRule="auto"/>
              <w:jc w:val="center"/>
              <w:rPr>
                <w:rFonts w:ascii="Times New Roman" w:hAnsi="Times New Roman" w:cs="Times New Roman"/>
                <w:bCs/>
                <w:sz w:val="28"/>
                <w:szCs w:val="28"/>
              </w:rPr>
            </w:pPr>
          </w:p>
        </w:tc>
      </w:tr>
      <w:tr w:rsidR="00927CA0" w:rsidRPr="00674808" w14:paraId="06C3333F" w14:textId="77777777" w:rsidTr="00927CA0">
        <w:tc>
          <w:tcPr>
            <w:tcW w:w="624" w:type="dxa"/>
            <w:vMerge/>
          </w:tcPr>
          <w:p w14:paraId="1095AD9B" w14:textId="77777777" w:rsidR="00927CA0" w:rsidRPr="00674808" w:rsidRDefault="00927CA0"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5931D0D3" w14:textId="77777777" w:rsidR="00927CA0" w:rsidRPr="00674808" w:rsidRDefault="00927CA0" w:rsidP="00927CA0">
            <w:pPr>
              <w:spacing w:after="0" w:line="240" w:lineRule="auto"/>
              <w:jc w:val="both"/>
              <w:rPr>
                <w:rFonts w:ascii="Times New Roman" w:hAnsi="Times New Roman" w:cs="Times New Roman"/>
                <w:bCs/>
                <w:sz w:val="28"/>
                <w:szCs w:val="28"/>
              </w:rPr>
            </w:pPr>
            <w:r w:rsidRPr="00674808">
              <w:rPr>
                <w:rFonts w:ascii="Times New Roman" w:hAnsi="Times New Roman" w:cs="Times New Roman"/>
                <w:bCs/>
                <w:sz w:val="28"/>
                <w:szCs w:val="28"/>
              </w:rPr>
              <w:t>установка (общедомовых) узлов управления, учета и регулирования потребления тепловой энергии</w:t>
            </w:r>
          </w:p>
        </w:tc>
        <w:tc>
          <w:tcPr>
            <w:tcW w:w="1871" w:type="dxa"/>
            <w:tcBorders>
              <w:top w:val="single" w:sz="4" w:space="0" w:color="auto"/>
              <w:bottom w:val="single" w:sz="4" w:space="0" w:color="auto"/>
            </w:tcBorders>
          </w:tcPr>
          <w:p w14:paraId="67250D5C" w14:textId="77777777" w:rsidR="00927CA0" w:rsidRPr="00674808" w:rsidRDefault="00927CA0"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single" w:sz="4" w:space="0" w:color="auto"/>
            </w:tcBorders>
          </w:tcPr>
          <w:p w14:paraId="137E730B" w14:textId="77777777" w:rsidR="00927CA0" w:rsidRPr="00674808" w:rsidRDefault="00927CA0" w:rsidP="00927CA0">
            <w:pPr>
              <w:spacing w:after="0" w:line="240" w:lineRule="auto"/>
              <w:ind w:left="-86"/>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c>
          <w:tcPr>
            <w:tcW w:w="1843" w:type="dxa"/>
            <w:tcBorders>
              <w:top w:val="single" w:sz="4" w:space="0" w:color="auto"/>
              <w:bottom w:val="single" w:sz="4" w:space="0" w:color="auto"/>
            </w:tcBorders>
          </w:tcPr>
          <w:p w14:paraId="751020B2" w14:textId="77777777" w:rsidR="00927CA0" w:rsidRPr="00674808" w:rsidRDefault="00927CA0"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r>
      <w:tr w:rsidR="00927CA0" w:rsidRPr="00674808" w14:paraId="355D7802" w14:textId="77777777" w:rsidTr="00927CA0">
        <w:tblPrEx>
          <w:tblBorders>
            <w:insideH w:val="none" w:sz="0" w:space="0" w:color="auto"/>
          </w:tblBorders>
        </w:tblPrEx>
        <w:tc>
          <w:tcPr>
            <w:tcW w:w="624" w:type="dxa"/>
            <w:vMerge/>
            <w:tcBorders>
              <w:bottom w:val="nil"/>
            </w:tcBorders>
          </w:tcPr>
          <w:p w14:paraId="09919EA1" w14:textId="77777777" w:rsidR="00927CA0" w:rsidRPr="00674808" w:rsidRDefault="00927CA0"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327F3672" w14:textId="77777777" w:rsidR="00927CA0" w:rsidRPr="00674808" w:rsidRDefault="00927CA0" w:rsidP="00927CA0">
            <w:pPr>
              <w:spacing w:after="0" w:line="240" w:lineRule="auto"/>
              <w:jc w:val="both"/>
              <w:rPr>
                <w:rFonts w:ascii="Times New Roman" w:hAnsi="Times New Roman" w:cs="Times New Roman"/>
                <w:bCs/>
                <w:sz w:val="28"/>
                <w:szCs w:val="28"/>
              </w:rPr>
            </w:pPr>
            <w:r w:rsidRPr="00674808">
              <w:rPr>
                <w:rFonts w:ascii="Times New Roman" w:hAnsi="Times New Roman" w:cs="Times New Roman"/>
                <w:bCs/>
                <w:sz w:val="28"/>
                <w:szCs w:val="28"/>
              </w:rPr>
              <w:t>установка (взамен существующих) индивидуальных тепловых пунктов</w:t>
            </w:r>
          </w:p>
        </w:tc>
        <w:tc>
          <w:tcPr>
            <w:tcW w:w="1871" w:type="dxa"/>
            <w:tcBorders>
              <w:top w:val="single" w:sz="4" w:space="0" w:color="auto"/>
              <w:bottom w:val="single" w:sz="4" w:space="0" w:color="auto"/>
            </w:tcBorders>
          </w:tcPr>
          <w:p w14:paraId="5558707B" w14:textId="77777777" w:rsidR="00927CA0" w:rsidRPr="00674808" w:rsidRDefault="00927CA0"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single" w:sz="4" w:space="0" w:color="auto"/>
            </w:tcBorders>
          </w:tcPr>
          <w:p w14:paraId="3CDFF9F2" w14:textId="77777777" w:rsidR="00927CA0" w:rsidRPr="00674808" w:rsidRDefault="00927CA0" w:rsidP="00927CA0">
            <w:pPr>
              <w:spacing w:after="0" w:line="240" w:lineRule="auto"/>
              <w:ind w:left="-86"/>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c>
          <w:tcPr>
            <w:tcW w:w="1843" w:type="dxa"/>
            <w:tcBorders>
              <w:top w:val="single" w:sz="4" w:space="0" w:color="auto"/>
              <w:bottom w:val="single" w:sz="4" w:space="0" w:color="auto"/>
            </w:tcBorders>
          </w:tcPr>
          <w:p w14:paraId="77849BE4" w14:textId="77777777" w:rsidR="00927CA0" w:rsidRPr="00674808" w:rsidRDefault="00927CA0"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r>
      <w:tr w:rsidR="00674808" w:rsidRPr="00674808" w14:paraId="20122EDC" w14:textId="77777777" w:rsidTr="00927CA0">
        <w:tblPrEx>
          <w:tblBorders>
            <w:insideH w:val="none" w:sz="0" w:space="0" w:color="auto"/>
          </w:tblBorders>
        </w:tblPrEx>
        <w:tc>
          <w:tcPr>
            <w:tcW w:w="624" w:type="dxa"/>
            <w:tcBorders>
              <w:top w:val="nil"/>
              <w:bottom w:val="single" w:sz="4" w:space="0" w:color="auto"/>
            </w:tcBorders>
          </w:tcPr>
          <w:p w14:paraId="5DD1BA12" w14:textId="77777777" w:rsidR="00674808" w:rsidRPr="00674808" w:rsidRDefault="00674808" w:rsidP="00674808">
            <w:pPr>
              <w:spacing w:after="0" w:line="240" w:lineRule="auto"/>
              <w:rPr>
                <w:rFonts w:ascii="Times New Roman" w:hAnsi="Times New Roman" w:cs="Times New Roman"/>
                <w:bCs/>
                <w:sz w:val="28"/>
                <w:szCs w:val="28"/>
              </w:rPr>
            </w:pPr>
          </w:p>
        </w:tc>
        <w:tc>
          <w:tcPr>
            <w:tcW w:w="4191" w:type="dxa"/>
            <w:tcBorders>
              <w:top w:val="single" w:sz="4" w:space="0" w:color="auto"/>
              <w:bottom w:val="single" w:sz="4" w:space="0" w:color="auto"/>
            </w:tcBorders>
          </w:tcPr>
          <w:p w14:paraId="51DC1A1B" w14:textId="77777777" w:rsidR="00674808" w:rsidRPr="00674808" w:rsidRDefault="00674808" w:rsidP="00927CA0">
            <w:pPr>
              <w:spacing w:after="0" w:line="240" w:lineRule="auto"/>
              <w:jc w:val="both"/>
              <w:rPr>
                <w:rFonts w:ascii="Times New Roman" w:hAnsi="Times New Roman" w:cs="Times New Roman"/>
                <w:bCs/>
                <w:sz w:val="28"/>
                <w:szCs w:val="28"/>
              </w:rPr>
            </w:pPr>
            <w:r w:rsidRPr="00674808">
              <w:rPr>
                <w:rFonts w:ascii="Times New Roman" w:hAnsi="Times New Roman" w:cs="Times New Roman"/>
                <w:bCs/>
                <w:sz w:val="28"/>
                <w:szCs w:val="28"/>
              </w:rPr>
              <w:t>установка коллективных (общедомовых) приборов учета потребления ресурсов, необходимых для предоставления коммунальных услуг (горячей и холодной воды, газа)</w:t>
            </w:r>
          </w:p>
        </w:tc>
        <w:tc>
          <w:tcPr>
            <w:tcW w:w="1871" w:type="dxa"/>
            <w:tcBorders>
              <w:top w:val="single" w:sz="4" w:space="0" w:color="auto"/>
              <w:bottom w:val="single" w:sz="4" w:space="0" w:color="auto"/>
            </w:tcBorders>
          </w:tcPr>
          <w:p w14:paraId="03E26849" w14:textId="77777777" w:rsidR="00674808" w:rsidRPr="00674808" w:rsidRDefault="00674808" w:rsidP="00674808">
            <w:pPr>
              <w:spacing w:after="0" w:line="240" w:lineRule="auto"/>
              <w:jc w:val="center"/>
              <w:rPr>
                <w:rFonts w:ascii="Times New Roman" w:hAnsi="Times New Roman" w:cs="Times New Roman"/>
                <w:bCs/>
                <w:sz w:val="28"/>
                <w:szCs w:val="28"/>
              </w:rPr>
            </w:pPr>
          </w:p>
        </w:tc>
        <w:tc>
          <w:tcPr>
            <w:tcW w:w="1814" w:type="dxa"/>
            <w:tcBorders>
              <w:top w:val="single" w:sz="4" w:space="0" w:color="auto"/>
              <w:bottom w:val="single" w:sz="4" w:space="0" w:color="auto"/>
            </w:tcBorders>
          </w:tcPr>
          <w:p w14:paraId="1FC77045" w14:textId="77777777" w:rsidR="00674808" w:rsidRPr="00674808" w:rsidRDefault="00674808" w:rsidP="00927CA0">
            <w:pPr>
              <w:spacing w:after="0" w:line="240" w:lineRule="auto"/>
              <w:ind w:left="-86"/>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c>
          <w:tcPr>
            <w:tcW w:w="1843" w:type="dxa"/>
            <w:tcBorders>
              <w:top w:val="single" w:sz="4" w:space="0" w:color="auto"/>
              <w:bottom w:val="single" w:sz="4" w:space="0" w:color="auto"/>
            </w:tcBorders>
          </w:tcPr>
          <w:p w14:paraId="412ABFF0" w14:textId="77777777" w:rsidR="00674808" w:rsidRPr="00674808" w:rsidRDefault="00674808" w:rsidP="00674808">
            <w:pPr>
              <w:spacing w:after="0" w:line="240" w:lineRule="auto"/>
              <w:jc w:val="center"/>
              <w:rPr>
                <w:rFonts w:ascii="Times New Roman" w:hAnsi="Times New Roman" w:cs="Times New Roman"/>
                <w:bCs/>
                <w:sz w:val="28"/>
                <w:szCs w:val="28"/>
              </w:rPr>
            </w:pPr>
            <w:r w:rsidRPr="00674808">
              <w:rPr>
                <w:rFonts w:ascii="Times New Roman" w:hAnsi="Times New Roman" w:cs="Times New Roman"/>
                <w:bCs/>
                <w:sz w:val="28"/>
                <w:szCs w:val="28"/>
              </w:rPr>
              <w:t>определяется на основании проектно-сметной документации</w:t>
            </w:r>
          </w:p>
        </w:tc>
      </w:tr>
    </w:tbl>
    <w:p w14:paraId="47E07573" w14:textId="77777777" w:rsidR="00674808" w:rsidRPr="00674808" w:rsidRDefault="00674808" w:rsidP="00674808">
      <w:pPr>
        <w:spacing w:after="0" w:line="240" w:lineRule="auto"/>
        <w:jc w:val="center"/>
        <w:rPr>
          <w:rFonts w:ascii="Times New Roman" w:hAnsi="Times New Roman" w:cs="Times New Roman"/>
          <w:bCs/>
          <w:sz w:val="28"/>
          <w:szCs w:val="28"/>
        </w:rPr>
      </w:pPr>
    </w:p>
    <w:sectPr w:rsidR="00674808" w:rsidRPr="00674808" w:rsidSect="0067480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F6"/>
    <w:rsid w:val="002E006A"/>
    <w:rsid w:val="00674808"/>
    <w:rsid w:val="00927CA0"/>
    <w:rsid w:val="00AB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E039"/>
  <w15:chartTrackingRefBased/>
  <w15:docId w15:val="{50BACF82-DF9D-47E8-9B65-D1CFF86F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B0A573DD10AD9DC5B21E19BBA4FBC9690A042C7B31E7839D9AAD9B1CFC23E62B1FD8B2127AC84F2F82A72D913997CC1DFAE6DBB5D1C3E85C2D7879CP1z6J" TargetMode="External"/><Relationship Id="rId4" Type="http://schemas.openxmlformats.org/officeDocument/2006/relationships/hyperlink" Target="consultantplus://offline/ref=1B0A573DD10AD9DC5B21FF96AC23E39F93AC1FCEB51C716C82F8DFE690923837F1BD8D7165E882A7A96E26D4119B369199E562B956P0z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3</cp:revision>
  <dcterms:created xsi:type="dcterms:W3CDTF">2021-12-29T09:49:00Z</dcterms:created>
  <dcterms:modified xsi:type="dcterms:W3CDTF">2021-12-29T09:59:00Z</dcterms:modified>
</cp:coreProperties>
</file>