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E5" w:rsidRDefault="009C32E5" w:rsidP="009C32E5">
      <w:pPr>
        <w:jc w:val="both"/>
      </w:pPr>
      <w:r>
        <w:t xml:space="preserve">Отчет </w:t>
      </w:r>
      <w:r>
        <w:t xml:space="preserve">за 1 полугодие 2021г. </w:t>
      </w:r>
      <w:bookmarkStart w:id="0" w:name="_GoBack"/>
      <w:bookmarkEnd w:id="0"/>
      <w:r>
        <w:t>о достигнутых значениях целевых индикаторов и показателей государственной программы «О защите прав потребителей в Республике Башкортостан»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4818"/>
      </w:tblGrid>
      <w:tr w:rsidR="009C32E5">
        <w:trPr>
          <w:trHeight w:val="8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ГП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</w:pPr>
            <w:r>
              <w:t>Значение целевого показателя государственной программы на конец отчетного периода</w:t>
            </w:r>
          </w:p>
        </w:tc>
      </w:tr>
      <w:tr w:rsidR="009C32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консультаций в сфере защиты потребителей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5" w:rsidRDefault="009C32E5">
            <w:pPr>
              <w:keepNext/>
              <w:spacing w:line="240" w:lineRule="atLeas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</w:tr>
      <w:tr w:rsidR="009C32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качественной продукции в общем количестве продукции, проанализированной с использованием технического оборудования для проведения </w:t>
            </w:r>
            <w:proofErr w:type="gramStart"/>
            <w:r>
              <w:rPr>
                <w:sz w:val="22"/>
                <w:szCs w:val="22"/>
              </w:rPr>
              <w:t>экспресс-анализов</w:t>
            </w:r>
            <w:proofErr w:type="gramEnd"/>
            <w:r>
              <w:rPr>
                <w:sz w:val="22"/>
                <w:szCs w:val="22"/>
              </w:rPr>
              <w:t xml:space="preserve"> в учреждениях социальной сферы,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5" w:rsidRDefault="009C32E5">
            <w:pPr>
              <w:keepNext/>
              <w:spacing w:line="240" w:lineRule="atLeas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9C32E5" w:rsidRDefault="009C32E5" w:rsidP="009C32E5">
      <w:pPr>
        <w:ind w:firstLine="708"/>
        <w:jc w:val="both"/>
        <w:rPr>
          <w:sz w:val="28"/>
          <w:szCs w:val="28"/>
        </w:rPr>
      </w:pPr>
    </w:p>
    <w:p w:rsidR="009C32E5" w:rsidRDefault="009C32E5" w:rsidP="009C32E5">
      <w:pPr>
        <w:jc w:val="both"/>
      </w:pPr>
      <w:r>
        <w:t>Таблица 2. Отчет о выполнении мероприятий государственной программы «О защите прав потребителей в Республике Башкортостан»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827"/>
        <w:gridCol w:w="4678"/>
      </w:tblGrid>
      <w:tr w:rsidR="009C32E5">
        <w:trPr>
          <w:trHeight w:val="8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пункта ГП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</w:pPr>
            <w:r>
              <w:t xml:space="preserve">Достигнутый </w:t>
            </w:r>
          </w:p>
          <w:p w:rsidR="009C32E5" w:rsidRDefault="009C32E5">
            <w:pPr>
              <w:jc w:val="center"/>
            </w:pPr>
            <w:r>
              <w:t>непосредственный результат</w:t>
            </w:r>
          </w:p>
        </w:tc>
      </w:tr>
      <w:tr w:rsidR="009C32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приема граждан по вопросам защиты прав потребителей в общественных приемных Регионального исполнительного комитета Башкортостанского регионального отделения Партии "Единая Россия" в муниципальных районах и городских округах Республики Башкортостан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5" w:rsidRDefault="009C32E5">
            <w:pPr>
              <w:keepNext/>
              <w:spacing w:line="240" w:lineRule="atLeas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приемов в приемных РИК БРОП «Единая Россия» - 2</w:t>
            </w:r>
          </w:p>
        </w:tc>
      </w:tr>
      <w:tr w:rsidR="009C32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ответственных руководителей и уполномоченных на то лиц по осуществлению личного приема граждан по вопросам защиты прав потребителей в администрациях муниципальных районов и городских округов Республики Башкортостан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5" w:rsidRDefault="009C32E5">
            <w:pPr>
              <w:jc w:val="both"/>
              <w:outlineLvl w:val="0"/>
              <w:rPr>
                <w:iCs/>
                <w:sz w:val="22"/>
                <w:szCs w:val="22"/>
                <w:lang w:eastAsia="x-none"/>
              </w:rPr>
            </w:pPr>
            <w:proofErr w:type="gramStart"/>
            <w:r>
              <w:rPr>
                <w:sz w:val="22"/>
                <w:szCs w:val="22"/>
              </w:rPr>
              <w:t>Пунктом 6 приложения 1 постановления от  07.03.2019 № 432</w:t>
            </w:r>
            <w:r>
              <w:rPr>
                <w:bCs/>
                <w:kern w:val="36"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bCs/>
                <w:kern w:val="36"/>
                <w:sz w:val="22"/>
                <w:szCs w:val="22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>
              <w:rPr>
                <w:kern w:val="36"/>
                <w:sz w:val="22"/>
                <w:szCs w:val="22"/>
              </w:rPr>
              <w:t>»</w:t>
            </w:r>
            <w:r>
              <w:rPr>
                <w:bCs/>
                <w:kern w:val="36"/>
                <w:sz w:val="22"/>
                <w:szCs w:val="22"/>
              </w:rPr>
              <w:t xml:space="preserve"> определены ответственные исполнители: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начальник отдела потребительского рынка и услуг, начальник отдела предпринимательства,</w:t>
            </w:r>
            <w:r>
              <w:rPr>
                <w:color w:val="000000"/>
                <w:sz w:val="22"/>
                <w:szCs w:val="22"/>
                <w:lang w:eastAsia="x-none"/>
              </w:rPr>
              <w:t xml:space="preserve">  начальник    </w:t>
            </w:r>
            <w:r>
              <w:rPr>
                <w:color w:val="000000"/>
                <w:sz w:val="22"/>
                <w:szCs w:val="22"/>
                <w:lang w:val="x-none" w:eastAsia="x-none"/>
              </w:rPr>
              <w:t>МУ «О</w:t>
            </w:r>
            <w:r>
              <w:rPr>
                <w:color w:val="000000"/>
                <w:sz w:val="22"/>
                <w:szCs w:val="22"/>
                <w:lang w:eastAsia="x-none"/>
              </w:rPr>
              <w:t xml:space="preserve">тдел жилищно-коммунального хозяйства», начальник отдела промышленности   транспорта и связи, </w:t>
            </w:r>
            <w:r>
              <w:rPr>
                <w:iCs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iCs/>
                <w:sz w:val="22"/>
                <w:szCs w:val="22"/>
                <w:lang w:eastAsia="x-none"/>
              </w:rPr>
              <w:t xml:space="preserve">  начальник  </w:t>
            </w:r>
            <w:r>
              <w:rPr>
                <w:iCs/>
                <w:sz w:val="22"/>
                <w:szCs w:val="22"/>
                <w:lang w:val="x-none" w:eastAsia="x-none"/>
              </w:rPr>
              <w:t>МКУ «О</w:t>
            </w:r>
            <w:r>
              <w:rPr>
                <w:iCs/>
                <w:sz w:val="22"/>
                <w:szCs w:val="22"/>
                <w:lang w:eastAsia="x-none"/>
              </w:rPr>
              <w:t>тдел образования    Стерлитамака», начальник финансового управления</w:t>
            </w:r>
            <w:proofErr w:type="gramEnd"/>
          </w:p>
        </w:tc>
      </w:tr>
      <w:tr w:rsidR="009C32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муниципальных программных документов (программ, планов, подпрограмм) по защите прав потребителей в муниципальных районах и городских округах Республики Башкортостан (размещение информации в открытом доступе на официальных сайтах администраций)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городского округа город Стерлитамак Республики Башкортостан от 07.03.2019 № 432</w:t>
            </w:r>
            <w:r>
              <w:rPr>
                <w:bCs/>
                <w:kern w:val="36"/>
                <w:sz w:val="22"/>
                <w:szCs w:val="22"/>
              </w:rPr>
              <w:t xml:space="preserve"> «Об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Башкортостан», размещено на сайте</w:t>
            </w:r>
            <w:r>
              <w:rPr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r>
                <w:rPr>
                  <w:rStyle w:val="a3"/>
                  <w:sz w:val="22"/>
                  <w:szCs w:val="22"/>
                  <w:lang w:val="en-US"/>
                </w:rPr>
                <w:t>sterlitamakadm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9C32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sz w:val="22"/>
                <w:szCs w:val="22"/>
              </w:rPr>
              <w:t>экспресс-анализов</w:t>
            </w:r>
            <w:proofErr w:type="gramEnd"/>
            <w:r>
              <w:rPr>
                <w:sz w:val="22"/>
                <w:szCs w:val="22"/>
              </w:rPr>
              <w:t xml:space="preserve"> качества пищевой продукции в учреждениях социальной сферы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5" w:rsidRDefault="009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пищевой продукции 132 образца</w:t>
            </w:r>
          </w:p>
        </w:tc>
      </w:tr>
    </w:tbl>
    <w:p w:rsidR="00BD239C" w:rsidRDefault="009C32E5">
      <w:r>
        <w:rPr>
          <w:sz w:val="16"/>
          <w:szCs w:val="16"/>
        </w:rPr>
        <w:br w:type="page"/>
      </w:r>
    </w:p>
    <w:sectPr w:rsidR="00BD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CE"/>
    <w:rsid w:val="007B4ACE"/>
    <w:rsid w:val="009C32E5"/>
    <w:rsid w:val="00B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32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3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erlitama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Кинзябулатова Альбина Талгатовна</dc:creator>
  <cp:keywords/>
  <dc:description/>
  <cp:lastModifiedBy>Кинзябулатова Альбина Талгатовна</cp:lastModifiedBy>
  <cp:revision>2</cp:revision>
  <dcterms:created xsi:type="dcterms:W3CDTF">2021-07-15T05:55:00Z</dcterms:created>
  <dcterms:modified xsi:type="dcterms:W3CDTF">2021-07-15T05:55:00Z</dcterms:modified>
</cp:coreProperties>
</file>