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9D" w:rsidRPr="00C63D9D" w:rsidRDefault="00C63D9D" w:rsidP="00C63D9D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>предотвращение причинения вреда имуществу потребителя, соответствие товаров (работ, услуг) указанным требованиям подлежит обязательному подтверждению в порядке, предусмотренном законом и иными правовыми актами.</w:t>
      </w:r>
    </w:p>
    <w:p w:rsidR="00C63D9D" w:rsidRPr="00C63D9D" w:rsidRDefault="00C63D9D" w:rsidP="00C63D9D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требованиям, указанным в </w:t>
      </w:r>
      <w:hyperlink r:id="rId4" w:anchor="dst100041" w:history="1">
        <w:r w:rsidRPr="00C63D9D">
          <w:rPr>
            <w:rStyle w:val="a5"/>
            <w:color w:val="000000" w:themeColor="text1"/>
            <w:sz w:val="22"/>
            <w:szCs w:val="22"/>
            <w:u w:val="none"/>
          </w:rPr>
          <w:t>пункте 1</w:t>
        </w:r>
      </w:hyperlink>
      <w:r w:rsidRPr="00C63D9D">
        <w:rPr>
          <w:color w:val="000000" w:themeColor="text1"/>
          <w:sz w:val="22"/>
          <w:szCs w:val="22"/>
        </w:rPr>
        <w:t xml:space="preserve"> Закона РФ «О защите прав </w:t>
      </w:r>
      <w:proofErr w:type="spellStart"/>
      <w:r w:rsidRPr="00C63D9D">
        <w:rPr>
          <w:color w:val="000000" w:themeColor="text1"/>
          <w:sz w:val="22"/>
          <w:szCs w:val="22"/>
        </w:rPr>
        <w:t>потребителей».Если</w:t>
      </w:r>
      <w:proofErr w:type="spellEnd"/>
      <w:r w:rsidRPr="00C63D9D">
        <w:rPr>
          <w:color w:val="000000" w:themeColor="text1"/>
          <w:sz w:val="22"/>
          <w:szCs w:val="22"/>
        </w:rPr>
        <w:t xml:space="preserve">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(потребителей).Если причины вреда устранить невозможно, изготовитель (исполнитель) обязан снять такой товар (работу, услугу) с производства. При невыполнении изготовителем (исполнителем) этой обязанности уполномоченный федеральный орган исполнительной власти принимает меры по отзыву такого товара (работы, услуги) с внутреннего рынка и (или) от потребителя или потребителей в </w:t>
      </w:r>
      <w:hyperlink r:id="rId5" w:anchor="dst100443" w:history="1">
        <w:r w:rsidRPr="00C63D9D">
          <w:rPr>
            <w:rStyle w:val="a5"/>
            <w:color w:val="000000" w:themeColor="text1"/>
            <w:sz w:val="22"/>
            <w:szCs w:val="22"/>
            <w:u w:val="none"/>
          </w:rPr>
          <w:t>порядке</w:t>
        </w:r>
      </w:hyperlink>
      <w:r w:rsidRPr="00C63D9D">
        <w:rPr>
          <w:color w:val="000000" w:themeColor="text1"/>
          <w:sz w:val="22"/>
          <w:szCs w:val="22"/>
        </w:rPr>
        <w:t xml:space="preserve">, установленном </w:t>
      </w:r>
      <w:r w:rsidR="005E18A3" w:rsidRPr="00C63D9D">
        <w:rPr>
          <w:color w:val="000000" w:themeColor="text1"/>
          <w:sz w:val="22"/>
          <w:szCs w:val="22"/>
        </w:rPr>
        <w:t xml:space="preserve">законодательством Российской </w:t>
      </w:r>
      <w:proofErr w:type="spellStart"/>
      <w:r w:rsidR="005E18A3" w:rsidRPr="00C63D9D">
        <w:rPr>
          <w:color w:val="000000" w:themeColor="text1"/>
          <w:sz w:val="22"/>
          <w:szCs w:val="22"/>
        </w:rPr>
        <w:t>Федерации.Убытки</w:t>
      </w:r>
      <w:proofErr w:type="spellEnd"/>
      <w:r w:rsidR="005E18A3" w:rsidRPr="00C63D9D">
        <w:rPr>
          <w:color w:val="000000" w:themeColor="text1"/>
          <w:sz w:val="22"/>
          <w:szCs w:val="22"/>
        </w:rPr>
        <w:t>, причиненные потребителю в связи с отзывом товара (работы, услуги), подлежат возмещению изготовителем (исполнителем) в полном </w:t>
      </w:r>
      <w:hyperlink r:id="rId6" w:anchor="dst100062" w:history="1">
        <w:proofErr w:type="spellStart"/>
        <w:r w:rsidR="005E18A3" w:rsidRPr="00C63D9D">
          <w:rPr>
            <w:rStyle w:val="a5"/>
            <w:color w:val="000000" w:themeColor="text1"/>
            <w:sz w:val="22"/>
            <w:szCs w:val="22"/>
            <w:u w:val="none"/>
          </w:rPr>
          <w:t>объеме</w:t>
        </w:r>
      </w:hyperlink>
      <w:r w:rsidR="005E18A3" w:rsidRPr="00C63D9D">
        <w:rPr>
          <w:color w:val="000000" w:themeColor="text1"/>
          <w:sz w:val="22"/>
          <w:szCs w:val="22"/>
        </w:rPr>
        <w:t>.</w:t>
      </w:r>
      <w:proofErr w:type="spellEnd"/>
    </w:p>
    <w:p w:rsidR="005E18A3" w:rsidRPr="00C63D9D" w:rsidRDefault="005E18A3" w:rsidP="00C63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</w:r>
    </w:p>
    <w:p w:rsidR="00C63D9D" w:rsidRDefault="00C63D9D" w:rsidP="00C63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63D9D" w:rsidRDefault="00C63D9D" w:rsidP="00C63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63D9D" w:rsidRDefault="00C63D9D" w:rsidP="00C63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63D9D" w:rsidRPr="005E18A3" w:rsidRDefault="00C63D9D" w:rsidP="00C63D9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E18A3" w:rsidRPr="005E18A3" w:rsidRDefault="005E18A3" w:rsidP="00C63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5E18A3">
        <w:rPr>
          <w:rFonts w:ascii="Times New Roman" w:hAnsi="Times New Roman" w:cs="Times New Roman"/>
          <w:color w:val="000000" w:themeColor="text1"/>
        </w:rPr>
        <w:t>г.Стерлитамак</w:t>
      </w:r>
      <w:proofErr w:type="spellEnd"/>
      <w:r w:rsidRPr="005E18A3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E18A3">
        <w:rPr>
          <w:rFonts w:ascii="Times New Roman" w:hAnsi="Times New Roman" w:cs="Times New Roman"/>
          <w:color w:val="000000" w:themeColor="text1"/>
        </w:rPr>
        <w:t>ул.Революционная</w:t>
      </w:r>
      <w:proofErr w:type="spellEnd"/>
      <w:r w:rsidRPr="005E18A3">
        <w:rPr>
          <w:rFonts w:ascii="Times New Roman" w:hAnsi="Times New Roman" w:cs="Times New Roman"/>
          <w:color w:val="000000" w:themeColor="text1"/>
        </w:rPr>
        <w:t>, 2А</w:t>
      </w:r>
    </w:p>
    <w:p w:rsidR="005E18A3" w:rsidRPr="005E18A3" w:rsidRDefault="005E18A3" w:rsidP="00C63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E18A3">
        <w:rPr>
          <w:rFonts w:ascii="Times New Roman" w:hAnsi="Times New Roman" w:cs="Times New Roman"/>
          <w:color w:val="000000" w:themeColor="text1"/>
        </w:rPr>
        <w:t>тел. +7 (3473) 30-13-24</w:t>
      </w:r>
    </w:p>
    <w:p w:rsidR="005E18A3" w:rsidRPr="005E18A3" w:rsidRDefault="005E18A3" w:rsidP="00C63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E18A3">
        <w:rPr>
          <w:rFonts w:ascii="Times New Roman" w:hAnsi="Times New Roman" w:cs="Times New Roman"/>
          <w:color w:val="000000" w:themeColor="text1"/>
          <w:lang w:val="en-US"/>
        </w:rPr>
        <w:t>z</w:t>
      </w:r>
      <w:r w:rsidRPr="005E18A3">
        <w:rPr>
          <w:rFonts w:ascii="Times New Roman" w:hAnsi="Times New Roman" w:cs="Times New Roman"/>
          <w:color w:val="000000" w:themeColor="text1"/>
        </w:rPr>
        <w:t>07@02.</w:t>
      </w:r>
      <w:r w:rsidRPr="005E18A3">
        <w:rPr>
          <w:rFonts w:ascii="Times New Roman" w:hAnsi="Times New Roman" w:cs="Times New Roman"/>
          <w:color w:val="000000" w:themeColor="text1"/>
          <w:lang w:val="en-US"/>
        </w:rPr>
        <w:t>rospotrebnadzor</w:t>
      </w:r>
      <w:r w:rsidRPr="005E18A3">
        <w:rPr>
          <w:rFonts w:ascii="Times New Roman" w:hAnsi="Times New Roman" w:cs="Times New Roman"/>
          <w:color w:val="000000" w:themeColor="text1"/>
        </w:rPr>
        <w:t>.</w:t>
      </w:r>
      <w:r w:rsidRPr="005E18A3">
        <w:rPr>
          <w:rFonts w:ascii="Times New Roman" w:hAnsi="Times New Roman" w:cs="Times New Roman"/>
          <w:color w:val="000000" w:themeColor="text1"/>
          <w:lang w:val="en-US"/>
        </w:rPr>
        <w:t>ru</w:t>
      </w:r>
    </w:p>
    <w:p w:rsidR="005E18A3" w:rsidRPr="00C63D9D" w:rsidRDefault="00C63D9D" w:rsidP="00C63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hyperlink r:id="rId7" w:history="1">
        <w:r w:rsidR="005E18A3" w:rsidRPr="005E18A3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cgiestr</w:t>
        </w:r>
        <w:r w:rsidR="005E18A3" w:rsidRPr="005E18A3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@</w:t>
        </w:r>
        <w:r w:rsidR="005E18A3" w:rsidRPr="005E18A3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ufanet</w:t>
        </w:r>
        <w:r w:rsidR="005E18A3" w:rsidRPr="005E18A3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.</w:t>
        </w:r>
        <w:r w:rsidR="005E18A3" w:rsidRPr="005E18A3">
          <w:rPr>
            <w:rStyle w:val="a5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</w:p>
    <w:p w:rsidR="005E18A3" w:rsidRPr="00C63D9D" w:rsidRDefault="005E18A3" w:rsidP="00C63D9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E18A3" w:rsidRPr="00C63D9D" w:rsidRDefault="005E18A3" w:rsidP="00C63D9D">
      <w:pPr>
        <w:jc w:val="center"/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E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Юрисконсульт        </w:t>
      </w:r>
      <w:proofErr w:type="spellStart"/>
      <w:r w:rsidRPr="005E18A3">
        <w:rPr>
          <w:rFonts w:ascii="Times New Roman" w:hAnsi="Times New Roman" w:cs="Times New Roman"/>
          <w:color w:val="000000" w:themeColor="text1"/>
          <w:sz w:val="24"/>
          <w:szCs w:val="24"/>
        </w:rPr>
        <w:t>Р.И.Фаттахова</w:t>
      </w:r>
      <w:proofErr w:type="spellEnd"/>
    </w:p>
    <w:p w:rsidR="005E18A3" w:rsidRPr="005E18A3" w:rsidRDefault="005E18A3" w:rsidP="005E18A3">
      <w:pPr>
        <w:pStyle w:val="a3"/>
        <w:shd w:val="clear" w:color="auto" w:fill="FFFFFF"/>
        <w:jc w:val="center"/>
        <w:rPr>
          <w:rStyle w:val="a4"/>
          <w:rFonts w:ascii="Trebuchet MS" w:hAnsi="Trebuchet MS"/>
          <w:b/>
          <w:bCs/>
          <w:color w:val="000000" w:themeColor="text1"/>
          <w:sz w:val="21"/>
          <w:szCs w:val="21"/>
        </w:rPr>
      </w:pPr>
      <w:r w:rsidRPr="005E18A3">
        <w:rPr>
          <w:noProof/>
          <w:color w:val="000000" w:themeColor="text1"/>
        </w:rPr>
        <w:lastRenderedPageBreak/>
        <w:drawing>
          <wp:inline distT="0" distB="0" distL="0" distR="0" wp14:anchorId="705FC9D4" wp14:editId="25CEB684">
            <wp:extent cx="4401185" cy="984526"/>
            <wp:effectExtent l="0" t="0" r="0" b="0"/>
            <wp:docPr id="1" name="Рисунок 1" descr="d:\Users\asu_31\YandexDisk\Кантемиров ФБУЗ\SMM ФБУЗ\_Шаблоны\Compon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Users\asu_31\YandexDisk\Кантемиров ФБУЗ\SMM ФБУЗ\_Шаблоны\Compon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9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A3" w:rsidRPr="00C63D9D" w:rsidRDefault="005E18A3" w:rsidP="005E18A3">
      <w:pPr>
        <w:pStyle w:val="a3"/>
        <w:shd w:val="clear" w:color="auto" w:fill="FFFFFF"/>
        <w:jc w:val="center"/>
        <w:rPr>
          <w:b/>
          <w:i/>
          <w:color w:val="000000" w:themeColor="text1"/>
          <w:sz w:val="21"/>
          <w:szCs w:val="21"/>
        </w:rPr>
      </w:pPr>
      <w:r w:rsidRPr="00C63D9D">
        <w:rPr>
          <w:rStyle w:val="a4"/>
          <w:b/>
          <w:bCs/>
          <w:i w:val="0"/>
          <w:color w:val="000000" w:themeColor="text1"/>
          <w:sz w:val="21"/>
          <w:szCs w:val="21"/>
        </w:rPr>
        <w:t>Памятка для потребителей</w:t>
      </w:r>
    </w:p>
    <w:p w:rsidR="005E18A3" w:rsidRPr="00C63D9D" w:rsidRDefault="005E18A3" w:rsidP="005E18A3">
      <w:pPr>
        <w:pStyle w:val="a3"/>
        <w:shd w:val="clear" w:color="auto" w:fill="FFFFFF"/>
        <w:jc w:val="center"/>
        <w:rPr>
          <w:b/>
          <w:i/>
          <w:color w:val="000000" w:themeColor="text1"/>
          <w:sz w:val="21"/>
          <w:szCs w:val="21"/>
        </w:rPr>
      </w:pPr>
      <w:r w:rsidRPr="00C63D9D">
        <w:rPr>
          <w:rStyle w:val="a4"/>
          <w:b/>
          <w:bCs/>
          <w:i w:val="0"/>
          <w:color w:val="000000" w:themeColor="text1"/>
          <w:sz w:val="21"/>
          <w:szCs w:val="21"/>
        </w:rPr>
        <w:t>ЗАКОН РФ «О ЗАЩИТЕ ПРАВ ПОТРЕБИТЕЛЕЙ»</w:t>
      </w:r>
    </w:p>
    <w:p w:rsidR="005E18A3" w:rsidRPr="00C63D9D" w:rsidRDefault="005E18A3" w:rsidP="005E18A3">
      <w:pPr>
        <w:pStyle w:val="a3"/>
        <w:shd w:val="clear" w:color="auto" w:fill="FFFFFF"/>
        <w:jc w:val="center"/>
        <w:rPr>
          <w:rStyle w:val="a4"/>
          <w:b/>
          <w:bCs/>
          <w:i w:val="0"/>
          <w:color w:val="000000" w:themeColor="text1"/>
          <w:sz w:val="21"/>
          <w:szCs w:val="21"/>
        </w:rPr>
      </w:pPr>
      <w:r w:rsidRPr="00C63D9D">
        <w:rPr>
          <w:rStyle w:val="a4"/>
          <w:b/>
          <w:bCs/>
          <w:i w:val="0"/>
          <w:color w:val="000000" w:themeColor="text1"/>
          <w:sz w:val="21"/>
          <w:szCs w:val="21"/>
        </w:rPr>
        <w:t>от 07 февраля 1992 года № 2300-1</w:t>
      </w:r>
    </w:p>
    <w:p w:rsidR="00C63D9D" w:rsidRDefault="00C63D9D" w:rsidP="005E18A3">
      <w:pPr>
        <w:pStyle w:val="a3"/>
        <w:shd w:val="clear" w:color="auto" w:fill="FFFFFF"/>
        <w:jc w:val="center"/>
        <w:rPr>
          <w:rStyle w:val="a4"/>
          <w:rFonts w:ascii="Trebuchet MS" w:hAnsi="Trebuchet MS"/>
          <w:b/>
          <w:bCs/>
          <w:color w:val="000000" w:themeColor="text1"/>
          <w:sz w:val="21"/>
          <w:szCs w:val="21"/>
        </w:rPr>
      </w:pPr>
      <w:r w:rsidRPr="00C63D9D">
        <w:rPr>
          <w:rStyle w:val="a4"/>
          <w:rFonts w:ascii="Trebuchet MS" w:hAnsi="Trebuchet MS"/>
          <w:b/>
          <w:bCs/>
          <w:noProof/>
          <w:color w:val="000000" w:themeColor="text1"/>
          <w:sz w:val="21"/>
          <w:szCs w:val="21"/>
        </w:rPr>
        <w:drawing>
          <wp:inline distT="0" distB="0" distL="0" distR="0">
            <wp:extent cx="1762351" cy="2203461"/>
            <wp:effectExtent l="0" t="0" r="9525" b="6350"/>
            <wp:docPr id="2" name="Рисунок 2" descr="C:\Users\РПН\Desktop\2022 год\Горячие линии\31.01.2022 г. по 07.02.2022 г.Празднование тридцатилетия Закона О ЗПП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Н\Desktop\2022 год\Горячие линии\31.01.2022 г. по 07.02.2022 г.Празднование тридцатилетия Закона О ЗПП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28" cy="221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9D" w:rsidRDefault="00C63D9D" w:rsidP="005E18A3">
      <w:pPr>
        <w:pStyle w:val="a3"/>
        <w:shd w:val="clear" w:color="auto" w:fill="FFFFFF"/>
        <w:jc w:val="center"/>
        <w:rPr>
          <w:rStyle w:val="a4"/>
          <w:rFonts w:ascii="Trebuchet MS" w:hAnsi="Trebuchet MS"/>
          <w:b/>
          <w:bCs/>
          <w:color w:val="000000" w:themeColor="text1"/>
          <w:sz w:val="21"/>
          <w:szCs w:val="21"/>
        </w:rPr>
      </w:pPr>
      <w:bookmarkStart w:id="0" w:name="_GoBack"/>
      <w:bookmarkEnd w:id="0"/>
    </w:p>
    <w:p w:rsidR="00C63D9D" w:rsidRPr="00C63D9D" w:rsidRDefault="00C63D9D" w:rsidP="00C63D9D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 w:rsidRPr="00C63D9D">
        <w:rPr>
          <w:rStyle w:val="a4"/>
          <w:b/>
          <w:bCs/>
          <w:i w:val="0"/>
          <w:color w:val="000000" w:themeColor="text1"/>
          <w:sz w:val="28"/>
          <w:szCs w:val="28"/>
        </w:rPr>
        <w:t>7 февраля 2022 года исполняется 30 лет со дня принятия в России Закона «О защите прав потребителей»</w:t>
      </w:r>
    </w:p>
    <w:p w:rsidR="00C63D9D" w:rsidRPr="00C63D9D" w:rsidRDefault="00C63D9D" w:rsidP="005E18A3">
      <w:pPr>
        <w:pStyle w:val="a3"/>
        <w:shd w:val="clear" w:color="auto" w:fill="FFFFFF"/>
        <w:jc w:val="center"/>
        <w:rPr>
          <w:rStyle w:val="a4"/>
          <w:rFonts w:ascii="Trebuchet MS" w:hAnsi="Trebuchet MS"/>
          <w:b/>
          <w:bCs/>
          <w:color w:val="000000" w:themeColor="text1"/>
          <w:sz w:val="28"/>
          <w:szCs w:val="28"/>
        </w:rPr>
      </w:pPr>
    </w:p>
    <w:p w:rsidR="00C63D9D" w:rsidRDefault="00C63D9D" w:rsidP="005E18A3">
      <w:pPr>
        <w:pStyle w:val="a3"/>
        <w:shd w:val="clear" w:color="auto" w:fill="FFFFFF"/>
        <w:jc w:val="center"/>
        <w:rPr>
          <w:rStyle w:val="a4"/>
          <w:rFonts w:ascii="Trebuchet MS" w:hAnsi="Trebuchet MS"/>
          <w:b/>
          <w:bCs/>
          <w:color w:val="000000" w:themeColor="text1"/>
          <w:sz w:val="21"/>
          <w:szCs w:val="21"/>
        </w:rPr>
      </w:pPr>
    </w:p>
    <w:p w:rsidR="00C63D9D" w:rsidRDefault="00C63D9D" w:rsidP="005E18A3">
      <w:pPr>
        <w:pStyle w:val="a3"/>
        <w:shd w:val="clear" w:color="auto" w:fill="FFFFFF"/>
        <w:jc w:val="center"/>
        <w:rPr>
          <w:rStyle w:val="a4"/>
          <w:rFonts w:ascii="Trebuchet MS" w:hAnsi="Trebuchet MS"/>
          <w:b/>
          <w:bCs/>
          <w:color w:val="000000" w:themeColor="text1"/>
          <w:sz w:val="21"/>
          <w:szCs w:val="21"/>
        </w:rPr>
      </w:pPr>
    </w:p>
    <w:p w:rsidR="00C63D9D" w:rsidRPr="005E18A3" w:rsidRDefault="00C63D9D" w:rsidP="005E18A3">
      <w:pPr>
        <w:pStyle w:val="a3"/>
        <w:shd w:val="clear" w:color="auto" w:fill="FFFFFF"/>
        <w:jc w:val="center"/>
        <w:rPr>
          <w:rFonts w:ascii="Trebuchet MS" w:hAnsi="Trebuchet MS"/>
          <w:color w:val="000000" w:themeColor="text1"/>
          <w:sz w:val="21"/>
          <w:szCs w:val="21"/>
        </w:rPr>
      </w:pPr>
    </w:p>
    <w:p w:rsidR="005E18A3" w:rsidRPr="00C63D9D" w:rsidRDefault="005E18A3" w:rsidP="005E18A3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 xml:space="preserve"> Закон РФ «О защите прав потребителей»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услуг).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продавцах). А </w:t>
      </w:r>
      <w:proofErr w:type="gramStart"/>
      <w:r w:rsidRPr="00C63D9D">
        <w:rPr>
          <w:color w:val="000000" w:themeColor="text1"/>
          <w:sz w:val="22"/>
          <w:szCs w:val="22"/>
        </w:rPr>
        <w:t>так же</w:t>
      </w:r>
      <w:proofErr w:type="gramEnd"/>
      <w:r w:rsidRPr="00C63D9D">
        <w:rPr>
          <w:color w:val="000000" w:themeColor="text1"/>
          <w:sz w:val="22"/>
          <w:szCs w:val="22"/>
        </w:rPr>
        <w:t xml:space="preserve"> право на просвещение, государственную и общественную защиту их интересов, и определяет механизм реализации этих прав.</w:t>
      </w:r>
    </w:p>
    <w:p w:rsidR="005E18A3" w:rsidRPr="00C63D9D" w:rsidRDefault="005E18A3" w:rsidP="005E18A3">
      <w:pPr>
        <w:pStyle w:val="a3"/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C63D9D">
        <w:rPr>
          <w:rStyle w:val="a4"/>
          <w:b/>
          <w:bCs/>
          <w:color w:val="000000" w:themeColor="text1"/>
          <w:sz w:val="22"/>
          <w:szCs w:val="22"/>
        </w:rPr>
        <w:t>Основные понятия, используемые в Законе РФ «О защите прав потребителей»:</w:t>
      </w:r>
    </w:p>
    <w:p w:rsidR="005E18A3" w:rsidRPr="00C63D9D" w:rsidRDefault="005E18A3" w:rsidP="005E1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63D9D">
        <w:rPr>
          <w:rStyle w:val="a4"/>
          <w:b/>
          <w:bCs/>
          <w:color w:val="000000" w:themeColor="text1"/>
          <w:sz w:val="22"/>
          <w:szCs w:val="22"/>
        </w:rPr>
        <w:t>Потребитель -</w:t>
      </w:r>
      <w:r w:rsidRPr="00C63D9D">
        <w:rPr>
          <w:color w:val="000000" w:themeColor="text1"/>
          <w:sz w:val="22"/>
          <w:szCs w:val="22"/>
        </w:rPr>
        <w:t> 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5E18A3" w:rsidRPr="00C63D9D" w:rsidRDefault="005E18A3" w:rsidP="005E1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63D9D">
        <w:rPr>
          <w:rStyle w:val="a4"/>
          <w:b/>
          <w:bCs/>
          <w:color w:val="000000" w:themeColor="text1"/>
          <w:sz w:val="22"/>
          <w:szCs w:val="22"/>
        </w:rPr>
        <w:t>Изготовитель - </w:t>
      </w:r>
      <w:r w:rsidRPr="00C63D9D">
        <w:rPr>
          <w:color w:val="000000" w:themeColor="text1"/>
          <w:sz w:val="22"/>
          <w:szCs w:val="22"/>
        </w:rPr>
        <w:t>организация независимо от ее организационно-правовой формы, а также индивидуальный предприниматель, производящие товары для реализации потребителям.</w:t>
      </w:r>
    </w:p>
    <w:p w:rsidR="005E18A3" w:rsidRPr="00C63D9D" w:rsidRDefault="005E18A3" w:rsidP="005E1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proofErr w:type="gramStart"/>
      <w:r w:rsidRPr="00C63D9D">
        <w:rPr>
          <w:rStyle w:val="a4"/>
          <w:b/>
          <w:bCs/>
          <w:color w:val="000000" w:themeColor="text1"/>
          <w:sz w:val="22"/>
          <w:szCs w:val="22"/>
        </w:rPr>
        <w:t>Исполнитель  -</w:t>
      </w:r>
      <w:proofErr w:type="gramEnd"/>
      <w:r w:rsidRPr="00C63D9D">
        <w:rPr>
          <w:color w:val="000000" w:themeColor="text1"/>
          <w:sz w:val="22"/>
          <w:szCs w:val="22"/>
        </w:rPr>
        <w:t> организация независимо от ее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5E18A3" w:rsidRPr="00C63D9D" w:rsidRDefault="005E18A3" w:rsidP="005E18A3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C63D9D">
        <w:rPr>
          <w:rStyle w:val="a4"/>
          <w:b/>
          <w:bCs/>
          <w:color w:val="000000" w:themeColor="text1"/>
          <w:sz w:val="22"/>
          <w:szCs w:val="22"/>
        </w:rPr>
        <w:t>Продавец -</w:t>
      </w:r>
      <w:r w:rsidRPr="00C63D9D">
        <w:rPr>
          <w:color w:val="000000" w:themeColor="text1"/>
          <w:sz w:val="22"/>
          <w:szCs w:val="22"/>
        </w:rPr>
        <w:t> организация независимо от ее организационно-правовой формы, а также индивидуальный предприниматель, реализующие товары потребителям по договору купли-продажи.</w:t>
      </w:r>
    </w:p>
    <w:p w:rsidR="005E18A3" w:rsidRPr="00C63D9D" w:rsidRDefault="005E18A3" w:rsidP="005E18A3">
      <w:pPr>
        <w:pStyle w:val="a3"/>
        <w:shd w:val="clear" w:color="auto" w:fill="FFFFFF"/>
        <w:jc w:val="center"/>
        <w:rPr>
          <w:color w:val="000000" w:themeColor="text1"/>
          <w:sz w:val="22"/>
          <w:szCs w:val="22"/>
        </w:rPr>
      </w:pPr>
      <w:r w:rsidRPr="00C63D9D">
        <w:rPr>
          <w:rStyle w:val="a4"/>
          <w:b/>
          <w:bCs/>
          <w:color w:val="000000" w:themeColor="text1"/>
          <w:sz w:val="22"/>
          <w:szCs w:val="22"/>
        </w:rPr>
        <w:t xml:space="preserve">Правовое </w:t>
      </w:r>
      <w:proofErr w:type="gramStart"/>
      <w:r w:rsidRPr="00C63D9D">
        <w:rPr>
          <w:rStyle w:val="a4"/>
          <w:b/>
          <w:bCs/>
          <w:color w:val="000000" w:themeColor="text1"/>
          <w:sz w:val="22"/>
          <w:szCs w:val="22"/>
        </w:rPr>
        <w:t>регулирование  отношений</w:t>
      </w:r>
      <w:proofErr w:type="gramEnd"/>
      <w:r w:rsidRPr="00C63D9D">
        <w:rPr>
          <w:rStyle w:val="a4"/>
          <w:b/>
          <w:bCs/>
          <w:color w:val="000000" w:themeColor="text1"/>
          <w:sz w:val="22"/>
          <w:szCs w:val="22"/>
        </w:rPr>
        <w:t xml:space="preserve">  в  области защиты прав потребителей</w:t>
      </w:r>
    </w:p>
    <w:p w:rsidR="005E18A3" w:rsidRPr="00C63D9D" w:rsidRDefault="005E18A3" w:rsidP="005E1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>Отношения в области защиты прав потребителей регулируются Гражданским кодексом Российской Федерации, Законом РФ «О защите прав потребителей»,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5E18A3" w:rsidRPr="00C63D9D" w:rsidRDefault="005E18A3" w:rsidP="005E1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lastRenderedPageBreak/>
        <w:t>Правительство Российской Федерации не вправе поручать федеральным органам исполнительной власти принимать акты, содержащие нормы о защите прав потребителей.</w:t>
      </w:r>
    </w:p>
    <w:p w:rsidR="005E18A3" w:rsidRPr="00C63D9D" w:rsidRDefault="005E18A3" w:rsidP="005E18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 xml:space="preserve">Правительство Российской Федерации вправе издавать для потребителя и продавца (изготовителя, исполнителя, уполномоченной организации или уполномоченного индивидуального предпринимателя, импортера, владельца </w:t>
      </w:r>
      <w:proofErr w:type="spellStart"/>
      <w:r w:rsidRPr="00C63D9D">
        <w:rPr>
          <w:color w:val="000000" w:themeColor="text1"/>
          <w:sz w:val="22"/>
          <w:szCs w:val="22"/>
        </w:rPr>
        <w:t>агрегатора</w:t>
      </w:r>
      <w:proofErr w:type="spellEnd"/>
      <w:r w:rsidRPr="00C63D9D">
        <w:rPr>
          <w:color w:val="000000" w:themeColor="text1"/>
          <w:sz w:val="22"/>
          <w:szCs w:val="22"/>
        </w:rPr>
        <w:t>) правила, обязательные при заключении и исполнении публичных договоров (договоров розничной купли-продажи, энергоснабжения, договоров о выполнении работ и об оказании услуг).</w:t>
      </w:r>
    </w:p>
    <w:p w:rsidR="005E18A3" w:rsidRPr="00C63D9D" w:rsidRDefault="005E18A3" w:rsidP="005E18A3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> </w:t>
      </w:r>
      <w:r w:rsidRPr="00C63D9D">
        <w:rPr>
          <w:rStyle w:val="a4"/>
          <w:b/>
          <w:bCs/>
          <w:color w:val="000000" w:themeColor="text1"/>
          <w:sz w:val="22"/>
          <w:szCs w:val="22"/>
        </w:rPr>
        <w:t>Право потребителя на безопасность товара (работы, услуги)</w:t>
      </w:r>
    </w:p>
    <w:p w:rsidR="005E18A3" w:rsidRPr="00C63D9D" w:rsidRDefault="005E18A3" w:rsidP="005E18A3">
      <w:pPr>
        <w:pStyle w:val="a3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C63D9D">
        <w:rPr>
          <w:color w:val="000000" w:themeColor="text1"/>
          <w:sz w:val="22"/>
          <w:szCs w:val="22"/>
        </w:rPr>
        <w:t>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 </w:t>
      </w:r>
      <w:hyperlink r:id="rId10" w:anchor="dst100013" w:history="1">
        <w:r w:rsidRPr="00C63D9D">
          <w:rPr>
            <w:rStyle w:val="a5"/>
            <w:color w:val="000000" w:themeColor="text1"/>
            <w:sz w:val="22"/>
            <w:szCs w:val="22"/>
            <w:u w:val="none"/>
          </w:rPr>
          <w:t>Требования</w:t>
        </w:r>
      </w:hyperlink>
      <w:r w:rsidRPr="00C63D9D">
        <w:rPr>
          <w:color w:val="000000" w:themeColor="text1"/>
          <w:sz w:val="22"/>
          <w:szCs w:val="22"/>
        </w:rPr>
        <w:t>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3F4120" w:rsidRPr="003C5DED" w:rsidRDefault="005E18A3" w:rsidP="00C63D9D">
      <w:pPr>
        <w:pStyle w:val="a3"/>
        <w:shd w:val="clear" w:color="auto" w:fill="FFFFFF"/>
        <w:jc w:val="both"/>
        <w:rPr>
          <w:rFonts w:ascii="Trebuchet MS" w:hAnsi="Trebuchet MS"/>
          <w:color w:val="000000" w:themeColor="text1"/>
          <w:sz w:val="21"/>
          <w:szCs w:val="21"/>
        </w:rPr>
      </w:pPr>
      <w:r w:rsidRPr="00C63D9D">
        <w:rPr>
          <w:color w:val="000000" w:themeColor="text1"/>
          <w:sz w:val="22"/>
          <w:szCs w:val="22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(работы).Если в соответствии с </w:t>
      </w:r>
      <w:hyperlink r:id="rId11" w:anchor="dst100031" w:history="1">
        <w:r w:rsidRPr="00C63D9D">
          <w:rPr>
            <w:rStyle w:val="a5"/>
            <w:color w:val="000000" w:themeColor="text1"/>
            <w:sz w:val="22"/>
            <w:szCs w:val="22"/>
            <w:u w:val="none"/>
          </w:rPr>
          <w:t>пунктом 1 статьи 5</w:t>
        </w:r>
      </w:hyperlink>
      <w:r w:rsidRPr="00C63D9D">
        <w:rPr>
          <w:color w:val="000000" w:themeColor="text1"/>
          <w:sz w:val="22"/>
          <w:szCs w:val="22"/>
        </w:rPr>
        <w:t xml:space="preserve"> Закона РФ «О защите прав потребителей» изготовитель (исполнитель) не установил на товар (работу) срок службы, он обязан обеспечить безопасность товара (работы) в течение десяти лет со дня передачи товара (работы) </w:t>
      </w:r>
      <w:proofErr w:type="spellStart"/>
      <w:r w:rsidRPr="00C63D9D">
        <w:rPr>
          <w:color w:val="000000" w:themeColor="text1"/>
          <w:sz w:val="22"/>
          <w:szCs w:val="22"/>
        </w:rPr>
        <w:t>потребителю.Вред</w:t>
      </w:r>
      <w:proofErr w:type="spellEnd"/>
      <w:r w:rsidRPr="00C63D9D">
        <w:rPr>
          <w:color w:val="000000" w:themeColor="text1"/>
          <w:sz w:val="22"/>
          <w:szCs w:val="22"/>
        </w:rPr>
        <w:t>, причиненный жизни, здоровью или имуществу потребителя вследствие необеспечения безопасности товара (работы), подлежит возмещению в соответствии со </w:t>
      </w:r>
      <w:hyperlink r:id="rId12" w:anchor="dst100095" w:history="1">
        <w:r w:rsidRPr="00C63D9D">
          <w:rPr>
            <w:rStyle w:val="a5"/>
            <w:color w:val="000000" w:themeColor="text1"/>
            <w:sz w:val="22"/>
            <w:szCs w:val="22"/>
            <w:u w:val="none"/>
          </w:rPr>
          <w:t>статьей 14</w:t>
        </w:r>
      </w:hyperlink>
      <w:r w:rsidRPr="00C63D9D">
        <w:rPr>
          <w:color w:val="000000" w:themeColor="text1"/>
          <w:sz w:val="22"/>
          <w:szCs w:val="22"/>
        </w:rPr>
        <w:t xml:space="preserve"> Закона РФ «О защите прав </w:t>
      </w:r>
      <w:proofErr w:type="spellStart"/>
      <w:r w:rsidRPr="00C63D9D">
        <w:rPr>
          <w:color w:val="000000" w:themeColor="text1"/>
          <w:sz w:val="22"/>
          <w:szCs w:val="22"/>
        </w:rPr>
        <w:t>потребителей».Если</w:t>
      </w:r>
      <w:proofErr w:type="spellEnd"/>
      <w:r w:rsidRPr="00C63D9D">
        <w:rPr>
          <w:color w:val="000000" w:themeColor="text1"/>
          <w:sz w:val="22"/>
          <w:szCs w:val="22"/>
        </w:rPr>
        <w:t xml:space="preserve"> для безопасности использования товара (работы, услуги), его хранения, транспортировки и утилизации необходимо соблюдать специальные правила, изготовитель (исполнитель) обязан указать эти правила в сопроводительной документации на товар (работу, услугу), на этикетке, маркировкой или иным способом, а продавец (исполнитель) обязан довести эти правила до сведения </w:t>
      </w:r>
      <w:proofErr w:type="spellStart"/>
      <w:r w:rsidRPr="00C63D9D">
        <w:rPr>
          <w:color w:val="000000" w:themeColor="text1"/>
          <w:sz w:val="22"/>
          <w:szCs w:val="22"/>
        </w:rPr>
        <w:t>потребителя.Если</w:t>
      </w:r>
      <w:proofErr w:type="spellEnd"/>
      <w:r w:rsidRPr="00C63D9D">
        <w:rPr>
          <w:color w:val="000000" w:themeColor="text1"/>
          <w:sz w:val="22"/>
          <w:szCs w:val="22"/>
        </w:rPr>
        <w:t xml:space="preserve"> на товары (работы, услуги)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</w:t>
      </w:r>
      <w:r w:rsidRPr="005E18A3">
        <w:rPr>
          <w:rFonts w:ascii="Trebuchet MS" w:hAnsi="Trebuchet MS"/>
          <w:color w:val="000000" w:themeColor="text1"/>
          <w:sz w:val="21"/>
          <w:szCs w:val="21"/>
        </w:rPr>
        <w:t xml:space="preserve"> </w:t>
      </w:r>
    </w:p>
    <w:sectPr w:rsidR="003F4120" w:rsidRPr="003C5DED" w:rsidSect="005E18A3">
      <w:pgSz w:w="16838" w:h="11906" w:orient="landscape"/>
      <w:pgMar w:top="567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A3"/>
    <w:rsid w:val="003C5DED"/>
    <w:rsid w:val="003F4120"/>
    <w:rsid w:val="005E18A3"/>
    <w:rsid w:val="00C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4C3"/>
  <w15:chartTrackingRefBased/>
  <w15:docId w15:val="{A2CF43BE-510E-484D-8146-C7788378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18A3"/>
    <w:rPr>
      <w:i/>
      <w:iCs/>
    </w:rPr>
  </w:style>
  <w:style w:type="character" w:styleId="a5">
    <w:name w:val="Hyperlink"/>
    <w:basedOn w:val="a0"/>
    <w:uiPriority w:val="99"/>
    <w:unhideWhenUsed/>
    <w:rsid w:val="005E18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iestr@ufanet.ru" TargetMode="External"/><Relationship Id="rId12" Type="http://schemas.openxmlformats.org/officeDocument/2006/relationships/hyperlink" Target="http://www.consultant.ru/document/cons_doc_LAW_373488/7424b85efed3a9eadfac221e437073b07acddd3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1885/67c2feb0415f05ad45103eb174c924de58adbe8b/" TargetMode="External"/><Relationship Id="rId11" Type="http://schemas.openxmlformats.org/officeDocument/2006/relationships/hyperlink" Target="http://www.consultant.ru/document/cons_doc_LAW_373488/22c260b788536c4fc7b9a9ea65de44d4aea083dc/" TargetMode="External"/><Relationship Id="rId5" Type="http://schemas.openxmlformats.org/officeDocument/2006/relationships/hyperlink" Target="http://www.consultant.ru/document/cons_doc_LAW_388109/a5bef064ece2e32a390df0ae1bee771a9b8a1b16/" TargetMode="External"/><Relationship Id="rId10" Type="http://schemas.openxmlformats.org/officeDocument/2006/relationships/hyperlink" Target="http://www.consultant.ru/document/cons_doc_LAW_193070/7a796181cc30160749b3f9d5d4d6e92dcaa8abf2/" TargetMode="External"/><Relationship Id="rId4" Type="http://schemas.openxmlformats.org/officeDocument/2006/relationships/hyperlink" Target="http://www.consultant.ru/document/cons_doc_LAW_373488/0b3cc6d567f2c728bfe4c61b25a2bd8f1c0297c7/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ldinca83@mail.ru</dc:creator>
  <cp:keywords/>
  <dc:description/>
  <cp:lastModifiedBy>ldinca83@mail.ru</cp:lastModifiedBy>
  <cp:revision>2</cp:revision>
  <cp:lastPrinted>2022-02-02T10:00:00Z</cp:lastPrinted>
  <dcterms:created xsi:type="dcterms:W3CDTF">2022-02-02T07:26:00Z</dcterms:created>
  <dcterms:modified xsi:type="dcterms:W3CDTF">2022-02-02T10:01:00Z</dcterms:modified>
</cp:coreProperties>
</file>