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97E" w:rsidRDefault="00ED79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D797E" w:rsidRDefault="00ED797E">
      <w:pPr>
        <w:pStyle w:val="ConsPlusNormal"/>
        <w:jc w:val="both"/>
        <w:outlineLvl w:val="0"/>
      </w:pPr>
    </w:p>
    <w:p w:rsidR="00ED797E" w:rsidRDefault="00ED797E">
      <w:pPr>
        <w:pStyle w:val="ConsPlusTitle"/>
        <w:jc w:val="center"/>
      </w:pPr>
      <w:r>
        <w:t>СОВЕТ ГОРОДСКОГО ОКРУГА Г. СТЕРЛИТАМАК</w:t>
      </w:r>
    </w:p>
    <w:p w:rsidR="00ED797E" w:rsidRDefault="00ED797E">
      <w:pPr>
        <w:pStyle w:val="ConsPlusTitle"/>
        <w:jc w:val="center"/>
      </w:pPr>
      <w:r>
        <w:t>РЕСПУБЛИКИ БАШКОРТОСТАН</w:t>
      </w:r>
    </w:p>
    <w:p w:rsidR="00ED797E" w:rsidRDefault="00ED797E">
      <w:pPr>
        <w:pStyle w:val="ConsPlusTitle"/>
        <w:jc w:val="both"/>
      </w:pPr>
    </w:p>
    <w:p w:rsidR="00ED797E" w:rsidRDefault="00ED797E">
      <w:pPr>
        <w:pStyle w:val="ConsPlusTitle"/>
        <w:jc w:val="center"/>
      </w:pPr>
      <w:r>
        <w:t>РЕШЕНИЕ</w:t>
      </w:r>
    </w:p>
    <w:p w:rsidR="00ED797E" w:rsidRDefault="00ED797E">
      <w:pPr>
        <w:pStyle w:val="ConsPlusTitle"/>
        <w:jc w:val="center"/>
      </w:pPr>
      <w:r>
        <w:t>от 23 декабря 2022 г. N 5-9/33з</w:t>
      </w:r>
    </w:p>
    <w:p w:rsidR="00ED797E" w:rsidRDefault="00ED797E">
      <w:pPr>
        <w:pStyle w:val="ConsPlusTitle"/>
        <w:jc w:val="both"/>
      </w:pPr>
    </w:p>
    <w:p w:rsidR="00ED797E" w:rsidRDefault="00ED797E">
      <w:pPr>
        <w:pStyle w:val="ConsPlusTitle"/>
        <w:jc w:val="center"/>
      </w:pPr>
      <w:r>
        <w:t>О ВНЕСЕНИИ ИЗМЕНЕНИЙ В РЕШЕНИЕ СОВЕТА ГОРОДСКОГО ОКРУГА</w:t>
      </w:r>
    </w:p>
    <w:p w:rsidR="00ED797E" w:rsidRDefault="00ED797E">
      <w:pPr>
        <w:pStyle w:val="ConsPlusTitle"/>
        <w:jc w:val="center"/>
      </w:pPr>
      <w:r>
        <w:t>ГОРОД СТЕРЛИТАМАК РЕСПУБЛИКИ БАШКОРТОСТАН ОТ 25.02.2015</w:t>
      </w:r>
    </w:p>
    <w:p w:rsidR="00ED797E" w:rsidRDefault="00ED797E">
      <w:pPr>
        <w:pStyle w:val="ConsPlusTitle"/>
        <w:jc w:val="center"/>
      </w:pPr>
      <w:r>
        <w:t>N 3-13/33З (В РЕД. ОТ 30.03.2016 N 3-3/43З) "О ПОРЯДКЕ</w:t>
      </w:r>
    </w:p>
    <w:p w:rsidR="00ED797E" w:rsidRDefault="00ED797E">
      <w:pPr>
        <w:pStyle w:val="ConsPlusTitle"/>
        <w:jc w:val="center"/>
      </w:pPr>
      <w:r>
        <w:t>ОПРЕДЕЛЕНИЯ ЦЕНЫ ЗЕМЕЛЬНЫХ УЧАСТКОВ, НАХОДЯЩИХСЯ</w:t>
      </w:r>
    </w:p>
    <w:p w:rsidR="00ED797E" w:rsidRDefault="00ED797E">
      <w:pPr>
        <w:pStyle w:val="ConsPlusTitle"/>
        <w:jc w:val="center"/>
      </w:pPr>
      <w:r>
        <w:t>В СОБСТВЕННОСТИ ГОРОДСКОГО ОКРУГА ГОРОД СТЕРЛИТАМАК</w:t>
      </w:r>
    </w:p>
    <w:p w:rsidR="00ED797E" w:rsidRDefault="00ED797E">
      <w:pPr>
        <w:pStyle w:val="ConsPlusTitle"/>
        <w:jc w:val="center"/>
      </w:pPr>
      <w:r>
        <w:t>РЕСПУБЛИКИ БАШКОРТОСТАН, ПРИ ПРОДАЖЕ ИХ СОБСТВЕННИКАМ</w:t>
      </w:r>
    </w:p>
    <w:p w:rsidR="00ED797E" w:rsidRDefault="00ED797E">
      <w:pPr>
        <w:pStyle w:val="ConsPlusTitle"/>
        <w:jc w:val="center"/>
      </w:pPr>
      <w:r>
        <w:t>ЗДАНИЙ, СТРОЕНИЙ И СООРУЖЕНИЙ, РАСПОЛОЖЕННЫХ НА ТАКИХ</w:t>
      </w:r>
    </w:p>
    <w:p w:rsidR="00ED797E" w:rsidRDefault="00ED797E">
      <w:pPr>
        <w:pStyle w:val="ConsPlusTitle"/>
        <w:jc w:val="center"/>
      </w:pPr>
      <w:r>
        <w:t>ЗЕМЕЛЬНЫХ УЧАСТКАХ"</w:t>
      </w:r>
    </w:p>
    <w:p w:rsidR="00ED797E" w:rsidRDefault="00ED797E">
      <w:pPr>
        <w:pStyle w:val="ConsPlusNormal"/>
        <w:jc w:val="both"/>
      </w:pPr>
    </w:p>
    <w:p w:rsidR="00ED797E" w:rsidRDefault="00ED797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ст. 11</w:t>
        </w:r>
      </w:hyperlink>
      <w:r>
        <w:t xml:space="preserve">, </w:t>
      </w:r>
      <w:hyperlink r:id="rId6">
        <w:r>
          <w:rPr>
            <w:color w:val="0000FF"/>
          </w:rPr>
          <w:t>39.4</w:t>
        </w:r>
      </w:hyperlink>
      <w:r>
        <w:t xml:space="preserve"> Земельного кодекса Российской Федерации, </w:t>
      </w:r>
      <w:hyperlink r:id="rId7">
        <w:r>
          <w:rPr>
            <w:color w:val="0000FF"/>
          </w:rPr>
          <w:t>ст. 3</w:t>
        </w:r>
      </w:hyperlink>
      <w:r>
        <w:t xml:space="preserve">, </w:t>
      </w:r>
      <w:hyperlink r:id="rId8">
        <w:r>
          <w:rPr>
            <w:color w:val="0000FF"/>
          </w:rPr>
          <w:t>9</w:t>
        </w:r>
      </w:hyperlink>
      <w:r>
        <w:t xml:space="preserve"> Закона Республики Башкортостан от 05.01.2004 N 59-з "О регулировании земельных отношений в Республике Башкортостан", руководствуясь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29.12.2014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участках", Совет городского округа город Стерлитамак Республики Башкортостан решил: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решение</w:t>
        </w:r>
      </w:hyperlink>
      <w:r>
        <w:t xml:space="preserve"> Совета городского округа город Стерлитамак Республики Башкортостан от 25.02.2015 N 3-13/33з "О порядке определения цены земельных участков, находящихся в собственности городского округа город Стерлитамак Республики Башкортостан, при продаже их собственникам зданий, строений и сооружений, расположенных на таких земельных участках" следующие изменения: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Пункт 1</w:t>
        </w:r>
      </w:hyperlink>
      <w:r>
        <w:t xml:space="preserve"> дополнить подпунктом в) следующего содержания: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"в)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решением.".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Абзац первый пункта 2</w:t>
        </w:r>
      </w:hyperlink>
      <w:r>
        <w:t xml:space="preserve"> после слов "объектов индивидуального жилищного строительства," дополнить словами "в том числе гражданам, при переходе права собственности на объект индивидуального жилищного строительства, находящийся на таких земельных участках,".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 xml:space="preserve">1.3. </w:t>
      </w:r>
      <w:hyperlink r:id="rId13">
        <w:r>
          <w:rPr>
            <w:color w:val="0000FF"/>
          </w:rPr>
          <w:t>Абзац третий пункта 2</w:t>
        </w:r>
      </w:hyperlink>
      <w:r>
        <w:t xml:space="preserve"> изложить в следующей редакции: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"по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заявителя.".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 xml:space="preserve">1.4. После </w:t>
      </w:r>
      <w:hyperlink r:id="rId14">
        <w:r>
          <w:rPr>
            <w:color w:val="0000FF"/>
          </w:rPr>
          <w:t>пункта 2</w:t>
        </w:r>
      </w:hyperlink>
      <w:r>
        <w:t xml:space="preserve"> дополнить пунктом 2.1 следующего содержания: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"2.1. Сумма уплаченных арендных платежей по договору аренды, превышающая размер цены земельного участка, установленной пунктом 2 настоящего решения, при его продаже возврату не подлежит.".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lastRenderedPageBreak/>
        <w:t xml:space="preserve">1.5. </w:t>
      </w:r>
      <w:hyperlink r:id="rId15">
        <w:r>
          <w:rPr>
            <w:color w:val="0000FF"/>
          </w:rPr>
          <w:t>Абзацы третий</w:t>
        </w:r>
      </w:hyperlink>
      <w:r>
        <w:t xml:space="preserve"> - </w:t>
      </w:r>
      <w:hyperlink r:id="rId16">
        <w:r>
          <w:rPr>
            <w:color w:val="0000FF"/>
          </w:rPr>
          <w:t>пятый пункта 3</w:t>
        </w:r>
      </w:hyperlink>
      <w:r>
        <w:t xml:space="preserve"> изложить в следующей редакции: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"с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с 1 января до 1 июля 2022 года - по цене в размере 50 процентов кадастровой стоимости земельного участка, действующей на момент обращения заявителя.".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 xml:space="preserve">1.6. </w:t>
      </w:r>
      <w:hyperlink r:id="rId17">
        <w:r>
          <w:rPr>
            <w:color w:val="0000FF"/>
          </w:rPr>
          <w:t>Пункт 3</w:t>
        </w:r>
      </w:hyperlink>
      <w:r>
        <w:t xml:space="preserve"> дополнить абзацами шесть - девять следующего содержания: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"с 1 июля до 31 декабря 2022 года - по цене в размере 25 процентов кадастровой стоимости земельного участка, действующей на момент обращения заявителя;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законодательством.".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 xml:space="preserve">1.7. </w:t>
      </w:r>
      <w:hyperlink r:id="rId18">
        <w:r>
          <w:rPr>
            <w:color w:val="0000FF"/>
          </w:rPr>
          <w:t>Пункт 5</w:t>
        </w:r>
      </w:hyperlink>
      <w:r>
        <w:t xml:space="preserve"> после слов "по заявлениям" дополнить словами "физических и юридических лиц (в том числе индивидуальных предпринимателей) о предоставлении земельных участков в собственность".</w:t>
      </w:r>
    </w:p>
    <w:p w:rsidR="00ED797E" w:rsidRDefault="00ED797E">
      <w:pPr>
        <w:pStyle w:val="ConsPlusNormal"/>
        <w:spacing w:before="220"/>
        <w:ind w:firstLine="540"/>
        <w:jc w:val="both"/>
      </w:pPr>
      <w:r>
        <w:t>2. Настоящее решение подлежит опубликованию в газете "Стерлитамакский рабочий" и размещению на официальном сайте Совета городского округа город Стерлитамак Республики Башкортостан.</w:t>
      </w:r>
    </w:p>
    <w:p w:rsidR="00ED797E" w:rsidRDefault="00ED797E">
      <w:pPr>
        <w:pStyle w:val="ConsPlusNormal"/>
        <w:jc w:val="both"/>
      </w:pPr>
    </w:p>
    <w:p w:rsidR="00ED797E" w:rsidRDefault="00ED797E">
      <w:pPr>
        <w:pStyle w:val="ConsPlusNormal"/>
        <w:jc w:val="right"/>
      </w:pPr>
      <w:r>
        <w:t>Председатель</w:t>
      </w:r>
    </w:p>
    <w:p w:rsidR="00ED797E" w:rsidRDefault="00ED797E">
      <w:pPr>
        <w:pStyle w:val="ConsPlusNormal"/>
        <w:jc w:val="right"/>
      </w:pPr>
      <w:r>
        <w:t>Совета городского округа</w:t>
      </w:r>
    </w:p>
    <w:p w:rsidR="00ED797E" w:rsidRDefault="00ED797E">
      <w:pPr>
        <w:pStyle w:val="ConsPlusNormal"/>
        <w:jc w:val="right"/>
      </w:pPr>
      <w:r>
        <w:t>город Стерлитамак</w:t>
      </w:r>
    </w:p>
    <w:p w:rsidR="00ED797E" w:rsidRDefault="00ED797E">
      <w:pPr>
        <w:pStyle w:val="ConsPlusNormal"/>
        <w:jc w:val="right"/>
      </w:pPr>
      <w:r>
        <w:t>Республики Башкортостан</w:t>
      </w:r>
    </w:p>
    <w:p w:rsidR="00ED797E" w:rsidRDefault="00ED797E">
      <w:pPr>
        <w:pStyle w:val="ConsPlusNormal"/>
        <w:jc w:val="right"/>
      </w:pPr>
      <w:r>
        <w:t>С.В.БОЙКОВ</w:t>
      </w:r>
    </w:p>
    <w:p w:rsidR="00ED797E" w:rsidRDefault="00ED797E">
      <w:pPr>
        <w:pStyle w:val="ConsPlusNormal"/>
        <w:jc w:val="both"/>
      </w:pPr>
    </w:p>
    <w:p w:rsidR="00ED797E" w:rsidRDefault="00ED797E">
      <w:pPr>
        <w:pStyle w:val="ConsPlusNormal"/>
        <w:jc w:val="both"/>
      </w:pPr>
    </w:p>
    <w:p w:rsidR="00ED797E" w:rsidRDefault="00ED79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9D2" w:rsidRDefault="008D09D2">
      <w:bookmarkStart w:id="0" w:name="_GoBack"/>
      <w:bookmarkEnd w:id="0"/>
    </w:p>
    <w:sectPr w:rsidR="008D09D2" w:rsidSect="00C8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7E"/>
    <w:rsid w:val="008D09D2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8F9DC-7535-4CAE-8EFF-44C5FFE2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79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79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1EA3443E924453CDB6CC8EEF64E2EA2A591ADCDEE1E9DA745EA8318208990757D83F08A4AD7866BFCA105EDAC44FB063400C9DFA27BB00DDBBA1FoCy2M" TargetMode="External"/><Relationship Id="rId13" Type="http://schemas.openxmlformats.org/officeDocument/2006/relationships/hyperlink" Target="consultantplus://offline/ref=54A1EA3443E924453CDB6CC8EEF64E2EA2A591ADCDEB1093A845EA8318208990757D83F08A4AD7866BFCA304E9AC44FB063400C9DFA27BB00DDBBA1FoCy2M" TargetMode="External"/><Relationship Id="rId18" Type="http://schemas.openxmlformats.org/officeDocument/2006/relationships/hyperlink" Target="consultantplus://offline/ref=54A1EA3443E924453CDB6CC8EEF64E2EA2A591ADCDEB1093A845EA8318208990757D83F08A4AD7866BFCA304EEAC44FB063400C9DFA27BB00DDBBA1FoCy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1EA3443E924453CDB6CC8EEF64E2EA2A591ADCDEE1E9DA745EA8318208990757D83F08A4AD7866BFCA70DECAC44FB063400C9DFA27BB00DDBBA1FoCy2M" TargetMode="External"/><Relationship Id="rId12" Type="http://schemas.openxmlformats.org/officeDocument/2006/relationships/hyperlink" Target="consultantplus://offline/ref=54A1EA3443E924453CDB6CC8EEF64E2EA2A591ADCDEB1093A845EA8318208990757D83F08A4AD7866BFCA305E1AC44FB063400C9DFA27BB00DDBBA1FoCy2M" TargetMode="External"/><Relationship Id="rId17" Type="http://schemas.openxmlformats.org/officeDocument/2006/relationships/hyperlink" Target="consultantplus://offline/ref=54A1EA3443E924453CDB6CC8EEF64E2EA2A591ADCDEB1093A845EA8318208990757D83F08A4AD7866BFCA304E8AC44FB063400C9DFA27BB00DDBBA1FoCy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1EA3443E924453CDB6CC8EEF64E2EA2A591ADCDEB1093A845EA8318208990757D83F08A4AD7866BFCA307EEAC44FB063400C9DFA27BB00DDBBA1FoCy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1EA3443E924453CDB72C5F89A1127A6ACCDA4CFEB1DC2F214ECD447708FC5353D85A0CD09D1D33AB8F608E9AF0EAB437F0FC9D5oByFM" TargetMode="External"/><Relationship Id="rId11" Type="http://schemas.openxmlformats.org/officeDocument/2006/relationships/hyperlink" Target="consultantplus://offline/ref=54A1EA3443E924453CDB6CC8EEF64E2EA2A591ADCDEB1093A845EA8318208990757D83F08A4AD7866BFCA305ECAC44FB063400C9DFA27BB00DDBBA1FoCy2M" TargetMode="External"/><Relationship Id="rId5" Type="http://schemas.openxmlformats.org/officeDocument/2006/relationships/hyperlink" Target="consultantplus://offline/ref=54A1EA3443E924453CDB72C5F89A1127A6ACCDA4CFEB1DC2F214ECD447708FC5353D85A5C90EDA8E6FF7F754ADF21DAA4A7F0CC8C9BE7AB3o1y0M" TargetMode="External"/><Relationship Id="rId15" Type="http://schemas.openxmlformats.org/officeDocument/2006/relationships/hyperlink" Target="consultantplus://offline/ref=54A1EA3443E924453CDB6CC8EEF64E2EA2A591ADCDEB1093A845EA8318208990757D83F08A4AD7866BFCA307ECAC44FB063400C9DFA27BB00DDBBA1FoCy2M" TargetMode="External"/><Relationship Id="rId10" Type="http://schemas.openxmlformats.org/officeDocument/2006/relationships/hyperlink" Target="consultantplus://offline/ref=54A1EA3443E924453CDB6CC8EEF64E2EA2A591ADCDEB1093A845EA8318208990757D83F0984A8F8A6BF4BD04E8B912AA40o6y2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A1EA3443E924453CDB6CC8EEF64E2EA2A591ADCDEE1F96AE46EA8318208990757D83F0984A8F8A6BF4BD04E8B912AA40o6y2M" TargetMode="External"/><Relationship Id="rId14" Type="http://schemas.openxmlformats.org/officeDocument/2006/relationships/hyperlink" Target="consultantplus://offline/ref=54A1EA3443E924453CDB6CC8EEF64E2EA2A591ADCDEB1093A845EA8318208990757D83F08A4AD7866BFCA305E1AC44FB063400C9DFA27BB00DDBBA1FoC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6008</Characters>
  <Application>Microsoft Office Word</Application>
  <DocSecurity>0</DocSecurity>
  <Lines>115</Lines>
  <Paragraphs>30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предпринимательства</dc:creator>
  <cp:keywords/>
  <dc:description/>
  <cp:lastModifiedBy>Начальник отдела предпринимательства</cp:lastModifiedBy>
  <cp:revision>1</cp:revision>
  <dcterms:created xsi:type="dcterms:W3CDTF">2023-11-08T12:50:00Z</dcterms:created>
  <dcterms:modified xsi:type="dcterms:W3CDTF">2023-11-08T12:52:00Z</dcterms:modified>
</cp:coreProperties>
</file>