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76C2" w:rsidRPr="009376C2" w:rsidRDefault="009376C2" w:rsidP="009376C2">
      <w:pPr>
        <w:jc w:val="center"/>
        <w:rPr>
          <w:rFonts w:ascii="Times New Roman" w:hAnsi="Times New Roman" w:cs="Times New Roman"/>
          <w:b/>
          <w:bCs/>
          <w:sz w:val="28"/>
          <w:szCs w:val="28"/>
        </w:rPr>
      </w:pPr>
      <w:r w:rsidRPr="009376C2">
        <w:rPr>
          <w:rFonts w:ascii="Times New Roman" w:hAnsi="Times New Roman" w:cs="Times New Roman"/>
          <w:b/>
          <w:bCs/>
          <w:sz w:val="28"/>
          <w:szCs w:val="28"/>
        </w:rPr>
        <w:t>Вниманию предпринимателей и самозанятых!</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Информируем вас о том, что в рамках реализации Муниципальной программы «Развитие и поддержка малого и среднего предпринимательства городского округа город Стерлитамак Республики Башкортостан», утвержденной постановлением администрации городского округа город Стерлитамак Республики Башкортостан от 01.03.2017г. № 350 (в редакции постановления от 02.11.2021 № 3135, далее – Муниципальная программа), администрация городского округа город Стерлитамак Республики Башкортостан объявляет о проведении конкурса на предоставление субсидий субъектам малого и среднего предпринимательства и самознятым на: </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 возмещение части затрат на уплату первоначального взноса (аванса) и лизинговых платежей по договору(-ам) лизинга, заключенному(-ым) с российскими лизинговыми организациями, </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 возмещение части затрат по уплате процентной ставки по кредитному(-ым) договору(-ам), заключенному(-ым) на инвестиционные цели в российской(-их) кредитной(-ых) организации   (-ях); </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 возмещение части затрат на приобретение оборудования. </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Муниципальная программа размещена на официальном сайте администрации городского округа город Стерлитамак РБ в разделе «Малое и среднее предпринимательство» </w:t>
      </w:r>
      <w:hyperlink r:id="rId4" w:history="1">
        <w:r w:rsidRPr="009376C2">
          <w:rPr>
            <w:rStyle w:val="a3"/>
            <w:rFonts w:ascii="Times New Roman" w:hAnsi="Times New Roman" w:cs="Times New Roman"/>
            <w:sz w:val="28"/>
            <w:szCs w:val="28"/>
          </w:rPr>
          <w:t>https://sterlitamakadm.ru/about/otdel/predprinimatel/maloe_i_srednee_predprinimatelstvo/munitsipalnaya-programma-razvitie-i-podderzhka-malogo-i-srednego-predprinimatelstva-gorodskogo-okrug/</w:t>
        </w:r>
      </w:hyperlink>
      <w:r w:rsidRPr="009376C2">
        <w:rPr>
          <w:rFonts w:ascii="Times New Roman" w:hAnsi="Times New Roman" w:cs="Times New Roman"/>
          <w:sz w:val="28"/>
          <w:szCs w:val="28"/>
        </w:rPr>
        <w:t xml:space="preserve">. </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Срок приема документов: </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Начало приема документов: 10 ноября 2021 года. </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Окончание приема документов: 10 декабря 2021 года. </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Место и время приема документов: </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Республиканское государственное автономное учреждение Многофункциональный центр предоставления государственных и муниципальных услуг (РГАУ МФЦ): </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1.     Отделение № 1: </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453120, г.Стерлитамак, ул. Проспект Октября, 71 </w:t>
      </w:r>
    </w:p>
    <w:p w:rsidR="009376C2" w:rsidRPr="009376C2" w:rsidRDefault="009376C2" w:rsidP="009376C2">
      <w:pPr>
        <w:jc w:val="both"/>
        <w:rPr>
          <w:rFonts w:ascii="Times New Roman" w:hAnsi="Times New Roman" w:cs="Times New Roman"/>
          <w:sz w:val="28"/>
          <w:szCs w:val="28"/>
        </w:rPr>
      </w:pPr>
      <w:proofErr w:type="gramStart"/>
      <w:r w:rsidRPr="009376C2">
        <w:rPr>
          <w:rFonts w:ascii="Times New Roman" w:hAnsi="Times New Roman" w:cs="Times New Roman"/>
          <w:sz w:val="28"/>
          <w:szCs w:val="28"/>
        </w:rPr>
        <w:t>Телефон:   </w:t>
      </w:r>
      <w:proofErr w:type="gramEnd"/>
      <w:r w:rsidRPr="009376C2">
        <w:rPr>
          <w:rFonts w:ascii="Times New Roman" w:hAnsi="Times New Roman" w:cs="Times New Roman"/>
          <w:sz w:val="28"/>
          <w:szCs w:val="28"/>
        </w:rPr>
        <w:t xml:space="preserve"> +7 (3473) 33-77-34 </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Время </w:t>
      </w:r>
      <w:proofErr w:type="gramStart"/>
      <w:r w:rsidRPr="009376C2">
        <w:rPr>
          <w:rFonts w:ascii="Times New Roman" w:hAnsi="Times New Roman" w:cs="Times New Roman"/>
          <w:sz w:val="28"/>
          <w:szCs w:val="28"/>
        </w:rPr>
        <w:t xml:space="preserve">работы:   </w:t>
      </w:r>
      <w:proofErr w:type="gramEnd"/>
      <w:r w:rsidRPr="009376C2">
        <w:rPr>
          <w:rFonts w:ascii="Times New Roman" w:hAnsi="Times New Roman" w:cs="Times New Roman"/>
          <w:sz w:val="28"/>
          <w:szCs w:val="28"/>
        </w:rPr>
        <w:t xml:space="preserve">понедельник: 09:00 – 20:00,   </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   вторник - пятница: 8:00 – 20:00 </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lastRenderedPageBreak/>
        <w:t xml:space="preserve">   суббота: с 8:00 – до 18:00 </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2.     Филиал: </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453116, г. Стерлитамак, ул. Худайбердина, 83 </w:t>
      </w:r>
    </w:p>
    <w:p w:rsidR="009376C2" w:rsidRPr="009376C2" w:rsidRDefault="009376C2" w:rsidP="009376C2">
      <w:pPr>
        <w:jc w:val="both"/>
        <w:rPr>
          <w:rFonts w:ascii="Times New Roman" w:hAnsi="Times New Roman" w:cs="Times New Roman"/>
          <w:sz w:val="28"/>
          <w:szCs w:val="28"/>
        </w:rPr>
      </w:pPr>
      <w:proofErr w:type="gramStart"/>
      <w:r w:rsidRPr="009376C2">
        <w:rPr>
          <w:rFonts w:ascii="Times New Roman" w:hAnsi="Times New Roman" w:cs="Times New Roman"/>
          <w:sz w:val="28"/>
          <w:szCs w:val="28"/>
        </w:rPr>
        <w:t>Телефон:   </w:t>
      </w:r>
      <w:proofErr w:type="gramEnd"/>
      <w:r w:rsidRPr="009376C2">
        <w:rPr>
          <w:rFonts w:ascii="Times New Roman" w:hAnsi="Times New Roman" w:cs="Times New Roman"/>
          <w:sz w:val="28"/>
          <w:szCs w:val="28"/>
        </w:rPr>
        <w:t xml:space="preserve"> +7 (3473) 33-77-34 </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Время </w:t>
      </w:r>
      <w:proofErr w:type="gramStart"/>
      <w:r w:rsidRPr="009376C2">
        <w:rPr>
          <w:rFonts w:ascii="Times New Roman" w:hAnsi="Times New Roman" w:cs="Times New Roman"/>
          <w:sz w:val="28"/>
          <w:szCs w:val="28"/>
        </w:rPr>
        <w:t xml:space="preserve">работы:   </w:t>
      </w:r>
      <w:proofErr w:type="gramEnd"/>
      <w:r w:rsidRPr="009376C2">
        <w:rPr>
          <w:rFonts w:ascii="Times New Roman" w:hAnsi="Times New Roman" w:cs="Times New Roman"/>
          <w:sz w:val="28"/>
          <w:szCs w:val="28"/>
        </w:rPr>
        <w:t xml:space="preserve">понедельник: 09:00 – 20:00,   </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   вторник - пятница: 8:00 – 20:00. </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   суббота: с 8:00 – до 18:00 </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Организатор конкурса: </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администрация городского округа город Стерлитамак Республики Башкортостан (далее – администрация). </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Место нахождения: г. Стерлитамак, пр. Октября, д. 32. </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Почтовый адрес: 453100, г. Стерлитамак, пр. Октября, д. 32. </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Адрес электронной почты: </w:t>
      </w:r>
      <w:hyperlink r:id="rId5" w:history="1">
        <w:r w:rsidRPr="009376C2">
          <w:rPr>
            <w:rStyle w:val="a3"/>
            <w:rFonts w:ascii="Times New Roman" w:hAnsi="Times New Roman" w:cs="Times New Roman"/>
            <w:sz w:val="28"/>
            <w:szCs w:val="28"/>
          </w:rPr>
          <w:t>59adm@bashkortostan.ru</w:t>
        </w:r>
      </w:hyperlink>
      <w:r w:rsidRPr="009376C2">
        <w:rPr>
          <w:rFonts w:ascii="Times New Roman" w:hAnsi="Times New Roman" w:cs="Times New Roman"/>
          <w:sz w:val="28"/>
          <w:szCs w:val="28"/>
        </w:rPr>
        <w:t xml:space="preserve">. </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Консультации по телефонам: (3473) 24-14-40, (3473) 24-22-75. </w:t>
      </w:r>
    </w:p>
    <w:p w:rsidR="009376C2" w:rsidRPr="009376C2" w:rsidRDefault="009376C2" w:rsidP="009376C2">
      <w:pPr>
        <w:jc w:val="both"/>
        <w:rPr>
          <w:rFonts w:ascii="Times New Roman" w:hAnsi="Times New Roman" w:cs="Times New Roman"/>
          <w:b/>
          <w:sz w:val="28"/>
          <w:szCs w:val="28"/>
        </w:rPr>
      </w:pPr>
      <w:r w:rsidRPr="009376C2">
        <w:rPr>
          <w:rFonts w:ascii="Times New Roman" w:hAnsi="Times New Roman" w:cs="Times New Roman"/>
          <w:b/>
          <w:sz w:val="28"/>
          <w:szCs w:val="28"/>
        </w:rPr>
        <w:t>Цель и результат предоставления финансовой поддержки:</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ab/>
        <w:t>Цель предоставления финансовой поддержки – развитие малого и среднего предпринимательства во многих секторах экономики городского округа город Стерлитамак Республики Башкортостан, оказание финансовой поддержки субъектам МСП и самозанятым.</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ab/>
        <w:t>Результат предоставления финансовой поддержки:</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 для субъектов МСП – увеличение среднесписочной численности работников субъекта МСП не менее чем на одну единицу согласно сведениям, отраженным в расчете по страховым взносам за отчетный (расчетный) период </w:t>
      </w:r>
      <w:r w:rsidRPr="009376C2">
        <w:rPr>
          <w:rFonts w:ascii="Times New Roman" w:hAnsi="Times New Roman" w:cs="Times New Roman"/>
          <w:sz w:val="28"/>
          <w:szCs w:val="28"/>
          <w:lang w:val="en-US"/>
        </w:rPr>
        <w:t>I</w:t>
      </w:r>
      <w:r w:rsidRPr="009376C2">
        <w:rPr>
          <w:rFonts w:ascii="Times New Roman" w:hAnsi="Times New Roman" w:cs="Times New Roman"/>
          <w:sz w:val="28"/>
          <w:szCs w:val="28"/>
        </w:rPr>
        <w:t xml:space="preserve"> квартала 2022 года, по сравнению со сведениями за последний отчетный (расчетный) период до даты получения финансовой поддержки;</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 для самозанятых – увеличение объема налога на профессиональный доход, уплаченного за март 2022 года, не менее чем на 20% по сравнению </w:t>
      </w:r>
      <w:r w:rsidRPr="009376C2">
        <w:rPr>
          <w:rFonts w:ascii="Times New Roman" w:hAnsi="Times New Roman" w:cs="Times New Roman"/>
          <w:sz w:val="28"/>
          <w:szCs w:val="28"/>
        </w:rPr>
        <w:br/>
        <w:t>с объемом налога на профессиональный доход, уплаченного за последний налоговый период до даты получения финансовой поддержки.</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ab/>
        <w:t>Субъекты малого и среднего предпринимательства, самозанятые уведомляются администрацией о принятом решении посредством размещения соответствующего информационного сообщения в сети Интернет на официальном сайте администрации (</w:t>
      </w:r>
      <w:hyperlink r:id="rId6" w:history="1">
        <w:r w:rsidRPr="009376C2">
          <w:rPr>
            <w:rStyle w:val="a3"/>
            <w:rFonts w:ascii="Times New Roman" w:hAnsi="Times New Roman" w:cs="Times New Roman"/>
            <w:sz w:val="28"/>
            <w:szCs w:val="28"/>
          </w:rPr>
          <w:t>www.sterlitamakadm.ru</w:t>
        </w:r>
      </w:hyperlink>
      <w:r w:rsidRPr="009376C2">
        <w:rPr>
          <w:rFonts w:ascii="Times New Roman" w:hAnsi="Times New Roman" w:cs="Times New Roman"/>
          <w:sz w:val="28"/>
          <w:szCs w:val="28"/>
        </w:rPr>
        <w:t xml:space="preserve">) в разделе </w:t>
      </w:r>
      <w:r w:rsidRPr="009376C2">
        <w:rPr>
          <w:rFonts w:ascii="Times New Roman" w:hAnsi="Times New Roman" w:cs="Times New Roman"/>
          <w:sz w:val="28"/>
          <w:szCs w:val="28"/>
        </w:rPr>
        <w:lastRenderedPageBreak/>
        <w:t xml:space="preserve">«Комиссия по предоставлению финансовой поддержки субъектам малого и среднего предпринимательства городского округа город Стерлитамак РБ / Протоколы заседаний» – </w:t>
      </w:r>
      <w:hyperlink r:id="rId7" w:history="1">
        <w:r w:rsidRPr="009376C2">
          <w:rPr>
            <w:rStyle w:val="a3"/>
            <w:rFonts w:ascii="Times New Roman" w:hAnsi="Times New Roman" w:cs="Times New Roman"/>
            <w:sz w:val="28"/>
            <w:szCs w:val="28"/>
          </w:rPr>
          <w:t>https://sterlitamakadm.ru/about/komsov/komissiya-po-predostavleniyu-finansovoy-podderzhki-subektam-malogo-i-srednego-predprinimatelstva/protokoly-zasedaniy/</w:t>
        </w:r>
      </w:hyperlink>
      <w:r w:rsidRPr="009376C2">
        <w:rPr>
          <w:rFonts w:ascii="Times New Roman" w:hAnsi="Times New Roman" w:cs="Times New Roman"/>
          <w:sz w:val="28"/>
          <w:szCs w:val="28"/>
        </w:rPr>
        <w:t>.</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Дата размещения результатов конкурса: 17 декабря 2021 года.</w:t>
      </w:r>
    </w:p>
    <w:p w:rsidR="009376C2" w:rsidRPr="009376C2" w:rsidRDefault="009376C2" w:rsidP="009376C2">
      <w:pPr>
        <w:jc w:val="both"/>
        <w:rPr>
          <w:rFonts w:ascii="Times New Roman" w:hAnsi="Times New Roman" w:cs="Times New Roman"/>
          <w:b/>
          <w:sz w:val="28"/>
          <w:szCs w:val="28"/>
        </w:rPr>
      </w:pPr>
      <w:r w:rsidRPr="009376C2">
        <w:rPr>
          <w:rFonts w:ascii="Times New Roman" w:hAnsi="Times New Roman" w:cs="Times New Roman"/>
          <w:b/>
          <w:sz w:val="28"/>
          <w:szCs w:val="28"/>
        </w:rPr>
        <w:t>Требования к субъектам малого и среднего предпринимательства и самозанятым:</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На получение финансовой поддержки имеют право претендовать:</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Субъекты малого и среднего предпринимательства, которые на момент подачи заявления на предоставление финансовой поддержки в рамках муниципальной программы соответствуют следующим требованиям:</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а) участник конкурса должен соответствовать требованиям и условиям предоставления финансовой поддержки, установленным Федеральным законом № 209 «О развитии малого и среднего предпринимательства в Российской Федерации» и муниципальной программы;</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 б) участник конкурса на момент подачи заявления на предоставление финансовой поддержки должен соответствовать следующим требованиям:</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должна отсутствовать просроченная задолженность по возврату в местный бюджет муниципального образования ГО г. Стерлитамак РБ финансовой поддержки, бюджетных инвестиций, предоставленных в том числе в соответствии с иными правовыми актами, и иная просроченная (неурегулированная) задолженность по денежным обязательствам перед местным бюджетом муниципального образования ГО г. Стерлитамак РБ;</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участник конкурса – юридическое лицо не должен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него не должна быть введена процедура банкротства, и его деятельность не должна быть приостановлена в порядке, предусмотренном законодательством Российской Федерации, а участник конкурса – индивидуальный предприниматель не должен прекратить деятельность в качестве индивидуального предпринимателя;</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 в реестре дисквалифицированных лиц должны отсутствовать сведения о дисквалифицированных руководителях, членах коллегиального </w:t>
      </w:r>
      <w:r w:rsidRPr="009376C2">
        <w:rPr>
          <w:rFonts w:ascii="Times New Roman" w:hAnsi="Times New Roman" w:cs="Times New Roman"/>
          <w:sz w:val="28"/>
          <w:szCs w:val="28"/>
        </w:rPr>
        <w:lastRenderedPageBreak/>
        <w:t>исполнительного органа, лице, исполняющем функции единоличного исполнительного органа, или главном бухгалтере участника конкурса, являющегося юридическим лицом, об индивидуальном предпринимателе, если участник конкурса является индивидуальным предпринимателем;</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участник конкурса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являются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 участник конкурса не должен являться получателем средств из местного бюджета муниципального образования ГО г. Стерлитамак РБ в соответствии с иными нормативными правовыми актами, муниципальными правовыми актами на аналогичные виды финансовой поддержки. </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в) осуществление видов экономической деятельности, являющихся приоритетными согласно п. 7.1.13 раздела 7</w:t>
      </w:r>
      <w:hyperlink r:id="rId8" w:history="1"/>
      <w:r w:rsidRPr="009376C2">
        <w:rPr>
          <w:rFonts w:ascii="Times New Roman" w:hAnsi="Times New Roman" w:cs="Times New Roman"/>
          <w:sz w:val="28"/>
          <w:szCs w:val="28"/>
        </w:rPr>
        <w:t xml:space="preserve"> муниципальной программы.</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Самозанятые, которые на момент подачи заявления на предоставление финансовой поддержки в рамках муниципальной программы соответствуют следующим требованиям:</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а) требованиям и условиям предоставления финансовой поддержки, установленным федеральными законами «О развитии малого и среднего предпринимательства в Российской Федерации», «О проведении эксперимента по установлению специального налогового режима «Налог на профессиональный доход» и муниципальной программой;</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б) участник конкурса на момент подачи заявления на предоставление финансовой поддержки должен соответствовать следующим требованиям:</w:t>
      </w:r>
    </w:p>
    <w:p w:rsidR="009376C2" w:rsidRPr="009376C2" w:rsidRDefault="009376C2" w:rsidP="009376C2">
      <w:pPr>
        <w:jc w:val="both"/>
        <w:rPr>
          <w:rFonts w:ascii="Times New Roman" w:hAnsi="Times New Roman" w:cs="Times New Roman"/>
          <w:sz w:val="28"/>
          <w:szCs w:val="28"/>
        </w:rPr>
      </w:pPr>
      <w:bookmarkStart w:id="0" w:name="P7864"/>
      <w:bookmarkEnd w:id="0"/>
      <w:r w:rsidRPr="009376C2">
        <w:rPr>
          <w:rFonts w:ascii="Times New Roman" w:hAnsi="Times New Roman" w:cs="Times New Roman"/>
          <w:sz w:val="28"/>
          <w:szCs w:val="28"/>
        </w:rPr>
        <w:t xml:space="preserve"> – участник конкурса является самозанятым, не снятым с учета в качестве плательщика налога на профессиональный доход;</w:t>
      </w:r>
      <w:bookmarkStart w:id="1" w:name="P7865"/>
      <w:bookmarkEnd w:id="1"/>
    </w:p>
    <w:p w:rsidR="009376C2" w:rsidRPr="009376C2" w:rsidRDefault="009376C2" w:rsidP="009376C2">
      <w:pPr>
        <w:jc w:val="both"/>
        <w:rPr>
          <w:rFonts w:ascii="Times New Roman" w:hAnsi="Times New Roman" w:cs="Times New Roman"/>
          <w:sz w:val="28"/>
          <w:szCs w:val="28"/>
        </w:rPr>
      </w:pPr>
      <w:bookmarkStart w:id="2" w:name="P7866"/>
      <w:bookmarkEnd w:id="2"/>
      <w:r w:rsidRPr="009376C2">
        <w:rPr>
          <w:rFonts w:ascii="Times New Roman" w:hAnsi="Times New Roman" w:cs="Times New Roman"/>
          <w:sz w:val="28"/>
          <w:szCs w:val="28"/>
        </w:rPr>
        <w:t>– участник конкурса не является получателем средств из бюджета городского округа город Стерлитамак Республики Башкортостан в соответствии с иными нормативными правовыми актами и (или) муниципальными правовыми актами на аналогичные виды финансовой поддержки;</w:t>
      </w:r>
    </w:p>
    <w:p w:rsidR="009376C2" w:rsidRPr="009376C2" w:rsidRDefault="009376C2" w:rsidP="009376C2">
      <w:pPr>
        <w:jc w:val="both"/>
        <w:rPr>
          <w:rFonts w:ascii="Times New Roman" w:hAnsi="Times New Roman" w:cs="Times New Roman"/>
          <w:sz w:val="28"/>
          <w:szCs w:val="28"/>
        </w:rPr>
      </w:pPr>
      <w:bookmarkStart w:id="3" w:name="P7867"/>
      <w:bookmarkEnd w:id="3"/>
      <w:r w:rsidRPr="009376C2">
        <w:rPr>
          <w:rFonts w:ascii="Times New Roman" w:hAnsi="Times New Roman" w:cs="Times New Roman"/>
          <w:sz w:val="28"/>
          <w:szCs w:val="28"/>
        </w:rPr>
        <w:t xml:space="preserve">– у участника конкурса должна отсутствовать неисполненная обязанность по уплате налогов, сборов, страховых взносов, пеней, штрафов, процентов, </w:t>
      </w:r>
      <w:r w:rsidRPr="009376C2">
        <w:rPr>
          <w:rFonts w:ascii="Times New Roman" w:hAnsi="Times New Roman" w:cs="Times New Roman"/>
          <w:sz w:val="28"/>
          <w:szCs w:val="28"/>
        </w:rPr>
        <w:lastRenderedPageBreak/>
        <w:t>подлежащих уплате в соответствии с законодательством Российской Федерации о налогах и сборах;</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у участника конкурса должна отсутствовать просроченная задолженность по возврату в местный бюджет муниципального образования финансовой поддержки, бюджетных инвестиций, предоставленных в том числе в соответствии с иными правовыми актами, и иная просроченная (неурегулированная) задолженность по денежным обязательствам перед местным бюджетом муниципального образования.</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в) осуществление видов экономической деятельности согласно п. 7.1.13 раздела 7</w:t>
      </w:r>
      <w:hyperlink r:id="rId9" w:history="1"/>
      <w:r w:rsidRPr="009376C2">
        <w:rPr>
          <w:rFonts w:ascii="Times New Roman" w:hAnsi="Times New Roman" w:cs="Times New Roman"/>
          <w:sz w:val="28"/>
          <w:szCs w:val="28"/>
        </w:rPr>
        <w:t xml:space="preserve"> муниципальной программы.</w:t>
      </w:r>
    </w:p>
    <w:p w:rsidR="009376C2" w:rsidRPr="009376C2" w:rsidRDefault="009376C2" w:rsidP="009376C2">
      <w:pPr>
        <w:jc w:val="both"/>
        <w:rPr>
          <w:rFonts w:ascii="Times New Roman" w:hAnsi="Times New Roman" w:cs="Times New Roman"/>
          <w:b/>
          <w:sz w:val="28"/>
          <w:szCs w:val="28"/>
        </w:rPr>
      </w:pPr>
      <w:r w:rsidRPr="009376C2">
        <w:rPr>
          <w:rFonts w:ascii="Times New Roman" w:hAnsi="Times New Roman" w:cs="Times New Roman"/>
          <w:b/>
          <w:sz w:val="28"/>
          <w:szCs w:val="28"/>
        </w:rPr>
        <w:t>Перечень документов, предъявляемых участниками конкурса для подтверждения их соответствия указанным требованиям:</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Для получения финансовой поддержки предоставляются следующие основные документы:</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1. Субъектами малого или среднего предпринимательства, претендующими на получение финансовой поддержки, </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а) заявление на получение финансовой поддержки, по форме, утвержденной Приложениями № 1.1 – 1.3 муниципальной программы (в зависимости от вида поддержки);</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б) </w:t>
      </w:r>
      <w:bookmarkStart w:id="4" w:name="_Hlk83657068"/>
      <w:r w:rsidRPr="009376C2">
        <w:rPr>
          <w:rFonts w:ascii="Times New Roman" w:hAnsi="Times New Roman" w:cs="Times New Roman"/>
          <w:sz w:val="28"/>
          <w:szCs w:val="28"/>
        </w:rPr>
        <w:t>заверенную копию либо оригинал доверенности с удостоверением подписи доверенного лица в случае представления документов доверенным лицом, по форме, утвержденной Приложением № 2 муниципальной программы;</w:t>
      </w:r>
    </w:p>
    <w:bookmarkEnd w:id="4"/>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в)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года N 209-ФЗ «О развитии малого и среднего предпринимательства в Российской Федерации», которые были созданы в период с 1 августа текущего календарного года по 31 июля года, следующего за текущим календарным годом, по форме, утвержденной Приложением № 8 к муниципальной программе;</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г) заверенный заявителем бланк банковских реквизитов;</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д) опись представленных документов, в двух экземплярах, один из которых возвращается заявителю с отметкой о приеме документов;</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е) заверенные заявителем копии документов, подтверждающих количество действующих рабочих мест на момент подачи документов: штатного расписания, сведения о застрахованных лицах по форме СЗВ-М (за </w:t>
      </w:r>
      <w:r w:rsidRPr="009376C2">
        <w:rPr>
          <w:rFonts w:ascii="Times New Roman" w:hAnsi="Times New Roman" w:cs="Times New Roman"/>
          <w:sz w:val="28"/>
          <w:szCs w:val="28"/>
        </w:rPr>
        <w:lastRenderedPageBreak/>
        <w:t>исключением индивидуальных предпринимателей, не вступивших в трудовые отношения с работниками), а также согласие каждого работника на обработку персональных данных.</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Здесь и далее под понятием «рабочие места» понимается численность работников списочного состава, зачисленных в организацию приказом (распоряжением) о приеме на работу;</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ж) справку об отсутствии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субсидии в соответствии с правовым актом, по форме, утвержденной Приложением № 10 муниципальной программы;</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з) согласие на обработку персональных данных (если заявителем является индивидуальный предприниматель или крестьянское (фермерское) хозяйство), по форме утвержденной Приложением № 11 муниципальной программы;</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и) копию документа о прохождение обучения в рамках обучающей программы или акселерационной программы в течение года до момента получения финансовой поддержки по направлению осуществления деятельности, проведение которой организовано организацией, образующей инфраструктуру поддержки предпринимательства (при наличии).</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Самозанятыми: </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а) заявление на получение финансовой поддержки, по форме, утвержденной Приложением № 1.4 муниципальной программы;</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б) заверенную копию либо оригинал доверенности с удостоверением подписи доверенного лица в случае представления документов доверенным лицом, по форме, утвержденной Приложением № 2 муниципальной программы;</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в) заверенный заявителем бланк банковских реквизитов;</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г) опись представленных документов в двух экземплярах, один из которых возвращается заявителю с отметкой о приеме документов;</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д) согласие на обработку персональных данных, по форме утвержденной Приложением № муниципальной программы;</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и) копию документа о прохождение обучения в рамках обучающей программы или акселерационной программы в течение года до момента получения </w:t>
      </w:r>
      <w:r w:rsidRPr="009376C2">
        <w:rPr>
          <w:rFonts w:ascii="Times New Roman" w:hAnsi="Times New Roman" w:cs="Times New Roman"/>
          <w:sz w:val="28"/>
          <w:szCs w:val="28"/>
        </w:rPr>
        <w:lastRenderedPageBreak/>
        <w:t>финансовой поддержки по направлению осуществления деятельности, проведение которой организовано организацией, образующей инфраструктуру поддержки предпринимательства (при наличии).</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Заявитель вправе представить по собственной инициативе следующие документы:</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а) выписки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выданной не ранее, чем </w:t>
      </w:r>
      <w:proofErr w:type="gramStart"/>
      <w:r w:rsidRPr="009376C2">
        <w:rPr>
          <w:rFonts w:ascii="Times New Roman" w:hAnsi="Times New Roman" w:cs="Times New Roman"/>
          <w:sz w:val="28"/>
          <w:szCs w:val="28"/>
        </w:rPr>
        <w:t>за  30</w:t>
      </w:r>
      <w:proofErr w:type="gramEnd"/>
      <w:r w:rsidRPr="009376C2">
        <w:rPr>
          <w:rFonts w:ascii="Times New Roman" w:hAnsi="Times New Roman" w:cs="Times New Roman"/>
          <w:sz w:val="28"/>
          <w:szCs w:val="28"/>
        </w:rPr>
        <w:t xml:space="preserve"> календарных дней до даты подачи документов;</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б) выписки из реестра акционеров, выданный не ранее чем </w:t>
      </w:r>
      <w:proofErr w:type="gramStart"/>
      <w:r w:rsidRPr="009376C2">
        <w:rPr>
          <w:rFonts w:ascii="Times New Roman" w:hAnsi="Times New Roman" w:cs="Times New Roman"/>
          <w:sz w:val="28"/>
          <w:szCs w:val="28"/>
        </w:rPr>
        <w:t>за  10</w:t>
      </w:r>
      <w:proofErr w:type="gramEnd"/>
      <w:r w:rsidRPr="009376C2">
        <w:rPr>
          <w:rFonts w:ascii="Times New Roman" w:hAnsi="Times New Roman" w:cs="Times New Roman"/>
          <w:sz w:val="28"/>
          <w:szCs w:val="28"/>
        </w:rPr>
        <w:t xml:space="preserve"> календарных дней до даты подачи документов (для акционерных обществ);</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в) справку налогового органа об отсутствии задолженности перед бюджетами всех уровней и государственными внебюджетными фондами, выданные не ранее 30 календарных дней до даты подачи документов.</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ab/>
        <w:t>Для получения субсидии, в целях возмещения части затрат, связанных с уплатой лизинговых платежей по договору (договорам) лизинга, заключенному (-ым) с российскими лизинговыми организациями, субъекты малого и среднего предпринимательства, а также самозанятые дополнительно представляют следующие документы:</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а) заверенную(-ые) копию(-и) договора(-ов) лизинга со всеми приложениями к нему (к ним);</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б) справку лизинговой компании о сумме уплаченной части первого взноса (аванса) субъектом малого или среднего предпринимательства по договору (–ам) лизинга, по форме утвержденной Приложением № 3 муниципальной программы, с приложением заверенных заявителем копий платежных документов, подтверждающих оплату указанного взноса;</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в) справку лизинговой компании о сумме уплаченных лизинговых платежей и процентов субъектом малого или среднего предпринимательства по договору (-ам) лизинга, по форме утвержденной Приложением № 4 муниципальной программы, с приложением заверенных заявителем копий платежных документов, подтверждающих оплату этих лизинговых платежей и процентов;</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г) заверенную(-ые) заявителем копию(-и) документа(-ов), подтверждающего(-их) факт исполнения обязательств по передаче лизинговой компанией предмета лизинга лизингополучателю (копию(-и) акта(-ов) приема-передачи предмета лизинга);</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д) заверенные заявителем копии паспортов транспортных средств (в случае приобретения в лизинг транспортных средств).</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lastRenderedPageBreak/>
        <w:t>Документы представляются со всеми приложениями к ним.</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ab/>
        <w:t>Для получения субсидии, в целях возмещения части затрат по уплате процентной ставки по кредитному(-ым) договору(-ам), заключенному(-ым) на инвестиционные цели в российской(-их) кредитной(-ых) организации(-ях), субъекты малого и среднего предпринимательства, а также самозанятые дополнительно представляют следующие документы:</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а) заверенные кредитной организацией копии кредитного(-ых) договора(-ов) на инвестиционные цели и всех приложений к нему (к ним), включая графики погашения задолженности и дополнительные соглашения;</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б) справку кредитной организации о сумме уплаченных платежей и процентов по кредитному(-ым) договору(-ам) с указанием даты погашения каждого платежа и приложением заверенных заявителем копий платежных документов, подтверждающих оплату указанных платежей и процентов, по форме утвержденной Приложением № 11 муниципальной программы;</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в) заверенные кредитной организацией выписки по ссудным счетам за весь период кредитования.</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ab/>
        <w:t>Для получения субсидии, в целях возмещения части затрат на приобретение оборудования, субъекты малого и среднего предпринимательства, а также самозанятые дополнительно представляют следующие документы:</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договор(-ы) (копию(-и) договора (-ов)) купли-продажи (поставки) оборудования,</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акт(-ы) (копию(-и) акта (-ов)) приема-передачи оборудования, универсальный(-ые) передаточный(-ые) документ(-ы) (УПД) (копию(-и) УПД), товарную(-ые) накладную(-ые) (копию(-и) товарной(-ых) накладной(-ых));</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 платежный(-ые) документ(-ы) (копию(-и) платежного(-ых) </w:t>
      </w:r>
      <w:proofErr w:type="gramStart"/>
      <w:r w:rsidRPr="009376C2">
        <w:rPr>
          <w:rFonts w:ascii="Times New Roman" w:hAnsi="Times New Roman" w:cs="Times New Roman"/>
          <w:sz w:val="28"/>
          <w:szCs w:val="28"/>
        </w:rPr>
        <w:t>документа(</w:t>
      </w:r>
      <w:proofErr w:type="gramEnd"/>
      <w:r w:rsidRPr="009376C2">
        <w:rPr>
          <w:rFonts w:ascii="Times New Roman" w:hAnsi="Times New Roman" w:cs="Times New Roman"/>
          <w:sz w:val="28"/>
          <w:szCs w:val="28"/>
        </w:rPr>
        <w:t>-тов – кассовые чеки, платежные поручения)), подтверждающих фактическую оплату.</w:t>
      </w:r>
    </w:p>
    <w:p w:rsidR="009376C2" w:rsidRPr="009376C2" w:rsidRDefault="009376C2" w:rsidP="009376C2">
      <w:pPr>
        <w:jc w:val="both"/>
        <w:rPr>
          <w:rFonts w:ascii="Times New Roman" w:hAnsi="Times New Roman" w:cs="Times New Roman"/>
          <w:b/>
          <w:sz w:val="28"/>
          <w:szCs w:val="28"/>
        </w:rPr>
      </w:pPr>
      <w:r w:rsidRPr="009376C2">
        <w:rPr>
          <w:rFonts w:ascii="Times New Roman" w:hAnsi="Times New Roman" w:cs="Times New Roman"/>
          <w:b/>
          <w:sz w:val="28"/>
          <w:szCs w:val="28"/>
        </w:rPr>
        <w:t>Порядок подачи заявок и требования, предъявляемых к их форме и содержанию:</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Документы представляются лично руководителем субъекта малого или среднего предпринимательства (лицом, имеющим право без доверенности действовать от имени субъекта малого или среднего предпринимательства), самозанятым или представителем субъекта (организации), самозанятого на основании доверенности, по форме, утвержденной Приложением № 2 к </w:t>
      </w:r>
      <w:r w:rsidRPr="009376C2">
        <w:rPr>
          <w:rFonts w:ascii="Times New Roman" w:hAnsi="Times New Roman" w:cs="Times New Roman"/>
          <w:sz w:val="28"/>
          <w:szCs w:val="28"/>
        </w:rPr>
        <w:lastRenderedPageBreak/>
        <w:t>муниципальной программе. Ответственность за достоверность представленной информации несет заявитель.</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Копии документов, представляемых в составе основных и дополнительных документов, должны быть надлежащим образом заверены:</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 если заявителем является индивидуальный предприниматель </w:t>
      </w:r>
      <w:r w:rsidRPr="009376C2">
        <w:rPr>
          <w:rFonts w:ascii="Times New Roman" w:hAnsi="Times New Roman" w:cs="Times New Roman"/>
          <w:sz w:val="28"/>
          <w:szCs w:val="28"/>
        </w:rPr>
        <w:br/>
        <w:t xml:space="preserve">или крестьянское (фермерское) хозяйство, – подписью и печатью </w:t>
      </w:r>
      <w:r w:rsidRPr="009376C2">
        <w:rPr>
          <w:rFonts w:ascii="Times New Roman" w:hAnsi="Times New Roman" w:cs="Times New Roman"/>
          <w:sz w:val="28"/>
          <w:szCs w:val="28"/>
        </w:rPr>
        <w:br/>
        <w:t xml:space="preserve">(при ее наличии) соответствующего индивидуального предпринимателя </w:t>
      </w:r>
      <w:r w:rsidRPr="009376C2">
        <w:rPr>
          <w:rFonts w:ascii="Times New Roman" w:hAnsi="Times New Roman" w:cs="Times New Roman"/>
          <w:sz w:val="28"/>
          <w:szCs w:val="28"/>
        </w:rPr>
        <w:br/>
        <w:t>или главы крестьянского (фермерского) хозяйства;</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 – если заявителем является юридическое лицо – подписью руководителя или подписью иного уполномоченного лица и печатью (при ее наличии) соответствующего юридического лица;</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если заявителем является самозанятый – подписью самозанятого.</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Если документы заверяются подписью уполномоченного лица, должна быть представлена заверенная копия документа, подтверждающего полномочия этого лица.</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При заверении копии документа на каждом листе проставляется надпись «Копия верна», должность лица, заверившего копию (для юридических лиц), личная подпись, расшифровка подписи (инициалы, фамилия). При заверении копий документов, содержащих информативные части на обеих сторонах (лицевой и оборотной) одного листа (-ов), должна быть заверена каждая сторона (страница) такого документа. Копии многостраничных документов, содержащие два и более листа, могут быть сшиты и заверены на обороте последнего листа либо должна быть заверена каждая страница такого документа.</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Формы документов на предоставление финансовой поддержки установлены приложениями № 1.1 – 1.4, 2, 3, 4, 6, 8, 10, 11 муниципальной программы размещены на официальном сайте администрации </w:t>
      </w:r>
      <w:hyperlink r:id="rId10" w:history="1">
        <w:r w:rsidRPr="009376C2">
          <w:rPr>
            <w:rStyle w:val="a3"/>
            <w:rFonts w:ascii="Times New Roman" w:hAnsi="Times New Roman" w:cs="Times New Roman"/>
            <w:sz w:val="28"/>
            <w:szCs w:val="28"/>
          </w:rPr>
          <w:t>https://sterlitamakadm.ru/about/otdel/predprinimatel/maloe_i_srednee_predprinimatelstvo/munitsipalnaya-programma-razvitie-i-podderzhka-malogo-i-srednego-predprinimatelstva-gorodskogo-okrug/</w:t>
        </w:r>
      </w:hyperlink>
      <w:r w:rsidRPr="009376C2">
        <w:rPr>
          <w:rFonts w:ascii="Times New Roman" w:hAnsi="Times New Roman" w:cs="Times New Roman"/>
          <w:sz w:val="28"/>
          <w:szCs w:val="28"/>
        </w:rPr>
        <w:t>.</w:t>
      </w:r>
    </w:p>
    <w:p w:rsidR="009376C2" w:rsidRPr="009376C2" w:rsidRDefault="009376C2" w:rsidP="009376C2">
      <w:pPr>
        <w:jc w:val="both"/>
        <w:rPr>
          <w:rFonts w:ascii="Times New Roman" w:hAnsi="Times New Roman" w:cs="Times New Roman"/>
          <w:b/>
          <w:sz w:val="28"/>
          <w:szCs w:val="28"/>
        </w:rPr>
      </w:pP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b/>
          <w:sz w:val="28"/>
          <w:szCs w:val="28"/>
        </w:rPr>
        <w:t>Порядок приема, регистрации и рассмотрения заявок и прилагаемых к ним документов:</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Прием и регистрацию документов субъектов малого и среднего предпринимательства, самозанятых осуществляет РГАУ МФЦ в порядке хронологической последовательности приема документов в соответствии с описью принятых документов, составляемой с указанием даты и времени </w:t>
      </w:r>
      <w:r w:rsidRPr="009376C2">
        <w:rPr>
          <w:rFonts w:ascii="Times New Roman" w:hAnsi="Times New Roman" w:cs="Times New Roman"/>
          <w:sz w:val="28"/>
          <w:szCs w:val="28"/>
        </w:rPr>
        <w:lastRenderedPageBreak/>
        <w:t>приема в часах, минутах, секундах, в сроки, установленные муниципальной программой.</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В течение 20 календарных дней со дня окончания приема документов администрация осуществляет их рассмотрение и принимает соответствующее решение о допуске к конкурсному отбору или об отказе в допуске.</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При рассмотрении документов администрация проверяет соответствие субъектов малого и среднего предпринимательства, самозанятых и представленных ими документов условиям и требованиям муниципальной программы. В случае непредставления субъектом малого или среднего предпринимательства указанных документов по собственной инициативе они или информация, содержащаяся в них, запрашиваются у соответствующих государственных органов в порядке межведомственного информационного взаимодействия.</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По завершении рассмотрения документы заявителей в течение одного рабочего дня передаются в комиссию по предоставлению финансовой поддержки субъектам малого и среднего предпринимательства городского округа город Стерлитамак Республики Башкортостан, созданную для проведения конкурсного отбора (далее – Комиссия). </w:t>
      </w:r>
    </w:p>
    <w:p w:rsidR="009376C2" w:rsidRPr="009376C2" w:rsidRDefault="009376C2" w:rsidP="009376C2">
      <w:pPr>
        <w:jc w:val="both"/>
        <w:rPr>
          <w:rFonts w:ascii="Times New Roman" w:hAnsi="Times New Roman" w:cs="Times New Roman"/>
          <w:b/>
          <w:sz w:val="28"/>
          <w:szCs w:val="28"/>
        </w:rPr>
      </w:pPr>
      <w:r w:rsidRPr="009376C2">
        <w:rPr>
          <w:rFonts w:ascii="Times New Roman" w:hAnsi="Times New Roman" w:cs="Times New Roman"/>
          <w:b/>
          <w:sz w:val="28"/>
          <w:szCs w:val="28"/>
        </w:rPr>
        <w:t>Порядок отзыва заявок, порядок из возврата, порядок внесения изменений в заявки:</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Субъекты малого или среднего предпринимательства и </w:t>
      </w:r>
      <w:proofErr w:type="gramStart"/>
      <w:r w:rsidRPr="009376C2">
        <w:rPr>
          <w:rFonts w:ascii="Times New Roman" w:hAnsi="Times New Roman" w:cs="Times New Roman"/>
          <w:sz w:val="28"/>
          <w:szCs w:val="28"/>
        </w:rPr>
        <w:t>самозанятые  вправе</w:t>
      </w:r>
      <w:proofErr w:type="gramEnd"/>
      <w:r w:rsidRPr="009376C2">
        <w:rPr>
          <w:rFonts w:ascii="Times New Roman" w:hAnsi="Times New Roman" w:cs="Times New Roman"/>
          <w:sz w:val="28"/>
          <w:szCs w:val="28"/>
        </w:rPr>
        <w:t xml:space="preserve"> на основании письменного заявления в адрес администрации в любой момент отозвать поданную ими заявку на предоставление финансовой поддержки, а также внести изменения в такую заявку до даты окончания приема документов на предоставление финансовой поддержки.</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Заявление об отзыве документов или внесении изменений в документы для участия в конкурсе на предоставление финансовой поддержки регистрируются в системе электронного документа оборота (Дело-</w:t>
      </w:r>
      <w:r w:rsidRPr="009376C2">
        <w:rPr>
          <w:rFonts w:ascii="Times New Roman" w:hAnsi="Times New Roman" w:cs="Times New Roman"/>
          <w:sz w:val="28"/>
          <w:szCs w:val="28"/>
          <w:lang w:val="en-US"/>
        </w:rPr>
        <w:t>Web</w:t>
      </w:r>
      <w:r w:rsidRPr="009376C2">
        <w:rPr>
          <w:rFonts w:ascii="Times New Roman" w:hAnsi="Times New Roman" w:cs="Times New Roman"/>
          <w:sz w:val="28"/>
          <w:szCs w:val="28"/>
        </w:rPr>
        <w:t>) администрации, специалистом ответственным за регистрацию и передается в отдел предпринимательства администрации.</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Заявление об отзыве или изменении заявки на участие в конкурсе на предоставление финансовой поддержки в день поступления в отдел предпринимательства администрации регистрируется в журнале изменений и отзыва заявок на участие в конкурсе. Регистрационным номером является очередной порядковый номер поступившего уведомления. Запись о регистрации уведомления включает в себя регистрационный номер уведомления. Дату и время поступившего уведомления, наименование, адрес </w:t>
      </w:r>
      <w:r w:rsidRPr="009376C2">
        <w:rPr>
          <w:rFonts w:ascii="Times New Roman" w:hAnsi="Times New Roman" w:cs="Times New Roman"/>
          <w:sz w:val="28"/>
          <w:szCs w:val="28"/>
        </w:rPr>
        <w:lastRenderedPageBreak/>
        <w:t>и контактные данные заявителя, регистрационный номер заявки, указание на отзыв или изменение заявки.</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 Субъекты малого или среднего предпринимательства и самозанятые вправе повторно представить документы на предоставление финансовой поддержки, в пределах срока, установленного для приема заявок на участие в конкурсе для ее предоставления.</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В случае, если заявления об отзыве заявки или о внесение изменений в заявку на предоставление финансовой поддержки получены администрацией после передачи заявок в конкурсную комиссию для проведения конкурсного отбора, такие заявления будут является основанием для прекращения работы конкурсной комиссии по этой заявке и исключения ее из числа рассматриваемых.</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Документы, представленные субъектами малого и среднего предпринимательства, самозанятыми для получения финансовой поддержки подлежат хранению в администрации. Возврат представленных документов не осуществляется. По письменному заявлению (обращению) субъекта малого или среднего предпринимательства, самозанятого представленному в администрацию, могут быть возвращены оригиналы документов, представленных в составе дополнительных документов. При этом с указанных документов снимаются копии, которые заверяются соответствующим субъектом малого или среднего предпринимательства, самозанятого и ответственным специалистом администрации.</w:t>
      </w:r>
    </w:p>
    <w:p w:rsidR="009376C2" w:rsidRPr="009376C2" w:rsidRDefault="009376C2" w:rsidP="009376C2">
      <w:pPr>
        <w:jc w:val="both"/>
        <w:rPr>
          <w:rFonts w:ascii="Times New Roman" w:hAnsi="Times New Roman" w:cs="Times New Roman"/>
          <w:b/>
          <w:sz w:val="28"/>
          <w:szCs w:val="28"/>
        </w:rPr>
      </w:pPr>
      <w:r w:rsidRPr="009376C2">
        <w:rPr>
          <w:rFonts w:ascii="Times New Roman" w:hAnsi="Times New Roman" w:cs="Times New Roman"/>
          <w:b/>
          <w:sz w:val="28"/>
          <w:szCs w:val="28"/>
        </w:rPr>
        <w:t>Порядок предоставления участникам конкурса разъяснений положений объявления о конкурсе:</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Запрос на разъяснение положений об объявлении конкурса на предоставление финансовой поддержки регистрируются в системе электронного документа оборота (Дело-</w:t>
      </w:r>
      <w:r w:rsidRPr="009376C2">
        <w:rPr>
          <w:rFonts w:ascii="Times New Roman" w:hAnsi="Times New Roman" w:cs="Times New Roman"/>
          <w:sz w:val="28"/>
          <w:szCs w:val="28"/>
          <w:lang w:val="en-US"/>
        </w:rPr>
        <w:t>Web</w:t>
      </w:r>
      <w:r w:rsidRPr="009376C2">
        <w:rPr>
          <w:rFonts w:ascii="Times New Roman" w:hAnsi="Times New Roman" w:cs="Times New Roman"/>
          <w:sz w:val="28"/>
          <w:szCs w:val="28"/>
        </w:rPr>
        <w:t>) администрации, специалистом ответственным за регистрацию.</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В течение двух рабочих дней с даты поступления указанного запроса администрация обязана направить в письменной форме или в форме электронного документа разъяснения положений объявления о проведении конкурса на предоставление финансовой поддержки, если указанный запрос поступил к нему не позднее чем за три рабочих дня до даты окончания срока подачи заявок на участие в конкурсе.</w:t>
      </w:r>
    </w:p>
    <w:p w:rsidR="009376C2" w:rsidRPr="009376C2" w:rsidRDefault="009376C2" w:rsidP="009376C2">
      <w:pPr>
        <w:jc w:val="both"/>
        <w:rPr>
          <w:rFonts w:ascii="Times New Roman" w:hAnsi="Times New Roman" w:cs="Times New Roman"/>
          <w:sz w:val="28"/>
          <w:szCs w:val="28"/>
        </w:rPr>
      </w:pPr>
      <w:bookmarkStart w:id="5" w:name="P195"/>
      <w:bookmarkEnd w:id="5"/>
      <w:r w:rsidRPr="009376C2">
        <w:rPr>
          <w:rFonts w:ascii="Times New Roman" w:hAnsi="Times New Roman" w:cs="Times New Roman"/>
          <w:sz w:val="28"/>
          <w:szCs w:val="28"/>
        </w:rPr>
        <w:t xml:space="preserve">В течение одного дня с даты направления разъяснения положений объявления о проведении конкурса по запросу заинтересованного лица такое разъяснение должно быть размещено администрацией в информационно-телекоммуникационной сети Интернет на официальном сайте администрации </w:t>
      </w:r>
      <w:r w:rsidRPr="009376C2">
        <w:rPr>
          <w:rFonts w:ascii="Times New Roman" w:hAnsi="Times New Roman" w:cs="Times New Roman"/>
          <w:sz w:val="28"/>
          <w:szCs w:val="28"/>
        </w:rPr>
        <w:lastRenderedPageBreak/>
        <w:t>(</w:t>
      </w:r>
      <w:hyperlink r:id="rId11" w:history="1">
        <w:r w:rsidRPr="009376C2">
          <w:rPr>
            <w:rStyle w:val="a3"/>
            <w:rFonts w:ascii="Times New Roman" w:hAnsi="Times New Roman" w:cs="Times New Roman"/>
            <w:sz w:val="28"/>
            <w:szCs w:val="28"/>
            <w:lang w:val="en-US"/>
          </w:rPr>
          <w:t>www</w:t>
        </w:r>
        <w:r w:rsidRPr="009376C2">
          <w:rPr>
            <w:rStyle w:val="a3"/>
            <w:rFonts w:ascii="Times New Roman" w:hAnsi="Times New Roman" w:cs="Times New Roman"/>
            <w:sz w:val="28"/>
            <w:szCs w:val="28"/>
          </w:rPr>
          <w:t>.</w:t>
        </w:r>
        <w:r w:rsidRPr="009376C2">
          <w:rPr>
            <w:rStyle w:val="a3"/>
            <w:rFonts w:ascii="Times New Roman" w:hAnsi="Times New Roman" w:cs="Times New Roman"/>
            <w:sz w:val="28"/>
            <w:szCs w:val="28"/>
            <w:lang w:val="en-US"/>
          </w:rPr>
          <w:t>sterlitamakadm</w:t>
        </w:r>
        <w:r w:rsidRPr="009376C2">
          <w:rPr>
            <w:rStyle w:val="a3"/>
            <w:rFonts w:ascii="Times New Roman" w:hAnsi="Times New Roman" w:cs="Times New Roman"/>
            <w:sz w:val="28"/>
            <w:szCs w:val="28"/>
          </w:rPr>
          <w:t>.</w:t>
        </w:r>
        <w:r w:rsidRPr="009376C2">
          <w:rPr>
            <w:rStyle w:val="a3"/>
            <w:rFonts w:ascii="Times New Roman" w:hAnsi="Times New Roman" w:cs="Times New Roman"/>
            <w:sz w:val="28"/>
            <w:szCs w:val="28"/>
            <w:lang w:val="en-US"/>
          </w:rPr>
          <w:t>ru</w:t>
        </w:r>
      </w:hyperlink>
      <w:r w:rsidRPr="009376C2">
        <w:rPr>
          <w:rFonts w:ascii="Times New Roman" w:hAnsi="Times New Roman" w:cs="Times New Roman"/>
          <w:sz w:val="28"/>
          <w:szCs w:val="28"/>
        </w:rPr>
        <w:t>) с указанием предмета запроса, но без указания заинтересованного лица, от которого поступил запрос. Разъяснение положений объявления о проведении конкурса не должно изменять ее суть.</w:t>
      </w:r>
    </w:p>
    <w:p w:rsidR="009376C2" w:rsidRPr="009376C2" w:rsidRDefault="009376C2" w:rsidP="009376C2">
      <w:pPr>
        <w:jc w:val="both"/>
        <w:rPr>
          <w:rFonts w:ascii="Times New Roman" w:hAnsi="Times New Roman" w:cs="Times New Roman"/>
          <w:b/>
          <w:sz w:val="28"/>
          <w:szCs w:val="28"/>
        </w:rPr>
      </w:pPr>
      <w:r w:rsidRPr="009376C2">
        <w:rPr>
          <w:rFonts w:ascii="Times New Roman" w:hAnsi="Times New Roman" w:cs="Times New Roman"/>
          <w:b/>
          <w:sz w:val="28"/>
          <w:szCs w:val="28"/>
        </w:rPr>
        <w:t>Порядок работы конкурсной комиссии по предоставлению финансовой поддержки субъектам малого и среднего предпринимательства и самозанятым:</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Комиссия осуществляет свою деятельность на основании положения, утверждаемого постановлением Администрации, муниципальный программой, устанавливающей критерии конкурсного отбора и шкалы балльности. </w:t>
      </w:r>
    </w:p>
    <w:p w:rsidR="009376C2" w:rsidRPr="009376C2" w:rsidRDefault="009376C2" w:rsidP="009376C2">
      <w:pPr>
        <w:jc w:val="both"/>
        <w:rPr>
          <w:rFonts w:ascii="Times New Roman" w:hAnsi="Times New Roman" w:cs="Times New Roman"/>
          <w:b/>
          <w:sz w:val="28"/>
          <w:szCs w:val="28"/>
        </w:rPr>
      </w:pPr>
      <w:r w:rsidRPr="009376C2">
        <w:rPr>
          <w:rFonts w:ascii="Times New Roman" w:hAnsi="Times New Roman" w:cs="Times New Roman"/>
          <w:b/>
          <w:sz w:val="28"/>
          <w:szCs w:val="28"/>
        </w:rPr>
        <w:t xml:space="preserve">Порядок рассмотрения и оценки заявок, определения победителей конкурса, критерии оценки заявок субъектов малого и среднего предпринимательства </w:t>
      </w:r>
      <w:proofErr w:type="gramStart"/>
      <w:r w:rsidRPr="009376C2">
        <w:rPr>
          <w:rFonts w:ascii="Times New Roman" w:hAnsi="Times New Roman" w:cs="Times New Roman"/>
          <w:b/>
          <w:sz w:val="28"/>
          <w:szCs w:val="28"/>
        </w:rPr>
        <w:t>и  самозанятых</w:t>
      </w:r>
      <w:proofErr w:type="gramEnd"/>
      <w:r w:rsidRPr="009376C2">
        <w:rPr>
          <w:rFonts w:ascii="Times New Roman" w:hAnsi="Times New Roman" w:cs="Times New Roman"/>
          <w:b/>
          <w:sz w:val="28"/>
          <w:szCs w:val="28"/>
        </w:rPr>
        <w:t xml:space="preserve"> для предоставления финансовой поддержки, шкалы бальности:</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Комиссия в течение 2 рабочих дней с момента передачи администрацией документов, поданных заявителями, рассматривает их и определяет победителей по наибольшему количеству набранных баллов, в течение 2 рабочих дней утверждает протокол и в течение одного рабочего дня передает в администрацию. </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Победители конкурсного отбора определяются по наибольшей сумме набранных баллов. В случае, если субъектами малого предпринимательства набрано одинаковое количество баллов, рейтинг победителей определяется </w:t>
      </w:r>
      <w:r w:rsidRPr="009376C2">
        <w:rPr>
          <w:rFonts w:ascii="Times New Roman" w:hAnsi="Times New Roman" w:cs="Times New Roman"/>
          <w:sz w:val="28"/>
          <w:szCs w:val="28"/>
        </w:rPr>
        <w:br/>
        <w:t>в соответствии с хронологической последовательностью приема документов.</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Критерии оценки для определения победителей конкурса на предоставление финансовой поддержки: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536"/>
        <w:gridCol w:w="3290"/>
        <w:gridCol w:w="969"/>
      </w:tblGrid>
      <w:tr w:rsidR="009376C2" w:rsidRPr="009376C2" w:rsidTr="00127E04">
        <w:trPr>
          <w:trHeight w:val="439"/>
          <w:jc w:val="center"/>
        </w:trPr>
        <w:tc>
          <w:tcPr>
            <w:tcW w:w="550" w:type="dxa"/>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w:t>
            </w:r>
          </w:p>
        </w:tc>
        <w:tc>
          <w:tcPr>
            <w:tcW w:w="4552" w:type="dxa"/>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Наименование критерия</w:t>
            </w:r>
          </w:p>
        </w:tc>
        <w:tc>
          <w:tcPr>
            <w:tcW w:w="3303" w:type="dxa"/>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Индикатор оценки критерия</w:t>
            </w:r>
          </w:p>
        </w:tc>
        <w:tc>
          <w:tcPr>
            <w:tcW w:w="940" w:type="dxa"/>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Баллы </w:t>
            </w:r>
          </w:p>
        </w:tc>
      </w:tr>
      <w:tr w:rsidR="009376C2" w:rsidRPr="009376C2" w:rsidTr="00127E04">
        <w:trPr>
          <w:trHeight w:val="439"/>
          <w:jc w:val="center"/>
        </w:trPr>
        <w:tc>
          <w:tcPr>
            <w:tcW w:w="550" w:type="dxa"/>
            <w:vMerge w:val="restart"/>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1</w:t>
            </w:r>
          </w:p>
        </w:tc>
        <w:tc>
          <w:tcPr>
            <w:tcW w:w="4552" w:type="dxa"/>
            <w:vMerge w:val="restart"/>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Соответствие вида экономической деятельности субъекта МСП, самозанятого, на осуществление которого предоставляется финансовая поддержка, приоритетным направлениям развития Республики Башкортостан</w:t>
            </w:r>
          </w:p>
        </w:tc>
        <w:tc>
          <w:tcPr>
            <w:tcW w:w="3303" w:type="dxa"/>
            <w:shd w:val="clear" w:color="auto" w:fill="auto"/>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вид деятельности субъекта МСП, самозанятого соответствует приоритетным направлениям развития Республики Башкортостан</w:t>
            </w:r>
          </w:p>
        </w:tc>
        <w:tc>
          <w:tcPr>
            <w:tcW w:w="940" w:type="dxa"/>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1</w:t>
            </w:r>
          </w:p>
        </w:tc>
      </w:tr>
      <w:tr w:rsidR="009376C2" w:rsidRPr="009376C2" w:rsidTr="00127E04">
        <w:trPr>
          <w:trHeight w:val="439"/>
          <w:jc w:val="center"/>
        </w:trPr>
        <w:tc>
          <w:tcPr>
            <w:tcW w:w="550" w:type="dxa"/>
            <w:vMerge/>
            <w:shd w:val="clear" w:color="auto" w:fill="auto"/>
            <w:vAlign w:val="center"/>
          </w:tcPr>
          <w:p w:rsidR="009376C2" w:rsidRPr="009376C2" w:rsidRDefault="009376C2" w:rsidP="009376C2">
            <w:pPr>
              <w:jc w:val="both"/>
              <w:rPr>
                <w:rFonts w:ascii="Times New Roman" w:hAnsi="Times New Roman" w:cs="Times New Roman"/>
                <w:sz w:val="28"/>
                <w:szCs w:val="28"/>
              </w:rPr>
            </w:pPr>
          </w:p>
        </w:tc>
        <w:tc>
          <w:tcPr>
            <w:tcW w:w="4552" w:type="dxa"/>
            <w:vMerge/>
            <w:shd w:val="clear" w:color="auto" w:fill="auto"/>
          </w:tcPr>
          <w:p w:rsidR="009376C2" w:rsidRPr="009376C2" w:rsidRDefault="009376C2" w:rsidP="009376C2">
            <w:pPr>
              <w:jc w:val="both"/>
              <w:rPr>
                <w:rFonts w:ascii="Times New Roman" w:hAnsi="Times New Roman" w:cs="Times New Roman"/>
                <w:sz w:val="28"/>
                <w:szCs w:val="28"/>
              </w:rPr>
            </w:pPr>
          </w:p>
        </w:tc>
        <w:tc>
          <w:tcPr>
            <w:tcW w:w="3303" w:type="dxa"/>
            <w:shd w:val="clear" w:color="auto" w:fill="auto"/>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вид деятельности субъекта МСП, </w:t>
            </w:r>
            <w:r w:rsidRPr="009376C2">
              <w:rPr>
                <w:rFonts w:ascii="Times New Roman" w:hAnsi="Times New Roman" w:cs="Times New Roman"/>
                <w:sz w:val="28"/>
                <w:szCs w:val="28"/>
              </w:rPr>
              <w:lastRenderedPageBreak/>
              <w:t>самозанятого не соответствует приоритетным направлениям развития Республики Башкортостан</w:t>
            </w:r>
          </w:p>
        </w:tc>
        <w:tc>
          <w:tcPr>
            <w:tcW w:w="940" w:type="dxa"/>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lastRenderedPageBreak/>
              <w:t>0</w:t>
            </w:r>
          </w:p>
        </w:tc>
      </w:tr>
      <w:tr w:rsidR="009376C2" w:rsidRPr="009376C2" w:rsidTr="00127E04">
        <w:trPr>
          <w:trHeight w:val="439"/>
          <w:jc w:val="center"/>
        </w:trPr>
        <w:tc>
          <w:tcPr>
            <w:tcW w:w="550" w:type="dxa"/>
            <w:vMerge w:val="restart"/>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2</w:t>
            </w:r>
          </w:p>
        </w:tc>
        <w:tc>
          <w:tcPr>
            <w:tcW w:w="4552" w:type="dxa"/>
            <w:vMerge w:val="restart"/>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Соответствие вида экономической деятельности субъекта МСП, самозанятого, на осуществление которого предоставляется финансовая поддержка, приоритетным направлениям развития городского округа город Стерлитамак Республики Башкортостан</w:t>
            </w:r>
          </w:p>
        </w:tc>
        <w:tc>
          <w:tcPr>
            <w:tcW w:w="3303" w:type="dxa"/>
            <w:shd w:val="clear" w:color="auto" w:fill="auto"/>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вид деятельности субъекта МСП, самозанятого соответствует приоритетным направлениям развития городского округа город Стерлитамак </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Республики Башкортостан</w:t>
            </w:r>
          </w:p>
        </w:tc>
        <w:tc>
          <w:tcPr>
            <w:tcW w:w="940" w:type="dxa"/>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1</w:t>
            </w:r>
          </w:p>
        </w:tc>
      </w:tr>
      <w:tr w:rsidR="009376C2" w:rsidRPr="009376C2" w:rsidTr="00127E04">
        <w:trPr>
          <w:trHeight w:val="602"/>
          <w:jc w:val="center"/>
        </w:trPr>
        <w:tc>
          <w:tcPr>
            <w:tcW w:w="550" w:type="dxa"/>
            <w:vMerge/>
            <w:shd w:val="clear" w:color="auto" w:fill="auto"/>
            <w:vAlign w:val="center"/>
          </w:tcPr>
          <w:p w:rsidR="009376C2" w:rsidRPr="009376C2" w:rsidRDefault="009376C2" w:rsidP="009376C2">
            <w:pPr>
              <w:jc w:val="both"/>
              <w:rPr>
                <w:rFonts w:ascii="Times New Roman" w:hAnsi="Times New Roman" w:cs="Times New Roman"/>
                <w:sz w:val="28"/>
                <w:szCs w:val="28"/>
              </w:rPr>
            </w:pPr>
          </w:p>
        </w:tc>
        <w:tc>
          <w:tcPr>
            <w:tcW w:w="4552" w:type="dxa"/>
            <w:vMerge/>
            <w:shd w:val="clear" w:color="auto" w:fill="auto"/>
          </w:tcPr>
          <w:p w:rsidR="009376C2" w:rsidRPr="009376C2" w:rsidRDefault="009376C2" w:rsidP="009376C2">
            <w:pPr>
              <w:jc w:val="both"/>
              <w:rPr>
                <w:rFonts w:ascii="Times New Roman" w:hAnsi="Times New Roman" w:cs="Times New Roman"/>
                <w:sz w:val="28"/>
                <w:szCs w:val="28"/>
              </w:rPr>
            </w:pPr>
          </w:p>
        </w:tc>
        <w:tc>
          <w:tcPr>
            <w:tcW w:w="3303" w:type="dxa"/>
            <w:shd w:val="clear" w:color="auto" w:fill="auto"/>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вид деятельности субъекта МСП, самозанятого соответствует приоритетным направлениям развития городского округа город Стерлитамак </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Республики Башкортостан</w:t>
            </w:r>
          </w:p>
        </w:tc>
        <w:tc>
          <w:tcPr>
            <w:tcW w:w="940" w:type="dxa"/>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0</w:t>
            </w:r>
          </w:p>
        </w:tc>
      </w:tr>
      <w:tr w:rsidR="009376C2" w:rsidRPr="009376C2" w:rsidTr="00127E04">
        <w:trPr>
          <w:trHeight w:val="931"/>
          <w:jc w:val="center"/>
        </w:trPr>
        <w:tc>
          <w:tcPr>
            <w:tcW w:w="550" w:type="dxa"/>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3</w:t>
            </w:r>
          </w:p>
        </w:tc>
        <w:tc>
          <w:tcPr>
            <w:tcW w:w="4552" w:type="dxa"/>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Наличие действующих рабочих мест на момент подачи документов (только для субъектов МСП)</w:t>
            </w:r>
          </w:p>
        </w:tc>
        <w:tc>
          <w:tcPr>
            <w:tcW w:w="3303" w:type="dxa"/>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за каждое действующее рабочее место</w:t>
            </w:r>
          </w:p>
        </w:tc>
        <w:tc>
          <w:tcPr>
            <w:tcW w:w="940" w:type="dxa"/>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3</w:t>
            </w:r>
          </w:p>
        </w:tc>
      </w:tr>
      <w:tr w:rsidR="009376C2" w:rsidRPr="009376C2" w:rsidTr="00127E04">
        <w:trPr>
          <w:trHeight w:val="1417"/>
          <w:jc w:val="center"/>
        </w:trPr>
        <w:tc>
          <w:tcPr>
            <w:tcW w:w="550" w:type="dxa"/>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4</w:t>
            </w:r>
          </w:p>
        </w:tc>
        <w:tc>
          <w:tcPr>
            <w:tcW w:w="4552" w:type="dxa"/>
            <w:shd w:val="clear" w:color="auto" w:fill="auto"/>
            <w:vAlign w:val="center"/>
          </w:tcPr>
          <w:p w:rsidR="009376C2" w:rsidRPr="009376C2" w:rsidRDefault="009376C2" w:rsidP="009376C2">
            <w:pPr>
              <w:jc w:val="both"/>
              <w:rPr>
                <w:rFonts w:ascii="Times New Roman" w:hAnsi="Times New Roman" w:cs="Times New Roman"/>
                <w:b/>
                <w:i/>
                <w:sz w:val="28"/>
                <w:szCs w:val="28"/>
              </w:rPr>
            </w:pPr>
            <w:r w:rsidRPr="009376C2">
              <w:rPr>
                <w:rFonts w:ascii="Times New Roman" w:hAnsi="Times New Roman" w:cs="Times New Roman"/>
                <w:sz w:val="28"/>
                <w:szCs w:val="28"/>
              </w:rPr>
              <w:t>Количество вновь создаваемых рабочих мест на начало года, следующего за годом оказания финансовой поддержки (только для субъектов МСП)</w:t>
            </w:r>
          </w:p>
        </w:tc>
        <w:tc>
          <w:tcPr>
            <w:tcW w:w="3303" w:type="dxa"/>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за каждое рабочее место</w:t>
            </w:r>
          </w:p>
        </w:tc>
        <w:tc>
          <w:tcPr>
            <w:tcW w:w="940" w:type="dxa"/>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1</w:t>
            </w:r>
          </w:p>
        </w:tc>
      </w:tr>
      <w:tr w:rsidR="009376C2" w:rsidRPr="009376C2" w:rsidTr="00127E04">
        <w:trPr>
          <w:trHeight w:val="441"/>
          <w:jc w:val="center"/>
        </w:trPr>
        <w:tc>
          <w:tcPr>
            <w:tcW w:w="550" w:type="dxa"/>
            <w:vMerge w:val="restart"/>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5</w:t>
            </w:r>
          </w:p>
        </w:tc>
        <w:tc>
          <w:tcPr>
            <w:tcW w:w="4552" w:type="dxa"/>
            <w:vMerge w:val="restart"/>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Уровень среднемесячной заработной платы работников (только для субъектов МСП)</w:t>
            </w:r>
          </w:p>
        </w:tc>
        <w:tc>
          <w:tcPr>
            <w:tcW w:w="3303" w:type="dxa"/>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свыше 25 тыс. рублей</w:t>
            </w:r>
          </w:p>
        </w:tc>
        <w:tc>
          <w:tcPr>
            <w:tcW w:w="940" w:type="dxa"/>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4</w:t>
            </w:r>
          </w:p>
        </w:tc>
      </w:tr>
      <w:tr w:rsidR="009376C2" w:rsidRPr="009376C2" w:rsidTr="00127E04">
        <w:trPr>
          <w:trHeight w:val="421"/>
          <w:jc w:val="center"/>
        </w:trPr>
        <w:tc>
          <w:tcPr>
            <w:tcW w:w="550" w:type="dxa"/>
            <w:vMerge/>
            <w:shd w:val="clear" w:color="auto" w:fill="auto"/>
            <w:vAlign w:val="center"/>
          </w:tcPr>
          <w:p w:rsidR="009376C2" w:rsidRPr="009376C2" w:rsidRDefault="009376C2" w:rsidP="009376C2">
            <w:pPr>
              <w:jc w:val="both"/>
              <w:rPr>
                <w:rFonts w:ascii="Times New Roman" w:hAnsi="Times New Roman" w:cs="Times New Roman"/>
                <w:sz w:val="28"/>
                <w:szCs w:val="28"/>
              </w:rPr>
            </w:pPr>
          </w:p>
        </w:tc>
        <w:tc>
          <w:tcPr>
            <w:tcW w:w="4552" w:type="dxa"/>
            <w:vMerge/>
            <w:shd w:val="clear" w:color="auto" w:fill="auto"/>
            <w:vAlign w:val="center"/>
          </w:tcPr>
          <w:p w:rsidR="009376C2" w:rsidRPr="009376C2" w:rsidRDefault="009376C2" w:rsidP="009376C2">
            <w:pPr>
              <w:jc w:val="both"/>
              <w:rPr>
                <w:rFonts w:ascii="Times New Roman" w:hAnsi="Times New Roman" w:cs="Times New Roman"/>
                <w:sz w:val="28"/>
                <w:szCs w:val="28"/>
              </w:rPr>
            </w:pPr>
          </w:p>
        </w:tc>
        <w:tc>
          <w:tcPr>
            <w:tcW w:w="3303" w:type="dxa"/>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свыше 20 до 25 тыс. рублей</w:t>
            </w:r>
          </w:p>
        </w:tc>
        <w:tc>
          <w:tcPr>
            <w:tcW w:w="940" w:type="dxa"/>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3</w:t>
            </w:r>
          </w:p>
        </w:tc>
      </w:tr>
      <w:tr w:rsidR="009376C2" w:rsidRPr="009376C2" w:rsidTr="00127E04">
        <w:trPr>
          <w:trHeight w:val="413"/>
          <w:jc w:val="center"/>
        </w:trPr>
        <w:tc>
          <w:tcPr>
            <w:tcW w:w="550" w:type="dxa"/>
            <w:vMerge/>
            <w:shd w:val="clear" w:color="auto" w:fill="auto"/>
            <w:vAlign w:val="center"/>
          </w:tcPr>
          <w:p w:rsidR="009376C2" w:rsidRPr="009376C2" w:rsidRDefault="009376C2" w:rsidP="009376C2">
            <w:pPr>
              <w:jc w:val="both"/>
              <w:rPr>
                <w:rFonts w:ascii="Times New Roman" w:hAnsi="Times New Roman" w:cs="Times New Roman"/>
                <w:sz w:val="28"/>
                <w:szCs w:val="28"/>
              </w:rPr>
            </w:pPr>
          </w:p>
        </w:tc>
        <w:tc>
          <w:tcPr>
            <w:tcW w:w="4552" w:type="dxa"/>
            <w:vMerge/>
            <w:shd w:val="clear" w:color="auto" w:fill="auto"/>
            <w:vAlign w:val="center"/>
          </w:tcPr>
          <w:p w:rsidR="009376C2" w:rsidRPr="009376C2" w:rsidRDefault="009376C2" w:rsidP="009376C2">
            <w:pPr>
              <w:jc w:val="both"/>
              <w:rPr>
                <w:rFonts w:ascii="Times New Roman" w:hAnsi="Times New Roman" w:cs="Times New Roman"/>
                <w:sz w:val="28"/>
                <w:szCs w:val="28"/>
              </w:rPr>
            </w:pPr>
          </w:p>
        </w:tc>
        <w:tc>
          <w:tcPr>
            <w:tcW w:w="3303" w:type="dxa"/>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свыше 15 до 20 тыс. рублей</w:t>
            </w:r>
          </w:p>
        </w:tc>
        <w:tc>
          <w:tcPr>
            <w:tcW w:w="940" w:type="dxa"/>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2</w:t>
            </w:r>
          </w:p>
        </w:tc>
      </w:tr>
      <w:tr w:rsidR="009376C2" w:rsidRPr="009376C2" w:rsidTr="00127E04">
        <w:trPr>
          <w:trHeight w:val="413"/>
          <w:jc w:val="center"/>
        </w:trPr>
        <w:tc>
          <w:tcPr>
            <w:tcW w:w="550" w:type="dxa"/>
            <w:vMerge w:val="restart"/>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6</w:t>
            </w:r>
          </w:p>
        </w:tc>
        <w:tc>
          <w:tcPr>
            <w:tcW w:w="4552" w:type="dxa"/>
            <w:vMerge w:val="restart"/>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Сумма уплаченных налоговых отчислений в бюджет на момент подачи заявления (только для самозанятых)</w:t>
            </w:r>
          </w:p>
        </w:tc>
        <w:tc>
          <w:tcPr>
            <w:tcW w:w="3303" w:type="dxa"/>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свыше 25 тыс. рублей</w:t>
            </w:r>
          </w:p>
        </w:tc>
        <w:tc>
          <w:tcPr>
            <w:tcW w:w="940" w:type="dxa"/>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4</w:t>
            </w:r>
          </w:p>
        </w:tc>
      </w:tr>
      <w:tr w:rsidR="009376C2" w:rsidRPr="009376C2" w:rsidTr="00127E04">
        <w:trPr>
          <w:trHeight w:val="413"/>
          <w:jc w:val="center"/>
        </w:trPr>
        <w:tc>
          <w:tcPr>
            <w:tcW w:w="550" w:type="dxa"/>
            <w:vMerge/>
            <w:shd w:val="clear" w:color="auto" w:fill="auto"/>
            <w:vAlign w:val="center"/>
          </w:tcPr>
          <w:p w:rsidR="009376C2" w:rsidRPr="009376C2" w:rsidRDefault="009376C2" w:rsidP="009376C2">
            <w:pPr>
              <w:jc w:val="both"/>
              <w:rPr>
                <w:rFonts w:ascii="Times New Roman" w:hAnsi="Times New Roman" w:cs="Times New Roman"/>
                <w:sz w:val="28"/>
                <w:szCs w:val="28"/>
              </w:rPr>
            </w:pPr>
          </w:p>
        </w:tc>
        <w:tc>
          <w:tcPr>
            <w:tcW w:w="4552" w:type="dxa"/>
            <w:vMerge/>
            <w:shd w:val="clear" w:color="auto" w:fill="auto"/>
            <w:vAlign w:val="center"/>
          </w:tcPr>
          <w:p w:rsidR="009376C2" w:rsidRPr="009376C2" w:rsidRDefault="009376C2" w:rsidP="009376C2">
            <w:pPr>
              <w:jc w:val="both"/>
              <w:rPr>
                <w:rFonts w:ascii="Times New Roman" w:hAnsi="Times New Roman" w:cs="Times New Roman"/>
                <w:sz w:val="28"/>
                <w:szCs w:val="28"/>
              </w:rPr>
            </w:pPr>
          </w:p>
        </w:tc>
        <w:tc>
          <w:tcPr>
            <w:tcW w:w="3303" w:type="dxa"/>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свыше 10 до 25 тыс. рублей</w:t>
            </w:r>
          </w:p>
        </w:tc>
        <w:tc>
          <w:tcPr>
            <w:tcW w:w="940" w:type="dxa"/>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3</w:t>
            </w:r>
          </w:p>
        </w:tc>
      </w:tr>
      <w:tr w:rsidR="009376C2" w:rsidRPr="009376C2" w:rsidTr="00127E04">
        <w:trPr>
          <w:trHeight w:val="413"/>
          <w:jc w:val="center"/>
        </w:trPr>
        <w:tc>
          <w:tcPr>
            <w:tcW w:w="550" w:type="dxa"/>
            <w:vMerge/>
            <w:shd w:val="clear" w:color="auto" w:fill="auto"/>
            <w:vAlign w:val="center"/>
          </w:tcPr>
          <w:p w:rsidR="009376C2" w:rsidRPr="009376C2" w:rsidRDefault="009376C2" w:rsidP="009376C2">
            <w:pPr>
              <w:jc w:val="both"/>
              <w:rPr>
                <w:rFonts w:ascii="Times New Roman" w:hAnsi="Times New Roman" w:cs="Times New Roman"/>
                <w:sz w:val="28"/>
                <w:szCs w:val="28"/>
              </w:rPr>
            </w:pPr>
          </w:p>
        </w:tc>
        <w:tc>
          <w:tcPr>
            <w:tcW w:w="4552" w:type="dxa"/>
            <w:vMerge/>
            <w:shd w:val="clear" w:color="auto" w:fill="auto"/>
            <w:vAlign w:val="center"/>
          </w:tcPr>
          <w:p w:rsidR="009376C2" w:rsidRPr="009376C2" w:rsidRDefault="009376C2" w:rsidP="009376C2">
            <w:pPr>
              <w:jc w:val="both"/>
              <w:rPr>
                <w:rFonts w:ascii="Times New Roman" w:hAnsi="Times New Roman" w:cs="Times New Roman"/>
                <w:sz w:val="28"/>
                <w:szCs w:val="28"/>
              </w:rPr>
            </w:pPr>
          </w:p>
        </w:tc>
        <w:tc>
          <w:tcPr>
            <w:tcW w:w="3303" w:type="dxa"/>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до 10 тыс. рублей</w:t>
            </w:r>
          </w:p>
        </w:tc>
        <w:tc>
          <w:tcPr>
            <w:tcW w:w="940" w:type="dxa"/>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2</w:t>
            </w:r>
          </w:p>
        </w:tc>
      </w:tr>
      <w:tr w:rsidR="009376C2" w:rsidRPr="009376C2" w:rsidTr="00127E04">
        <w:trPr>
          <w:trHeight w:val="413"/>
          <w:jc w:val="center"/>
        </w:trPr>
        <w:tc>
          <w:tcPr>
            <w:tcW w:w="550" w:type="dxa"/>
            <w:vMerge w:val="restart"/>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7</w:t>
            </w:r>
          </w:p>
        </w:tc>
        <w:tc>
          <w:tcPr>
            <w:tcW w:w="4552" w:type="dxa"/>
            <w:vMerge w:val="restart"/>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Место регистрации и осуществление деятельности субъекта малого и среднего предпринимательства, самозанятого</w:t>
            </w:r>
          </w:p>
        </w:tc>
        <w:tc>
          <w:tcPr>
            <w:tcW w:w="3303" w:type="dxa"/>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в городском округе город </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Стерлитамак Республики </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Башкортостан</w:t>
            </w:r>
          </w:p>
        </w:tc>
        <w:tc>
          <w:tcPr>
            <w:tcW w:w="940" w:type="dxa"/>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10</w:t>
            </w:r>
          </w:p>
        </w:tc>
      </w:tr>
      <w:tr w:rsidR="009376C2" w:rsidRPr="009376C2" w:rsidTr="00127E04">
        <w:trPr>
          <w:trHeight w:val="413"/>
          <w:jc w:val="center"/>
        </w:trPr>
        <w:tc>
          <w:tcPr>
            <w:tcW w:w="550" w:type="dxa"/>
            <w:vMerge/>
            <w:shd w:val="clear" w:color="auto" w:fill="auto"/>
            <w:vAlign w:val="center"/>
          </w:tcPr>
          <w:p w:rsidR="009376C2" w:rsidRPr="009376C2" w:rsidRDefault="009376C2" w:rsidP="009376C2">
            <w:pPr>
              <w:jc w:val="both"/>
              <w:rPr>
                <w:rFonts w:ascii="Times New Roman" w:hAnsi="Times New Roman" w:cs="Times New Roman"/>
                <w:sz w:val="28"/>
                <w:szCs w:val="28"/>
              </w:rPr>
            </w:pPr>
          </w:p>
        </w:tc>
        <w:tc>
          <w:tcPr>
            <w:tcW w:w="4552" w:type="dxa"/>
            <w:vMerge/>
            <w:shd w:val="clear" w:color="auto" w:fill="auto"/>
            <w:vAlign w:val="center"/>
          </w:tcPr>
          <w:p w:rsidR="009376C2" w:rsidRPr="009376C2" w:rsidRDefault="009376C2" w:rsidP="009376C2">
            <w:pPr>
              <w:jc w:val="both"/>
              <w:rPr>
                <w:rFonts w:ascii="Times New Roman" w:hAnsi="Times New Roman" w:cs="Times New Roman"/>
                <w:sz w:val="28"/>
                <w:szCs w:val="28"/>
              </w:rPr>
            </w:pPr>
          </w:p>
        </w:tc>
        <w:tc>
          <w:tcPr>
            <w:tcW w:w="3303" w:type="dxa"/>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за пределами </w:t>
            </w:r>
            <w:bookmarkStart w:id="6" w:name="_GoBack"/>
            <w:bookmarkEnd w:id="6"/>
            <w:r w:rsidRPr="009376C2">
              <w:rPr>
                <w:rFonts w:ascii="Times New Roman" w:hAnsi="Times New Roman" w:cs="Times New Roman"/>
                <w:sz w:val="28"/>
                <w:szCs w:val="28"/>
              </w:rPr>
              <w:t xml:space="preserve">городского </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округа город Стерлитамак </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Республики Башкортостан</w:t>
            </w:r>
          </w:p>
        </w:tc>
        <w:tc>
          <w:tcPr>
            <w:tcW w:w="940" w:type="dxa"/>
            <w:shd w:val="clear" w:color="auto" w:fill="auto"/>
            <w:vAlign w:val="center"/>
          </w:tcPr>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0</w:t>
            </w:r>
          </w:p>
        </w:tc>
      </w:tr>
    </w:tbl>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На основании протокола комиссии администрация в течение 4 рабочих дней принимает решение о предоставлении либо об отказе в предоставлении финансовой поддержки.</w:t>
      </w:r>
    </w:p>
    <w:p w:rsidR="009376C2" w:rsidRPr="009376C2" w:rsidRDefault="009376C2" w:rsidP="009376C2">
      <w:pPr>
        <w:jc w:val="both"/>
        <w:rPr>
          <w:rFonts w:ascii="Times New Roman" w:hAnsi="Times New Roman" w:cs="Times New Roman"/>
          <w:b/>
          <w:sz w:val="28"/>
          <w:szCs w:val="28"/>
        </w:rPr>
      </w:pPr>
      <w:r w:rsidRPr="009376C2">
        <w:rPr>
          <w:rFonts w:ascii="Times New Roman" w:hAnsi="Times New Roman" w:cs="Times New Roman"/>
          <w:b/>
          <w:sz w:val="28"/>
          <w:szCs w:val="28"/>
        </w:rPr>
        <w:t>Основания для отказа в предоставлении финансовой поддержки:</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В допуске к конкурсному отбору субъектам малого и среднего предпринимательства, самозанятым отказывается в следующих случаях:</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а) не представлены документы (представлены не в полном объеме), за исключением документов, получаемых посредством межведомственного информационного взаимодействия, предусмотренные настоящей Программой в соответствии с видами предоставления финансовой поддержки, или представленные документы не соответствуют требованиям, установленным настоящей Программой, либо представлены недостоверные сведения и документы;</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б) ранее в отношении заявителя - субъекта малого или среднего предпринимательства, самозанятого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в) с момента признания субъекта малого и среднего предпринимательства, допустившим нарушение порядка и условий оказания поддержки, в том числе </w:t>
      </w:r>
      <w:r w:rsidRPr="009376C2">
        <w:rPr>
          <w:rFonts w:ascii="Times New Roman" w:hAnsi="Times New Roman" w:cs="Times New Roman"/>
          <w:sz w:val="28"/>
          <w:szCs w:val="28"/>
        </w:rPr>
        <w:lastRenderedPageBreak/>
        <w:t>не обеспечившим целевого использования средств поддержки, прошло менее чем 3 года;</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г) не выполнены условия оказания финансовой поддержки, установленные ФЗ   № 209 и </w:t>
      </w:r>
      <w:proofErr w:type="gramStart"/>
      <w:r w:rsidRPr="009376C2">
        <w:rPr>
          <w:rFonts w:ascii="Times New Roman" w:hAnsi="Times New Roman" w:cs="Times New Roman"/>
          <w:sz w:val="28"/>
          <w:szCs w:val="28"/>
        </w:rPr>
        <w:t>настоящей  Программой</w:t>
      </w:r>
      <w:proofErr w:type="gramEnd"/>
      <w:r w:rsidRPr="009376C2">
        <w:rPr>
          <w:rFonts w:ascii="Times New Roman" w:hAnsi="Times New Roman" w:cs="Times New Roman"/>
          <w:sz w:val="28"/>
          <w:szCs w:val="28"/>
        </w:rPr>
        <w:t>.</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д) документы представлены после прекращения даты их приема, опубликованной в соответствующем информационном сообщении в сети Интернет на официальном сайте Администрации (</w:t>
      </w:r>
      <w:hyperlink r:id="rId12" w:history="1">
        <w:r w:rsidRPr="009376C2">
          <w:rPr>
            <w:rStyle w:val="a3"/>
            <w:rFonts w:ascii="Times New Roman" w:hAnsi="Times New Roman" w:cs="Times New Roman"/>
            <w:sz w:val="28"/>
            <w:szCs w:val="28"/>
            <w:lang w:val="en-US"/>
          </w:rPr>
          <w:t>www</w:t>
        </w:r>
        <w:r w:rsidRPr="009376C2">
          <w:rPr>
            <w:rStyle w:val="a3"/>
            <w:rFonts w:ascii="Times New Roman" w:hAnsi="Times New Roman" w:cs="Times New Roman"/>
            <w:sz w:val="28"/>
            <w:szCs w:val="28"/>
          </w:rPr>
          <w:t>.</w:t>
        </w:r>
        <w:r w:rsidRPr="009376C2">
          <w:rPr>
            <w:rStyle w:val="a3"/>
            <w:rFonts w:ascii="Times New Roman" w:hAnsi="Times New Roman" w:cs="Times New Roman"/>
            <w:sz w:val="28"/>
            <w:szCs w:val="28"/>
            <w:lang w:val="en-US"/>
          </w:rPr>
          <w:t>sterlitamakadm</w:t>
        </w:r>
        <w:r w:rsidRPr="009376C2">
          <w:rPr>
            <w:rStyle w:val="a3"/>
            <w:rFonts w:ascii="Times New Roman" w:hAnsi="Times New Roman" w:cs="Times New Roman"/>
            <w:sz w:val="28"/>
            <w:szCs w:val="28"/>
          </w:rPr>
          <w:t>.</w:t>
        </w:r>
        <w:r w:rsidRPr="009376C2">
          <w:rPr>
            <w:rStyle w:val="a3"/>
            <w:rFonts w:ascii="Times New Roman" w:hAnsi="Times New Roman" w:cs="Times New Roman"/>
            <w:sz w:val="28"/>
            <w:szCs w:val="28"/>
            <w:lang w:val="en-US"/>
          </w:rPr>
          <w:t>ru</w:t>
        </w:r>
      </w:hyperlink>
      <w:r w:rsidRPr="009376C2">
        <w:rPr>
          <w:rFonts w:ascii="Times New Roman" w:hAnsi="Times New Roman" w:cs="Times New Roman"/>
          <w:sz w:val="28"/>
          <w:szCs w:val="28"/>
        </w:rPr>
        <w:t>).</w:t>
      </w:r>
    </w:p>
    <w:p w:rsidR="009376C2" w:rsidRPr="009376C2" w:rsidRDefault="009376C2" w:rsidP="009376C2">
      <w:pPr>
        <w:jc w:val="both"/>
        <w:rPr>
          <w:rFonts w:ascii="Times New Roman" w:hAnsi="Times New Roman" w:cs="Times New Roman"/>
          <w:b/>
          <w:sz w:val="28"/>
          <w:szCs w:val="28"/>
        </w:rPr>
      </w:pPr>
      <w:r w:rsidRPr="009376C2">
        <w:rPr>
          <w:rFonts w:ascii="Times New Roman" w:hAnsi="Times New Roman" w:cs="Times New Roman"/>
          <w:b/>
          <w:sz w:val="28"/>
          <w:szCs w:val="28"/>
        </w:rPr>
        <w:t xml:space="preserve">Порядок заключения соглашения о предоставлении финансовой поддержки и </w:t>
      </w:r>
      <w:proofErr w:type="gramStart"/>
      <w:r w:rsidRPr="009376C2">
        <w:rPr>
          <w:rFonts w:ascii="Times New Roman" w:hAnsi="Times New Roman" w:cs="Times New Roman"/>
          <w:b/>
          <w:sz w:val="28"/>
          <w:szCs w:val="28"/>
        </w:rPr>
        <w:t>срок</w:t>
      </w:r>
      <w:proofErr w:type="gramEnd"/>
      <w:r w:rsidRPr="009376C2">
        <w:rPr>
          <w:rFonts w:ascii="Times New Roman" w:hAnsi="Times New Roman" w:cs="Times New Roman"/>
          <w:b/>
          <w:sz w:val="28"/>
          <w:szCs w:val="28"/>
        </w:rPr>
        <w:t xml:space="preserve"> в течении которого победитель конкурса должен подписать соглашение о предоставлении финансовой поддержки:</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Администрация в течение 3 рабочих дней со дня принятия решения о предоставлении финансовой поддержки заключает с победителем конкурса соглашение о предоставлении субсидии.</w:t>
      </w:r>
    </w:p>
    <w:p w:rsidR="009376C2" w:rsidRPr="009376C2" w:rsidRDefault="009376C2" w:rsidP="009376C2">
      <w:pPr>
        <w:jc w:val="both"/>
        <w:rPr>
          <w:rFonts w:ascii="Times New Roman" w:hAnsi="Times New Roman" w:cs="Times New Roman"/>
          <w:b/>
          <w:sz w:val="28"/>
          <w:szCs w:val="28"/>
        </w:rPr>
      </w:pPr>
      <w:r w:rsidRPr="009376C2">
        <w:rPr>
          <w:rFonts w:ascii="Times New Roman" w:hAnsi="Times New Roman" w:cs="Times New Roman"/>
          <w:b/>
          <w:sz w:val="28"/>
          <w:szCs w:val="28"/>
        </w:rPr>
        <w:t>Условия признания победителя конкурса уклонившимся от заключения соглашения:</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В случае неподписания соглашения о предоставлении субсидии в указанный срок победитель конкурса признается уклонившимся от заключения соглашения о предоставлении субсидии. Такая субсидия перераспределяется между субъектами малого и среднего предпринимательства и самозанятыми, подавшими заявки и выполнившими условия предоставления субсидии.</w:t>
      </w:r>
    </w:p>
    <w:p w:rsidR="009376C2" w:rsidRPr="009376C2" w:rsidRDefault="009376C2" w:rsidP="009376C2">
      <w:pPr>
        <w:jc w:val="both"/>
        <w:rPr>
          <w:rFonts w:ascii="Times New Roman" w:hAnsi="Times New Roman" w:cs="Times New Roman"/>
          <w:b/>
          <w:sz w:val="28"/>
          <w:szCs w:val="28"/>
        </w:rPr>
      </w:pPr>
      <w:r w:rsidRPr="009376C2">
        <w:rPr>
          <w:rFonts w:ascii="Times New Roman" w:hAnsi="Times New Roman" w:cs="Times New Roman"/>
          <w:b/>
          <w:sz w:val="28"/>
          <w:szCs w:val="28"/>
        </w:rPr>
        <w:t>Порядок перечисления финансовой поддержки, проверка соблюдения субъектами малого и среднего предпринимательства и самозанятыми условий, целей и порядка предоставления финансовой поддержки, ее возврата, а также порядок урегулирования споров:</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Перечисление финансовой поддержки субъекту малого или среднего предпринимательства, самозанятому осуществляется на основании соглашения о предоставлении субсидии по форме, утвержденной Приложением № 10 к муниципальной пррограмме.</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Перечисление субсидий осуществляется с лицевого счета администрации на счет получателя субсидии при наличии соответствующих средств бюджета городского округа город Стерлитамак Республики Башкортостан на счете администрации в течение 10 рабочих дней со дня принятия администрацией решения о предоставлении субсидии. </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Контроль за реализацией муниципальной программы осуществляет отдел предпринимательства администрации и отдел финансового контроля финансового управления администрации.</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lastRenderedPageBreak/>
        <w:t>Администрация, а также отдел финансового контроля финансового управления администрации проводят обязательную проверку соблюдения получателями субсидий условий, целей и порядка их предоставления.</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Субсидия подлежит возврату в полном объеме в бюджет городского округа город Стерлитамак Республики Башкортостан и/или Республики Башкортостан в случаях:</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нарушения условий, установленных при предоставлении субсидии;</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выявления факта представления документов, содержащих недостоверную информацию;</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нецелевого использования субсидии.</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В случае нарушения условий, целей и порядка предоставления субсидии, выявленного по фактам проверок, проведенных администрацией, а также уполномоченными органами государственного (муниципального) финансового контроля.</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Администрация в течение 5 календарных дней со дня, когда администрации стало известно об этом, направляет получателю субсидии в письменной форме требование о возврате субсидии.</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Возврат предоставленной субсидии осуществляется получателем субсидии в течение 10 календарных дней со дня получения получателем субсидии требования администрации о возврате предоставленной субсидии.</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При отказе получателя субсидии от добровольного возврата указанных средств в установленные сроки эти средства взыскиваются в судебном порядке.</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Получатель субсидии, допустивший нецелевое использование средств бюджета Республики Башкортостан, несет ответственность в установленном законодательством порядке.</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В случае, если получателем субсидии допущены нарушения обязательств, предусмотренных договором о субсидировании в части </w:t>
      </w:r>
      <w:proofErr w:type="gramStart"/>
      <w:r w:rsidRPr="009376C2">
        <w:rPr>
          <w:rFonts w:ascii="Times New Roman" w:hAnsi="Times New Roman" w:cs="Times New Roman"/>
          <w:sz w:val="28"/>
          <w:szCs w:val="28"/>
        </w:rPr>
        <w:t>достижения значения результата предоставления субсидии</w:t>
      </w:r>
      <w:proofErr w:type="gramEnd"/>
      <w:r w:rsidRPr="009376C2">
        <w:rPr>
          <w:rFonts w:ascii="Times New Roman" w:hAnsi="Times New Roman" w:cs="Times New Roman"/>
          <w:sz w:val="28"/>
          <w:szCs w:val="28"/>
        </w:rPr>
        <w:t xml:space="preserve"> он обязан возвратить часть полученной субсидии в бюджет городского округа город Стерлитамак Республики Башкортостан и/или Республики Башкортостан.</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Администрация в течение 7 рабочих дней принимает решение о необходимости возврата выделенных бюджетных средств и направляет получателю субсидии соответствующее письменное уведомление;</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 xml:space="preserve">Получатель субсидии в течение 30 календарных дней со дня получения такого письменного уведомления обязан возвратить часть полученной субсидии в </w:t>
      </w:r>
      <w:r w:rsidRPr="009376C2">
        <w:rPr>
          <w:rFonts w:ascii="Times New Roman" w:hAnsi="Times New Roman" w:cs="Times New Roman"/>
          <w:sz w:val="28"/>
          <w:szCs w:val="28"/>
        </w:rPr>
        <w:lastRenderedPageBreak/>
        <w:t>объеме, соответствующем недостижению установленного показателя, в бюджет городского округа город Стерлитамак Республики Башкортостан и/или бюджет Республики Башкортостан;</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При отказе получателя субсидии от добровольного возврата указанных средств в установленные сроки эти средства взыскиваются в судебном порядке.</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Расчет суммы возврата субсидии за недостижение показателей результативности (V</w:t>
      </w:r>
      <w:r w:rsidRPr="009376C2">
        <w:rPr>
          <w:rFonts w:ascii="Times New Roman" w:hAnsi="Times New Roman" w:cs="Times New Roman"/>
          <w:sz w:val="28"/>
          <w:szCs w:val="28"/>
          <w:vertAlign w:val="subscript"/>
        </w:rPr>
        <w:t>возврата</w:t>
      </w:r>
      <w:r w:rsidRPr="009376C2">
        <w:rPr>
          <w:rFonts w:ascii="Times New Roman" w:hAnsi="Times New Roman" w:cs="Times New Roman"/>
          <w:sz w:val="28"/>
          <w:szCs w:val="28"/>
        </w:rPr>
        <w:t>), рассчитывается по формуле:</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V</w:t>
      </w:r>
      <w:r w:rsidRPr="009376C2">
        <w:rPr>
          <w:rFonts w:ascii="Times New Roman" w:hAnsi="Times New Roman" w:cs="Times New Roman"/>
          <w:sz w:val="28"/>
          <w:szCs w:val="28"/>
          <w:vertAlign w:val="subscript"/>
        </w:rPr>
        <w:t>возврата</w:t>
      </w:r>
      <w:r w:rsidRPr="009376C2">
        <w:rPr>
          <w:rFonts w:ascii="Times New Roman" w:hAnsi="Times New Roman" w:cs="Times New Roman"/>
          <w:sz w:val="28"/>
          <w:szCs w:val="28"/>
        </w:rPr>
        <w:t xml:space="preserve"> = (V</w:t>
      </w:r>
      <w:r w:rsidRPr="009376C2">
        <w:rPr>
          <w:rFonts w:ascii="Times New Roman" w:hAnsi="Times New Roman" w:cs="Times New Roman"/>
          <w:sz w:val="28"/>
          <w:szCs w:val="28"/>
          <w:vertAlign w:val="subscript"/>
        </w:rPr>
        <w:t>субсидии</w:t>
      </w:r>
      <w:r w:rsidRPr="009376C2">
        <w:rPr>
          <w:rFonts w:ascii="Times New Roman" w:hAnsi="Times New Roman" w:cs="Times New Roman"/>
          <w:sz w:val="28"/>
          <w:szCs w:val="28"/>
        </w:rPr>
        <w:t xml:space="preserve"> x k x m / n) x 0,01,</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где:</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V</w:t>
      </w:r>
      <w:r w:rsidRPr="009376C2">
        <w:rPr>
          <w:rFonts w:ascii="Times New Roman" w:hAnsi="Times New Roman" w:cs="Times New Roman"/>
          <w:sz w:val="28"/>
          <w:szCs w:val="28"/>
          <w:vertAlign w:val="subscript"/>
        </w:rPr>
        <w:t>субсидии</w:t>
      </w:r>
      <w:r w:rsidRPr="009376C2">
        <w:rPr>
          <w:rFonts w:ascii="Times New Roman" w:hAnsi="Times New Roman" w:cs="Times New Roman"/>
          <w:sz w:val="28"/>
          <w:szCs w:val="28"/>
        </w:rPr>
        <w:t xml:space="preserve"> – размер субсидии, предоставленной получателю субсидии в отчетном финансовом году;</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n – общее количество показателей результативности использования субсидии;</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k – коэффициент возврата субсидии.</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Коэффициент возврата субсидии (k) рассчитывается по формуле:</w:t>
      </w:r>
    </w:p>
    <w:p w:rsidR="009376C2" w:rsidRPr="009376C2" w:rsidRDefault="009376C2" w:rsidP="009376C2">
      <w:pPr>
        <w:jc w:val="both"/>
        <w:rPr>
          <w:rFonts w:ascii="Times New Roman" w:hAnsi="Times New Roman" w:cs="Times New Roman"/>
          <w:sz w:val="28"/>
          <w:szCs w:val="28"/>
          <w:lang w:val="en-US"/>
        </w:rPr>
      </w:pPr>
      <w:r w:rsidRPr="009376C2">
        <w:rPr>
          <w:rFonts w:ascii="Times New Roman" w:hAnsi="Times New Roman" w:cs="Times New Roman"/>
          <w:sz w:val="28"/>
          <w:szCs w:val="28"/>
          <w:lang w:val="en-US"/>
        </w:rPr>
        <w:t>k = SUM D</w:t>
      </w:r>
      <w:r w:rsidRPr="009376C2">
        <w:rPr>
          <w:rFonts w:ascii="Times New Roman" w:hAnsi="Times New Roman" w:cs="Times New Roman"/>
          <w:sz w:val="28"/>
          <w:szCs w:val="28"/>
          <w:vertAlign w:val="subscript"/>
          <w:lang w:val="en-US"/>
        </w:rPr>
        <w:t>i</w:t>
      </w:r>
      <w:r w:rsidRPr="009376C2">
        <w:rPr>
          <w:rFonts w:ascii="Times New Roman" w:hAnsi="Times New Roman" w:cs="Times New Roman"/>
          <w:sz w:val="28"/>
          <w:szCs w:val="28"/>
          <w:lang w:val="en-US"/>
        </w:rPr>
        <w:t xml:space="preserve"> / m,</w:t>
      </w:r>
    </w:p>
    <w:p w:rsidR="009376C2" w:rsidRPr="009376C2" w:rsidRDefault="009376C2" w:rsidP="009376C2">
      <w:pPr>
        <w:jc w:val="both"/>
        <w:rPr>
          <w:rFonts w:ascii="Times New Roman" w:hAnsi="Times New Roman" w:cs="Times New Roman"/>
          <w:sz w:val="28"/>
          <w:szCs w:val="28"/>
          <w:lang w:val="en-US"/>
        </w:rPr>
      </w:pPr>
      <w:r w:rsidRPr="009376C2">
        <w:rPr>
          <w:rFonts w:ascii="Times New Roman" w:hAnsi="Times New Roman" w:cs="Times New Roman"/>
          <w:sz w:val="28"/>
          <w:szCs w:val="28"/>
        </w:rPr>
        <w:t>где</w:t>
      </w:r>
      <w:r w:rsidRPr="009376C2">
        <w:rPr>
          <w:rFonts w:ascii="Times New Roman" w:hAnsi="Times New Roman" w:cs="Times New Roman"/>
          <w:sz w:val="28"/>
          <w:szCs w:val="28"/>
          <w:lang w:val="en-US"/>
        </w:rPr>
        <w:t>:</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D</w:t>
      </w:r>
      <w:r w:rsidRPr="009376C2">
        <w:rPr>
          <w:rFonts w:ascii="Times New Roman" w:hAnsi="Times New Roman" w:cs="Times New Roman"/>
          <w:sz w:val="28"/>
          <w:szCs w:val="28"/>
          <w:vertAlign w:val="subscript"/>
        </w:rPr>
        <w:t>i</w:t>
      </w:r>
      <w:r w:rsidRPr="009376C2">
        <w:rPr>
          <w:rFonts w:ascii="Times New Roman" w:hAnsi="Times New Roman" w:cs="Times New Roman"/>
          <w:sz w:val="28"/>
          <w:szCs w:val="28"/>
        </w:rPr>
        <w:t xml:space="preserve"> – индекс, отражающий уровень недостижения i-го показателя результативности использования субсидии;</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При расчете коэффициента возврата субсидии используются только положительные значения индекса, отражающего уровень недостижения i-го показателя результативности использования субсидии.</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Индекс, отражающий уровень недостижения i-го показателя результативности использования субсидии, определяется:</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а) для показателей результативности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D</w:t>
      </w:r>
      <w:r w:rsidRPr="009376C2">
        <w:rPr>
          <w:rFonts w:ascii="Times New Roman" w:hAnsi="Times New Roman" w:cs="Times New Roman"/>
          <w:sz w:val="28"/>
          <w:szCs w:val="28"/>
          <w:vertAlign w:val="subscript"/>
        </w:rPr>
        <w:t>i</w:t>
      </w:r>
      <w:r w:rsidRPr="009376C2">
        <w:rPr>
          <w:rFonts w:ascii="Times New Roman" w:hAnsi="Times New Roman" w:cs="Times New Roman"/>
          <w:sz w:val="28"/>
          <w:szCs w:val="28"/>
        </w:rPr>
        <w:t xml:space="preserve"> = 1 - T</w:t>
      </w:r>
      <w:r w:rsidRPr="009376C2">
        <w:rPr>
          <w:rFonts w:ascii="Times New Roman" w:hAnsi="Times New Roman" w:cs="Times New Roman"/>
          <w:sz w:val="28"/>
          <w:szCs w:val="28"/>
          <w:vertAlign w:val="subscript"/>
        </w:rPr>
        <w:t>i</w:t>
      </w:r>
      <w:r w:rsidRPr="009376C2">
        <w:rPr>
          <w:rFonts w:ascii="Times New Roman" w:hAnsi="Times New Roman" w:cs="Times New Roman"/>
          <w:sz w:val="28"/>
          <w:szCs w:val="28"/>
        </w:rPr>
        <w:t xml:space="preserve"> / S</w:t>
      </w:r>
      <w:r w:rsidRPr="009376C2">
        <w:rPr>
          <w:rFonts w:ascii="Times New Roman" w:hAnsi="Times New Roman" w:cs="Times New Roman"/>
          <w:sz w:val="28"/>
          <w:szCs w:val="28"/>
          <w:vertAlign w:val="subscript"/>
        </w:rPr>
        <w:t>i</w:t>
      </w:r>
      <w:r w:rsidRPr="009376C2">
        <w:rPr>
          <w:rFonts w:ascii="Times New Roman" w:hAnsi="Times New Roman" w:cs="Times New Roman"/>
          <w:sz w:val="28"/>
          <w:szCs w:val="28"/>
        </w:rPr>
        <w:t>,</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lastRenderedPageBreak/>
        <w:t>где:</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T</w:t>
      </w:r>
      <w:r w:rsidRPr="009376C2">
        <w:rPr>
          <w:rFonts w:ascii="Times New Roman" w:hAnsi="Times New Roman" w:cs="Times New Roman"/>
          <w:sz w:val="28"/>
          <w:szCs w:val="28"/>
          <w:vertAlign w:val="subscript"/>
        </w:rPr>
        <w:t>i</w:t>
      </w:r>
      <w:r w:rsidRPr="009376C2">
        <w:rPr>
          <w:rFonts w:ascii="Times New Roman" w:hAnsi="Times New Roman" w:cs="Times New Roman"/>
          <w:sz w:val="28"/>
          <w:szCs w:val="28"/>
        </w:rPr>
        <w:t xml:space="preserve"> – фактически достигнутое значение i-го показателя результативности использования субсидии на отчетную дату;</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S</w:t>
      </w:r>
      <w:r w:rsidRPr="009376C2">
        <w:rPr>
          <w:rFonts w:ascii="Times New Roman" w:hAnsi="Times New Roman" w:cs="Times New Roman"/>
          <w:sz w:val="28"/>
          <w:szCs w:val="28"/>
          <w:vertAlign w:val="subscript"/>
        </w:rPr>
        <w:t>i</w:t>
      </w:r>
      <w:r w:rsidRPr="009376C2">
        <w:rPr>
          <w:rFonts w:ascii="Times New Roman" w:hAnsi="Times New Roman" w:cs="Times New Roman"/>
          <w:sz w:val="28"/>
          <w:szCs w:val="28"/>
        </w:rPr>
        <w:t xml:space="preserve"> – плановое значение i-го показателя результативности использования субсидии, установленное договором;</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б) для показателей результативности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D</w:t>
      </w:r>
      <w:r w:rsidRPr="009376C2">
        <w:rPr>
          <w:rFonts w:ascii="Times New Roman" w:hAnsi="Times New Roman" w:cs="Times New Roman"/>
          <w:sz w:val="28"/>
          <w:szCs w:val="28"/>
          <w:vertAlign w:val="subscript"/>
        </w:rPr>
        <w:t>i</w:t>
      </w:r>
      <w:r w:rsidRPr="009376C2">
        <w:rPr>
          <w:rFonts w:ascii="Times New Roman" w:hAnsi="Times New Roman" w:cs="Times New Roman"/>
          <w:sz w:val="28"/>
          <w:szCs w:val="28"/>
        </w:rPr>
        <w:t xml:space="preserve"> = 1 - S</w:t>
      </w:r>
      <w:r w:rsidRPr="009376C2">
        <w:rPr>
          <w:rFonts w:ascii="Times New Roman" w:hAnsi="Times New Roman" w:cs="Times New Roman"/>
          <w:sz w:val="28"/>
          <w:szCs w:val="28"/>
          <w:vertAlign w:val="subscript"/>
        </w:rPr>
        <w:t>i</w:t>
      </w:r>
      <w:r w:rsidRPr="009376C2">
        <w:rPr>
          <w:rFonts w:ascii="Times New Roman" w:hAnsi="Times New Roman" w:cs="Times New Roman"/>
          <w:sz w:val="28"/>
          <w:szCs w:val="28"/>
        </w:rPr>
        <w:t xml:space="preserve"> / T</w:t>
      </w:r>
      <w:r w:rsidRPr="009376C2">
        <w:rPr>
          <w:rFonts w:ascii="Times New Roman" w:hAnsi="Times New Roman" w:cs="Times New Roman"/>
          <w:sz w:val="28"/>
          <w:szCs w:val="28"/>
          <w:vertAlign w:val="subscript"/>
        </w:rPr>
        <w:t>i</w:t>
      </w:r>
      <w:r w:rsidRPr="009376C2">
        <w:rPr>
          <w:rFonts w:ascii="Times New Roman" w:hAnsi="Times New Roman" w:cs="Times New Roman"/>
          <w:sz w:val="28"/>
          <w:szCs w:val="28"/>
        </w:rPr>
        <w:t>.</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В случае образования у получателя субсидии неиспользованного остатка субсидии, полученной в отчетном финансовом году, ее получатель обязан в течение 7 рабочих дней в письменной форме уведомить об этом администрацию.</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В течение 7 рабочих дней с момента получения от получателя субсидии уведомления об образовании неиспользованного остатка субсидии администрация направляет получателю субсидии письменное уведомление о необходимости возврата неиспользованного остатка субсидии.</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Получатель субсидии в течение 14 календарных дней со дня получения письменного уведомления администрации о необходимости возврата неиспользованного остатка субсидии обязан перечислить заявленную в нем сумму средств на счет, указанный в требовании.</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При отказе получателя субсидии от добровольного возврата указанных средств в установленные сроки эти средства взыскиваются в судебном порядке.</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Основанием для освобождения получателя субсидии от возврата в бюджет Республики Башкортостан средств, указанных в пунктах 7.1.31 – 7.1.33 раздела 7 муниципальной программы, является документально подтвержденное наступление обстоятельств непреодолимой силы, препятствующих исполнению обязательств в части достижения значения результата предоставления субсидии.</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t>Споры, возникающие между администрацией и получателями финансовой поддержки в связи с исполнением порядка, целей и условий предоставления финансовой поддержки решаются ими, по возможности, путем проведения переговоров с оформлением соответствующих протоколов или иных документов.</w:t>
      </w:r>
    </w:p>
    <w:p w:rsidR="009376C2" w:rsidRPr="009376C2" w:rsidRDefault="009376C2" w:rsidP="009376C2">
      <w:pPr>
        <w:jc w:val="both"/>
        <w:rPr>
          <w:rFonts w:ascii="Times New Roman" w:hAnsi="Times New Roman" w:cs="Times New Roman"/>
          <w:sz w:val="28"/>
          <w:szCs w:val="28"/>
        </w:rPr>
      </w:pPr>
      <w:r w:rsidRPr="009376C2">
        <w:rPr>
          <w:rFonts w:ascii="Times New Roman" w:hAnsi="Times New Roman" w:cs="Times New Roman"/>
          <w:sz w:val="28"/>
          <w:szCs w:val="28"/>
        </w:rPr>
        <w:lastRenderedPageBreak/>
        <w:t>При недостижении согласия споры между сторонами решаются в судебном порядке.</w:t>
      </w:r>
    </w:p>
    <w:p w:rsidR="009376C2" w:rsidRPr="009376C2" w:rsidRDefault="009376C2" w:rsidP="009376C2">
      <w:pPr>
        <w:jc w:val="both"/>
        <w:rPr>
          <w:rFonts w:ascii="Times New Roman" w:hAnsi="Times New Roman" w:cs="Times New Roman"/>
          <w:sz w:val="28"/>
          <w:szCs w:val="28"/>
        </w:rPr>
      </w:pPr>
    </w:p>
    <w:p w:rsidR="00A14C69" w:rsidRPr="009376C2" w:rsidRDefault="00A14C69" w:rsidP="009376C2">
      <w:pPr>
        <w:jc w:val="both"/>
        <w:rPr>
          <w:rFonts w:ascii="Times New Roman" w:hAnsi="Times New Roman" w:cs="Times New Roman"/>
          <w:sz w:val="28"/>
          <w:szCs w:val="28"/>
        </w:rPr>
      </w:pPr>
    </w:p>
    <w:sectPr w:rsidR="00A14C69" w:rsidRPr="009376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C2"/>
    <w:rsid w:val="009376C2"/>
    <w:rsid w:val="00A14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B4A09C-950C-4D4D-BAC5-21189E67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76C2"/>
    <w:rPr>
      <w:color w:val="0563C1" w:themeColor="hyperlink"/>
      <w:u w:val="single"/>
    </w:rPr>
  </w:style>
  <w:style w:type="character" w:styleId="a4">
    <w:name w:val="Unresolved Mention"/>
    <w:basedOn w:val="a0"/>
    <w:uiPriority w:val="99"/>
    <w:semiHidden/>
    <w:unhideWhenUsed/>
    <w:rsid w:val="009376C2"/>
    <w:rPr>
      <w:color w:val="605E5C"/>
      <w:shd w:val="clear" w:color="auto" w:fill="E1DFDD"/>
    </w:rPr>
  </w:style>
  <w:style w:type="character" w:styleId="a5">
    <w:name w:val="FollowedHyperlink"/>
    <w:basedOn w:val="a0"/>
    <w:uiPriority w:val="99"/>
    <w:semiHidden/>
    <w:unhideWhenUsed/>
    <w:rsid w:val="009376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79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4C74DEFB1A9FED51ADFD3C7FF524F523A9998B7E884027418F7FBD52472084E95413FD8B329C3629321A7AAE0D7757A7D5F5030FF9901F2EB865EAp8UC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terlitamakadm.ru/about/komsov/komissiya-po-predostavleniyu-finansovoy-podderzhki-subektam-malogo-i-srednego-predprinimatelstva/protokoly-zasedaniy/" TargetMode="External"/><Relationship Id="rId12" Type="http://schemas.openxmlformats.org/officeDocument/2006/relationships/hyperlink" Target="http://www.sterlitamakadm.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erlitamakadm.ru" TargetMode="External"/><Relationship Id="rId11" Type="http://schemas.openxmlformats.org/officeDocument/2006/relationships/hyperlink" Target="http://www.sterlitamakadm.ru" TargetMode="External"/><Relationship Id="rId5" Type="http://schemas.openxmlformats.org/officeDocument/2006/relationships/hyperlink" Target="mailto:59adm@bashkortostan.ru" TargetMode="External"/><Relationship Id="rId10" Type="http://schemas.openxmlformats.org/officeDocument/2006/relationships/hyperlink" Target="https://sterlitamakadm.ru/about/otdel/predprinimatel/maloe_i_srednee_predprinimatelstvo/munitsipalnaya-programma-razvitie-i-podderzhka-malogo-i-srednego-predprinimatelstva-gorodskogo-okrug/" TargetMode="External"/><Relationship Id="rId4" Type="http://schemas.openxmlformats.org/officeDocument/2006/relationships/hyperlink" Target="https://sterlitamakadm.ru/about/otdel/predprinimatel/maloe_i_srednee_predprinimatelstvo/munitsipalnaya-programma-razvitie-i-podderzhka-malogo-i-srednego-predprinimatelstva-gorodskogo-okrug/" TargetMode="External"/><Relationship Id="rId9" Type="http://schemas.openxmlformats.org/officeDocument/2006/relationships/hyperlink" Target="consultantplus://offline/ref=6B4C74DEFB1A9FED51ADFD3C7FF524F523A9998B7E884027418F7FBD52472084E95413FD8B329C3629321A7AAE0D7757A7D5F5030FF9901F2EB865EAp8UC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5572</Words>
  <Characters>31764</Characters>
  <Application>Microsoft Office Word</Application>
  <DocSecurity>0</DocSecurity>
  <Lines>264</Lines>
  <Paragraphs>74</Paragraphs>
  <ScaleCrop>false</ScaleCrop>
  <Company/>
  <LinksUpToDate>false</LinksUpToDate>
  <CharactersWithSpaces>37262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Ведспец отдела по связям со СМИ</dc:creator>
  <cp:keywords/>
  <dc:description/>
  <cp:lastModifiedBy>Ведспец отдела по связям со СМИ</cp:lastModifiedBy>
  <cp:revision>1</cp:revision>
  <dcterms:created xsi:type="dcterms:W3CDTF">2021-11-23T07:12:00Z</dcterms:created>
  <dcterms:modified xsi:type="dcterms:W3CDTF">2021-11-23T07:14:00Z</dcterms:modified>
</cp:coreProperties>
</file>