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88" w:rsidRDefault="00B70B88" w:rsidP="005622F8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4E5E0C" w:rsidRPr="00EA53A3" w:rsidRDefault="004E5E0C" w:rsidP="00EA53A3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A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4E5E0C" w:rsidRPr="00EA53A3" w:rsidRDefault="004E5E0C" w:rsidP="00EA53A3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3A3">
        <w:rPr>
          <w:rFonts w:ascii="Times New Roman" w:hAnsi="Times New Roman" w:cs="Times New Roman"/>
          <w:b/>
          <w:sz w:val="28"/>
          <w:szCs w:val="28"/>
          <w:u w:val="single"/>
        </w:rPr>
        <w:t>«Выдача разрешения на установку и эксплуатацию рекламной конструкции»</w:t>
      </w:r>
    </w:p>
    <w:p w:rsidR="00E0269A" w:rsidRDefault="00E0269A" w:rsidP="004E5E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5E0C" w:rsidRPr="004E5E0C" w:rsidRDefault="004E5E0C" w:rsidP="004E5E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5E0C">
        <w:rPr>
          <w:rFonts w:ascii="Times New Roman" w:hAnsi="Times New Roman" w:cs="Times New Roman"/>
          <w:bCs/>
          <w:sz w:val="28"/>
          <w:szCs w:val="28"/>
        </w:rPr>
        <w:t xml:space="preserve">1. Заявление о </w:t>
      </w:r>
      <w:r w:rsidRPr="004E5E0C">
        <w:rPr>
          <w:rFonts w:ascii="Times New Roman" w:hAnsi="Times New Roman" w:cs="Times New Roman"/>
          <w:sz w:val="28"/>
          <w:szCs w:val="28"/>
        </w:rPr>
        <w:t>выдаче разрешения на установку и эксплуатацию рекламной конструкции</w:t>
      </w:r>
      <w:r w:rsidRPr="004E5E0C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административному регламенту.</w:t>
      </w:r>
    </w:p>
    <w:p w:rsidR="004E5E0C" w:rsidRPr="004E5E0C" w:rsidRDefault="004E5E0C" w:rsidP="004E5E0C">
      <w:pPr>
        <w:autoSpaceDE w:val="0"/>
        <w:autoSpaceDN w:val="0"/>
        <w:adjustRightInd w:val="0"/>
        <w:ind w:left="142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5E0C">
        <w:rPr>
          <w:rFonts w:ascii="Times New Roman" w:hAnsi="Times New Roman" w:cs="Times New Roman"/>
          <w:bCs/>
          <w:sz w:val="28"/>
          <w:szCs w:val="28"/>
        </w:rPr>
        <w:t>2. Д</w:t>
      </w:r>
      <w:r w:rsidRPr="004E5E0C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  <w:r w:rsidRPr="004E5E0C">
        <w:rPr>
          <w:rFonts w:ascii="Times New Roman" w:hAnsi="Times New Roman" w:cs="Times New Roman"/>
          <w:sz w:val="28"/>
          <w:szCs w:val="28"/>
        </w:rPr>
        <w:tab/>
      </w:r>
    </w:p>
    <w:p w:rsidR="004E5E0C" w:rsidRPr="004E5E0C" w:rsidRDefault="004E5E0C" w:rsidP="004E5E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E0C">
        <w:rPr>
          <w:rFonts w:ascii="Times New Roman" w:hAnsi="Times New Roman" w:cs="Times New Roman"/>
          <w:sz w:val="28"/>
          <w:szCs w:val="28"/>
        </w:rPr>
        <w:t>3. Документ, подтверждающий полномочия представителя, в случае обращения за получением муниципальной услуги представителя.</w:t>
      </w:r>
    </w:p>
    <w:p w:rsidR="004E5E0C" w:rsidRPr="004E5E0C" w:rsidRDefault="004E5E0C" w:rsidP="004E5E0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E0C">
        <w:rPr>
          <w:rFonts w:ascii="Times New Roman" w:eastAsia="Calibri" w:hAnsi="Times New Roman" w:cs="Times New Roman"/>
          <w:sz w:val="28"/>
          <w:szCs w:val="28"/>
        </w:rPr>
        <w:t xml:space="preserve">4. Подтверждение в письменной форме или в форме электронного документа с использованием РПГУ согласия собственника или иного указанного в </w:t>
      </w:r>
      <w:hyperlink r:id="rId7" w:history="1">
        <w:r w:rsidRPr="004E5E0C">
          <w:rPr>
            <w:rFonts w:ascii="Times New Roman" w:eastAsia="Calibri" w:hAnsi="Times New Roman" w:cs="Times New Roman"/>
            <w:sz w:val="28"/>
            <w:szCs w:val="28"/>
          </w:rPr>
          <w:t>частях 5</w:t>
        </w:r>
      </w:hyperlink>
      <w:r w:rsidRPr="004E5E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8" w:history="1">
        <w:r w:rsidRPr="004E5E0C">
          <w:rPr>
            <w:rFonts w:ascii="Times New Roman" w:eastAsia="Calibri" w:hAnsi="Times New Roman" w:cs="Times New Roman"/>
            <w:sz w:val="28"/>
            <w:szCs w:val="28"/>
          </w:rPr>
          <w:t>6</w:t>
        </w:r>
      </w:hyperlink>
      <w:r w:rsidRPr="004E5E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history="1">
        <w:r w:rsidRPr="004E5E0C">
          <w:rPr>
            <w:rFonts w:ascii="Times New Roman" w:eastAsia="Calibri" w:hAnsi="Times New Roman" w:cs="Times New Roman"/>
            <w:sz w:val="28"/>
            <w:szCs w:val="28"/>
          </w:rPr>
          <w:t>7</w:t>
        </w:r>
      </w:hyperlink>
      <w:r w:rsidRPr="004E5E0C">
        <w:rPr>
          <w:rFonts w:ascii="Times New Roman" w:eastAsia="Calibri" w:hAnsi="Times New Roman" w:cs="Times New Roman"/>
          <w:sz w:val="28"/>
          <w:szCs w:val="28"/>
        </w:rPr>
        <w:t xml:space="preserve"> статьи 19 Федерального закона от 13.03.2006 № 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</w:t>
      </w:r>
    </w:p>
    <w:p w:rsidR="004E5E0C" w:rsidRPr="004E5E0C" w:rsidRDefault="004E5E0C" w:rsidP="004E5E0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E0C">
        <w:rPr>
          <w:rFonts w:ascii="Times New Roman" w:eastAsia="Calibri" w:hAnsi="Times New Roman" w:cs="Times New Roman"/>
          <w:sz w:val="28"/>
          <w:szCs w:val="28"/>
        </w:rPr>
        <w:t xml:space="preserve">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10" w:history="1">
        <w:r w:rsidRPr="004E5E0C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4E5E0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(если соответствующее недвижимое имущество не находится в государственной или муниципальной собственности).</w:t>
      </w:r>
    </w:p>
    <w:p w:rsidR="004E5E0C" w:rsidRPr="004E5E0C" w:rsidRDefault="004E5E0C" w:rsidP="004E5E0C">
      <w:pPr>
        <w:widowControl w:val="0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E0C">
        <w:rPr>
          <w:rFonts w:ascii="Times New Roman" w:eastAsia="Calibri" w:hAnsi="Times New Roman" w:cs="Times New Roman"/>
          <w:sz w:val="28"/>
          <w:szCs w:val="28"/>
        </w:rPr>
        <w:t>5. Договор на установку и эксплуатацию рекламной конструкции с лицом, обладающим имущественным правом на земельный участок, здание или иное недвижимое имущество, к которому присоединяется рекламная конструкция. Заключение такого договора осуществляется лицом, уполномоченным на его заключение общим собранием собственников помещений в многоквартирном доме</w:t>
      </w:r>
      <w:r w:rsidRPr="004E5E0C">
        <w:rPr>
          <w:rStyle w:val="ac"/>
          <w:rFonts w:ascii="Times New Roman" w:eastAsia="Calibri" w:hAnsi="Times New Roman" w:cs="Times New Roman"/>
          <w:sz w:val="28"/>
          <w:szCs w:val="28"/>
        </w:rPr>
        <w:footnoteReference w:id="1"/>
      </w:r>
      <w:r w:rsidRPr="004E5E0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5E0C" w:rsidRPr="004E5E0C" w:rsidRDefault="004E5E0C" w:rsidP="004E5E0C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E0C">
        <w:rPr>
          <w:rFonts w:ascii="Times New Roman" w:hAnsi="Times New Roman" w:cs="Times New Roman"/>
          <w:sz w:val="28"/>
          <w:szCs w:val="28"/>
        </w:rPr>
        <w:t xml:space="preserve">6. В случае если для предоставления муниципальной услуги необходима обработка персональных данных лица, не являющегося заявителем, и,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</w:t>
      </w:r>
      <w:r w:rsidRPr="004E5E0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по форме согласно Приложению № 2 к Административному регламенту. </w:t>
      </w:r>
    </w:p>
    <w:p w:rsidR="004E5E0C" w:rsidRPr="004E5E0C" w:rsidRDefault="004E5E0C" w:rsidP="004E5E0C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5E0C">
        <w:rPr>
          <w:rFonts w:ascii="Times New Roman" w:hAnsi="Times New Roman" w:cs="Times New Roman"/>
          <w:sz w:val="28"/>
          <w:szCs w:val="28"/>
        </w:rPr>
        <w:t>7. Проект рекламной конструкции с привязкой к территориальному размещению, с указанием предполагаемого места расположения рекламной конструкции. Фотоколлаж дневного и ночного вида рекламной конструкции на объекте недвижимости.</w:t>
      </w:r>
    </w:p>
    <w:p w:rsidR="004E5E0C" w:rsidRPr="00EA53A3" w:rsidRDefault="004E5E0C" w:rsidP="004E5E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A53A3">
        <w:rPr>
          <w:rFonts w:ascii="Times New Roman" w:hAnsi="Times New Roman" w:cs="Times New Roman"/>
          <w:bCs/>
          <w:i/>
          <w:sz w:val="28"/>
          <w:szCs w:val="28"/>
        </w:rPr>
        <w:t>В представляемых документах не допускаются не 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B70B88" w:rsidRPr="004E5E0C" w:rsidRDefault="00B70B88" w:rsidP="005622F8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A53A3" w:rsidRPr="00EA53A3" w:rsidRDefault="00EA53A3" w:rsidP="00EA53A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53A3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 заявитель вправе представить</w:t>
      </w:r>
      <w:r w:rsidRPr="00EA53A3">
        <w:rPr>
          <w:rFonts w:ascii="Times New Roman" w:hAnsi="Times New Roman" w:cs="Times New Roman"/>
          <w:sz w:val="28"/>
          <w:szCs w:val="28"/>
        </w:rPr>
        <w:t>:</w:t>
      </w:r>
    </w:p>
    <w:p w:rsidR="00EA53A3" w:rsidRPr="00EA53A3" w:rsidRDefault="00EA53A3" w:rsidP="00EA53A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3A3">
        <w:rPr>
          <w:rFonts w:ascii="Times New Roman" w:eastAsia="Calibri" w:hAnsi="Times New Roman" w:cs="Times New Roman"/>
          <w:sz w:val="28"/>
          <w:szCs w:val="28"/>
        </w:rPr>
        <w:t>1. Выписку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</w:r>
    </w:p>
    <w:p w:rsidR="00EA53A3" w:rsidRPr="00EA53A3" w:rsidRDefault="00EA53A3" w:rsidP="00EA53A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3A3">
        <w:rPr>
          <w:rFonts w:ascii="Times New Roman" w:eastAsia="Calibri" w:hAnsi="Times New Roman" w:cs="Times New Roman"/>
          <w:sz w:val="28"/>
          <w:szCs w:val="28"/>
        </w:rPr>
        <w:t>2. Выписку из Единого государственного реестра индивидуальных предпринимателей - в отношении сведений об индивидуальном предпринимателе, являющемся собственником недвижимого имущества, к которому присоединяется рекламная конструкция, сведений об индивидуальном предпринимателе, являющемся владельцем рекламной конструкции;</w:t>
      </w:r>
    </w:p>
    <w:p w:rsidR="00EA53A3" w:rsidRPr="00EA53A3" w:rsidRDefault="00EA53A3" w:rsidP="00EA53A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3A3">
        <w:rPr>
          <w:rFonts w:ascii="Times New Roman" w:eastAsia="Calibri" w:hAnsi="Times New Roman" w:cs="Times New Roman"/>
          <w:sz w:val="28"/>
          <w:szCs w:val="28"/>
        </w:rPr>
        <w:t>3. Выписку из Единого государственного реестра недвижимости - в отношении сведений о правах на недвижимое имущество, к которому предполагается присоединить рекламную конструкцию.</w:t>
      </w:r>
    </w:p>
    <w:p w:rsidR="00EA53A3" w:rsidRPr="00EA53A3" w:rsidRDefault="00EA53A3" w:rsidP="00EA53A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3A3">
        <w:rPr>
          <w:rFonts w:ascii="Times New Roman" w:eastAsia="Calibri" w:hAnsi="Times New Roman" w:cs="Times New Roman"/>
          <w:sz w:val="28"/>
          <w:szCs w:val="28"/>
        </w:rPr>
        <w:t>4. Сведения об уплате государственной пошлины.</w:t>
      </w:r>
    </w:p>
    <w:p w:rsidR="00EA53A3" w:rsidRPr="00EA53A3" w:rsidRDefault="00EA53A3" w:rsidP="00EA53A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3A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</w:t>
      </w:r>
      <w:hyperlink r:id="rId11" w:history="1">
        <w:r w:rsidRPr="00EA53A3">
          <w:rPr>
            <w:rFonts w:ascii="Times New Roman" w:eastAsia="Calibri" w:hAnsi="Times New Roman" w:cs="Times New Roman"/>
            <w:sz w:val="28"/>
            <w:szCs w:val="28"/>
          </w:rPr>
          <w:t>ст. 333.18</w:t>
        </w:r>
      </w:hyperlink>
      <w:r w:rsidRPr="00EA53A3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 уплата государственной пошлины за выдачу разрешения на установку рекламной конструкции осуществляется до подачи заявления собственника или иного законного владельца соответствующего недвижимого имущества либо владельца рекламной конструкции в орган местного самоуправления городского округа город Стерлитамак Республики Башкортостан, либо в случае, если заявление на установку рекламной конструкции подано в электронной форме, после подачи указанного заявления, но до принятия его к рассмотрению.</w:t>
      </w:r>
    </w:p>
    <w:p w:rsidR="00EA53A3" w:rsidRPr="00EA53A3" w:rsidRDefault="00EA53A3" w:rsidP="00EA53A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3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12" w:history="1">
        <w:r w:rsidRPr="00EA53A3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EA53A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 </w:t>
      </w:r>
    </w:p>
    <w:p w:rsidR="00B70B88" w:rsidRPr="004E5E0C" w:rsidRDefault="00B70B88" w:rsidP="005622F8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B70B88" w:rsidRDefault="00B70B88" w:rsidP="005622F8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70B88" w:rsidRDefault="00B70B88" w:rsidP="005622F8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70B88" w:rsidRDefault="00B70B88" w:rsidP="005622F8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70B88" w:rsidRDefault="00B70B88" w:rsidP="005622F8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70B88" w:rsidRDefault="00B70B88" w:rsidP="005622F8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70B88" w:rsidRDefault="00B70B88" w:rsidP="005622F8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70B88" w:rsidRDefault="00B70B88" w:rsidP="00B70B88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B03" w:rsidRDefault="00854B03"/>
    <w:p w:rsidR="005622F8" w:rsidRDefault="005622F8"/>
    <w:p w:rsidR="005622F8" w:rsidRDefault="005622F8"/>
    <w:sectPr w:rsidR="005622F8" w:rsidSect="00EA53A3">
      <w:pgSz w:w="11906" w:h="16838"/>
      <w:pgMar w:top="709" w:right="567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788" w:rsidRDefault="00881788" w:rsidP="005622F8">
      <w:pPr>
        <w:spacing w:after="0" w:line="240" w:lineRule="auto"/>
      </w:pPr>
      <w:r>
        <w:separator/>
      </w:r>
    </w:p>
  </w:endnote>
  <w:endnote w:type="continuationSeparator" w:id="0">
    <w:p w:rsidR="00881788" w:rsidRDefault="00881788" w:rsidP="0056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788" w:rsidRDefault="00881788" w:rsidP="005622F8">
      <w:pPr>
        <w:spacing w:after="0" w:line="240" w:lineRule="auto"/>
      </w:pPr>
      <w:r>
        <w:separator/>
      </w:r>
    </w:p>
  </w:footnote>
  <w:footnote w:type="continuationSeparator" w:id="0">
    <w:p w:rsidR="00881788" w:rsidRDefault="00881788" w:rsidP="005622F8">
      <w:pPr>
        <w:spacing w:after="0" w:line="240" w:lineRule="auto"/>
      </w:pPr>
      <w:r>
        <w:continuationSeparator/>
      </w:r>
    </w:p>
  </w:footnote>
  <w:footnote w:id="1">
    <w:p w:rsidR="004E5E0C" w:rsidRDefault="004E5E0C" w:rsidP="004E5E0C">
      <w:pPr>
        <w:pStyle w:val="aa"/>
      </w:pPr>
      <w:r>
        <w:rPr>
          <w:rStyle w:val="ac"/>
        </w:rPr>
        <w:footnoteRef/>
      </w:r>
      <w:r>
        <w:t xml:space="preserve"> Действия лица, уполномоченного на заключение договора, осуществляются на основании решения собственников помещений в многоквартирном доме в соответствии с протоколом общего собрания, согласно части 1 статьи 46 Жилищного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62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DC"/>
    <w:rsid w:val="00062044"/>
    <w:rsid w:val="0033686D"/>
    <w:rsid w:val="004E5E0C"/>
    <w:rsid w:val="005622F8"/>
    <w:rsid w:val="00600ADC"/>
    <w:rsid w:val="00854B03"/>
    <w:rsid w:val="00881788"/>
    <w:rsid w:val="00B70B88"/>
    <w:rsid w:val="00CF6DEC"/>
    <w:rsid w:val="00E0269A"/>
    <w:rsid w:val="00EA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CDFE4-5C5D-4AD4-B723-FBC66B20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2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622F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6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2F8"/>
  </w:style>
  <w:style w:type="paragraph" w:styleId="a7">
    <w:name w:val="Balloon Text"/>
    <w:basedOn w:val="a"/>
    <w:link w:val="a8"/>
    <w:uiPriority w:val="99"/>
    <w:semiHidden/>
    <w:unhideWhenUsed/>
    <w:rsid w:val="0056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22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4E5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E5E0C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4E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4E5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4E5E0C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4E5E0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D49B08A0AE8DBB89B83DD87292BDBBF9CCDAEBF539B03B7BE57355FF2F9E57970487AB5BW7m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D49B08A0AE8DBB89B83DD87292BDBBF9CCDAEBF539B03B7BE57355FF2F9E57970487AB597E549DW3mFF" TargetMode="External"/><Relationship Id="rId12" Type="http://schemas.openxmlformats.org/officeDocument/2006/relationships/hyperlink" Target="consultantplus://offline/ref=C4D49B08A0AE8DBB89B83DD87292BDBBF8C4DCEFFA3CB03B7BE57355FFW2m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B3DC11E74BE95EA2D6960DD3FA2C039CFC3B412C15C68C95085C1BD45E6B041E8EA12BA7W5a3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4D49B08A0AE8DBB89B83DD87292BDBBF8C4DCEFFA3CB03B7BE57355FFW2m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D49B08A0AE8DBB89B83DD87292BDBBF9CCDAEBF539B03B7BE57355FF2F9E57970487AB597E5095W3m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Хабибуллин</dc:creator>
  <cp:keywords/>
  <dc:description/>
  <cp:lastModifiedBy>Жаркова Светлана Владимировна</cp:lastModifiedBy>
  <cp:revision>7</cp:revision>
  <cp:lastPrinted>2016-10-24T07:33:00Z</cp:lastPrinted>
  <dcterms:created xsi:type="dcterms:W3CDTF">2016-10-24T07:12:00Z</dcterms:created>
  <dcterms:modified xsi:type="dcterms:W3CDTF">2019-04-25T09:55:00Z</dcterms:modified>
</cp:coreProperties>
</file>