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261A" w:rsidRDefault="0051261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1261A" w:rsidRDefault="0051261A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51261A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261A" w:rsidRDefault="0051261A">
            <w:pPr>
              <w:pStyle w:val="ConsPlusNormal"/>
              <w:outlineLvl w:val="0"/>
            </w:pPr>
            <w:r>
              <w:t>20 января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1261A" w:rsidRDefault="0051261A">
            <w:pPr>
              <w:pStyle w:val="ConsPlusNormal"/>
              <w:jc w:val="right"/>
              <w:outlineLvl w:val="0"/>
            </w:pPr>
            <w:r>
              <w:t>N УП-11</w:t>
            </w:r>
          </w:p>
        </w:tc>
      </w:tr>
    </w:tbl>
    <w:p w:rsidR="0051261A" w:rsidRDefault="005126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1261A" w:rsidRDefault="0051261A">
      <w:pPr>
        <w:pStyle w:val="ConsPlusNormal"/>
        <w:jc w:val="both"/>
      </w:pPr>
    </w:p>
    <w:p w:rsidR="0051261A" w:rsidRDefault="0051261A">
      <w:pPr>
        <w:pStyle w:val="ConsPlusTitle"/>
        <w:jc w:val="center"/>
      </w:pPr>
      <w:r>
        <w:t>УКАЗ</w:t>
      </w:r>
    </w:p>
    <w:p w:rsidR="0051261A" w:rsidRDefault="0051261A">
      <w:pPr>
        <w:pStyle w:val="ConsPlusTitle"/>
        <w:jc w:val="center"/>
      </w:pPr>
    </w:p>
    <w:p w:rsidR="0051261A" w:rsidRDefault="0051261A">
      <w:pPr>
        <w:pStyle w:val="ConsPlusTitle"/>
        <w:jc w:val="center"/>
      </w:pPr>
      <w:r>
        <w:t>ПРЕЗИДЕНТА РЕСПУБЛИКИ БАШКОРТОСТАН</w:t>
      </w:r>
    </w:p>
    <w:p w:rsidR="0051261A" w:rsidRDefault="0051261A">
      <w:pPr>
        <w:pStyle w:val="ConsPlusTitle"/>
        <w:jc w:val="center"/>
      </w:pPr>
    </w:p>
    <w:p w:rsidR="0051261A" w:rsidRDefault="0051261A">
      <w:pPr>
        <w:pStyle w:val="ConsPlusTitle"/>
        <w:jc w:val="center"/>
      </w:pPr>
      <w:r>
        <w:t>ОБ УТВЕРЖДЕНИИ ПОЛОЖЕНИЯ О ПОРЯДКЕ РАЗМЕЩЕНИЯ СВЕДЕНИЙ</w:t>
      </w:r>
    </w:p>
    <w:p w:rsidR="0051261A" w:rsidRDefault="0051261A">
      <w:pPr>
        <w:pStyle w:val="ConsPlusTitle"/>
        <w:jc w:val="center"/>
      </w:pPr>
      <w:r>
        <w:t>О ДОХОДАХ, РАСХОДАХ, ОБ ИМУЩЕСТВЕ И ОБЯЗАТЕЛЬСТВАХ</w:t>
      </w:r>
    </w:p>
    <w:p w:rsidR="0051261A" w:rsidRDefault="0051261A">
      <w:pPr>
        <w:pStyle w:val="ConsPlusTitle"/>
        <w:jc w:val="center"/>
      </w:pPr>
      <w:r>
        <w:t>ИМУЩЕСТВЕННОГО ХАРАКТЕРА ОТДЕЛЬНЫХ КАТЕГОРИЙ ЛИЦ И ЧЛЕНОВ</w:t>
      </w:r>
    </w:p>
    <w:p w:rsidR="0051261A" w:rsidRDefault="0051261A">
      <w:pPr>
        <w:pStyle w:val="ConsPlusTitle"/>
        <w:jc w:val="center"/>
      </w:pPr>
      <w:r>
        <w:t>ИХ СЕМЕЙ НА ОФИЦИАЛЬНЫХ САЙТАХ ГОСУДАРСТВЕННЫХ ОРГАНОВ</w:t>
      </w:r>
    </w:p>
    <w:p w:rsidR="0051261A" w:rsidRDefault="0051261A">
      <w:pPr>
        <w:pStyle w:val="ConsPlusTitle"/>
        <w:jc w:val="center"/>
      </w:pPr>
      <w:r>
        <w:t>РЕСПУБЛИКИ БАШКОРТОСТАН И ГОСУДАРСТВЕННЫХ УЧРЕЖДЕНИЙ</w:t>
      </w:r>
    </w:p>
    <w:p w:rsidR="0051261A" w:rsidRDefault="0051261A">
      <w:pPr>
        <w:pStyle w:val="ConsPlusTitle"/>
        <w:jc w:val="center"/>
      </w:pPr>
      <w:r>
        <w:t>РЕСПУБЛИКИ БАШКОРТОСТАН И ПРЕДОСТАВЛЕНИЯ ЭТИХ СВЕДЕНИЙ</w:t>
      </w:r>
    </w:p>
    <w:p w:rsidR="0051261A" w:rsidRDefault="0051261A">
      <w:pPr>
        <w:pStyle w:val="ConsPlusTitle"/>
        <w:jc w:val="center"/>
      </w:pPr>
      <w:r>
        <w:t>СРЕДСТВАМ МАССОВОЙ ИНФОРМАЦИИ ДЛЯ ОПУБЛИКОВАНИЯ</w:t>
      </w:r>
    </w:p>
    <w:p w:rsidR="0051261A" w:rsidRDefault="005126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6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РБ от 29.04.2014 N УП-109,</w:t>
            </w:r>
          </w:p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09.10.2015 </w:t>
            </w:r>
            <w:hyperlink r:id="rId6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 xml:space="preserve">, от 20.04.2021 </w:t>
            </w:r>
            <w:hyperlink r:id="rId7">
              <w:r>
                <w:rPr>
                  <w:color w:val="0000FF"/>
                </w:rPr>
                <w:t>N УГ-202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</w:tr>
    </w:tbl>
    <w:p w:rsidR="0051261A" w:rsidRDefault="0051261A">
      <w:pPr>
        <w:pStyle w:val="ConsPlusNormal"/>
        <w:ind w:firstLine="540"/>
        <w:jc w:val="both"/>
      </w:pPr>
    </w:p>
    <w:p w:rsidR="0051261A" w:rsidRDefault="0051261A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"О противодействии коррупции", </w:t>
      </w:r>
      <w:hyperlink r:id="rId9">
        <w:r>
          <w:rPr>
            <w:color w:val="0000FF"/>
          </w:rPr>
          <w:t>Указом</w:t>
        </w:r>
      </w:hyperlink>
      <w:r>
        <w:t xml:space="preserve"> Президента Российской Федерации от 8 июля 2013 года N 613 "Вопросы противодействия коррупции" постановляю: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1. Утвердить </w:t>
      </w:r>
      <w:hyperlink w:anchor="P43">
        <w:r>
          <w:rPr>
            <w:color w:val="0000FF"/>
          </w:rPr>
          <w:t>Положение</w:t>
        </w:r>
      </w:hyperlink>
      <w:r>
        <w:t xml:space="preserve"> о порядке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государственных органов Республики Башкортостан и государственных учреждений Республики Башкортостан и предоставления этих сведений средствам массовой информации для опубликования согласно приложению к настоящему Указу.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2. Администрации Президента Республики Башкортостан внести предложения: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по установлению требований к размещению и наполнению подразделов, посвященных противодействию коррупции, официальных сайтов государственных органов Республики Башкортостан;</w:t>
      </w:r>
    </w:p>
    <w:p w:rsidR="0051261A" w:rsidRDefault="0051261A">
      <w:pPr>
        <w:pStyle w:val="ConsPlusNormal"/>
        <w:jc w:val="both"/>
      </w:pPr>
      <w:r>
        <w:t xml:space="preserve">(в ред. </w:t>
      </w:r>
      <w:hyperlink r:id="rId10">
        <w:r>
          <w:rPr>
            <w:color w:val="0000FF"/>
          </w:rPr>
          <w:t>Указа</w:t>
        </w:r>
      </w:hyperlink>
      <w:r>
        <w:t xml:space="preserve"> Президента РБ от 29.04.2014 N УП-109)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по приведению актов Президента Республики Башкортостан в соответствие с настоящим Указом.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3. Указ вступает в силу со дня его официального опубликования.</w:t>
      </w:r>
    </w:p>
    <w:p w:rsidR="0051261A" w:rsidRDefault="0051261A">
      <w:pPr>
        <w:pStyle w:val="ConsPlusNormal"/>
        <w:ind w:firstLine="540"/>
        <w:jc w:val="both"/>
      </w:pPr>
    </w:p>
    <w:p w:rsidR="0051261A" w:rsidRDefault="0051261A">
      <w:pPr>
        <w:pStyle w:val="ConsPlusNormal"/>
        <w:jc w:val="right"/>
      </w:pPr>
      <w:r>
        <w:t>Президент</w:t>
      </w:r>
    </w:p>
    <w:p w:rsidR="0051261A" w:rsidRDefault="0051261A">
      <w:pPr>
        <w:pStyle w:val="ConsPlusNormal"/>
        <w:jc w:val="right"/>
      </w:pPr>
      <w:r>
        <w:t>Республики Башкортостан</w:t>
      </w:r>
    </w:p>
    <w:p w:rsidR="0051261A" w:rsidRDefault="0051261A">
      <w:pPr>
        <w:pStyle w:val="ConsPlusNormal"/>
        <w:jc w:val="right"/>
      </w:pPr>
      <w:r>
        <w:t>Р.ХАМИТОВ</w:t>
      </w:r>
    </w:p>
    <w:p w:rsidR="0051261A" w:rsidRDefault="0051261A">
      <w:pPr>
        <w:pStyle w:val="ConsPlusNormal"/>
        <w:jc w:val="both"/>
      </w:pPr>
      <w:r>
        <w:t>Уфа, Дом Республики</w:t>
      </w:r>
    </w:p>
    <w:p w:rsidR="0051261A" w:rsidRDefault="0051261A">
      <w:pPr>
        <w:pStyle w:val="ConsPlusNormal"/>
        <w:spacing w:before="200"/>
        <w:jc w:val="both"/>
      </w:pPr>
      <w:r>
        <w:t>20 января 2014 года</w:t>
      </w:r>
    </w:p>
    <w:p w:rsidR="0051261A" w:rsidRDefault="0051261A">
      <w:pPr>
        <w:pStyle w:val="ConsPlusNormal"/>
        <w:spacing w:before="200"/>
        <w:jc w:val="both"/>
      </w:pPr>
      <w:r>
        <w:t>N УП-11</w:t>
      </w:r>
    </w:p>
    <w:p w:rsidR="0051261A" w:rsidRDefault="0051261A">
      <w:pPr>
        <w:pStyle w:val="ConsPlusNormal"/>
        <w:jc w:val="right"/>
      </w:pPr>
    </w:p>
    <w:p w:rsidR="0051261A" w:rsidRDefault="0051261A">
      <w:pPr>
        <w:pStyle w:val="ConsPlusNormal"/>
        <w:jc w:val="right"/>
      </w:pPr>
    </w:p>
    <w:p w:rsidR="0051261A" w:rsidRDefault="0051261A">
      <w:pPr>
        <w:pStyle w:val="ConsPlusNormal"/>
        <w:jc w:val="right"/>
      </w:pPr>
    </w:p>
    <w:p w:rsidR="0051261A" w:rsidRDefault="0051261A">
      <w:pPr>
        <w:pStyle w:val="ConsPlusNormal"/>
        <w:jc w:val="right"/>
      </w:pPr>
    </w:p>
    <w:p w:rsidR="0051261A" w:rsidRDefault="0051261A">
      <w:pPr>
        <w:pStyle w:val="ConsPlusNormal"/>
        <w:jc w:val="right"/>
      </w:pPr>
    </w:p>
    <w:p w:rsidR="0051261A" w:rsidRDefault="0051261A">
      <w:pPr>
        <w:pStyle w:val="ConsPlusNormal"/>
        <w:jc w:val="right"/>
        <w:outlineLvl w:val="0"/>
      </w:pPr>
      <w:r>
        <w:t>Приложение</w:t>
      </w:r>
    </w:p>
    <w:p w:rsidR="0051261A" w:rsidRDefault="0051261A">
      <w:pPr>
        <w:pStyle w:val="ConsPlusNormal"/>
        <w:jc w:val="right"/>
      </w:pPr>
      <w:r>
        <w:t>к Указу Президента</w:t>
      </w:r>
    </w:p>
    <w:p w:rsidR="0051261A" w:rsidRDefault="0051261A">
      <w:pPr>
        <w:pStyle w:val="ConsPlusNormal"/>
        <w:jc w:val="right"/>
      </w:pPr>
      <w:r>
        <w:t>Республики Башкортостан</w:t>
      </w:r>
    </w:p>
    <w:p w:rsidR="0051261A" w:rsidRDefault="0051261A">
      <w:pPr>
        <w:pStyle w:val="ConsPlusNormal"/>
        <w:jc w:val="right"/>
      </w:pPr>
      <w:r>
        <w:t>от 20 января 2014 г. N УП-11</w:t>
      </w:r>
    </w:p>
    <w:p w:rsidR="0051261A" w:rsidRDefault="0051261A">
      <w:pPr>
        <w:pStyle w:val="ConsPlusNormal"/>
        <w:jc w:val="center"/>
      </w:pPr>
    </w:p>
    <w:p w:rsidR="0051261A" w:rsidRDefault="0051261A">
      <w:pPr>
        <w:pStyle w:val="ConsPlusTitle"/>
        <w:jc w:val="center"/>
      </w:pPr>
      <w:bookmarkStart w:id="0" w:name="P43"/>
      <w:bookmarkEnd w:id="0"/>
      <w:r>
        <w:t>ПОЛОЖЕНИЕ</w:t>
      </w:r>
    </w:p>
    <w:p w:rsidR="0051261A" w:rsidRDefault="0051261A">
      <w:pPr>
        <w:pStyle w:val="ConsPlusTitle"/>
        <w:jc w:val="center"/>
      </w:pPr>
      <w:r>
        <w:lastRenderedPageBreak/>
        <w:t>О ПОРЯДКЕ РАЗМЕЩЕНИЯ СВЕДЕНИЙ О ДОХОДАХ, РАСХОДАХ,</w:t>
      </w:r>
    </w:p>
    <w:p w:rsidR="0051261A" w:rsidRDefault="0051261A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51261A" w:rsidRDefault="0051261A">
      <w:pPr>
        <w:pStyle w:val="ConsPlusTitle"/>
        <w:jc w:val="center"/>
      </w:pPr>
      <w:r>
        <w:t>ОТДЕЛЬНЫХ КАТЕГОРИЙ ЛИЦ И ЧЛЕНОВ ИХ СЕМЕЙ НА ОФИЦИАЛЬНЫХ</w:t>
      </w:r>
    </w:p>
    <w:p w:rsidR="0051261A" w:rsidRDefault="0051261A">
      <w:pPr>
        <w:pStyle w:val="ConsPlusTitle"/>
        <w:jc w:val="center"/>
      </w:pPr>
      <w:r>
        <w:t>САЙТАХ ГОСУДАРСТВЕННЫХ ОРГАНОВ РЕСПУБЛИКИ БАШКОРТОСТАН</w:t>
      </w:r>
    </w:p>
    <w:p w:rsidR="0051261A" w:rsidRDefault="0051261A">
      <w:pPr>
        <w:pStyle w:val="ConsPlusTitle"/>
        <w:jc w:val="center"/>
      </w:pPr>
      <w:r>
        <w:t>И ГОСУДАРСТВЕННЫХ УЧРЕЖДЕНИЙ РЕСПУБЛИКИ БАШКОРТОСТАН</w:t>
      </w:r>
    </w:p>
    <w:p w:rsidR="0051261A" w:rsidRDefault="0051261A">
      <w:pPr>
        <w:pStyle w:val="ConsPlusTitle"/>
        <w:jc w:val="center"/>
      </w:pPr>
      <w:r>
        <w:t>И ПРЕДОСТАВЛЕНИЯ ЭТИХ СВЕДЕНИЙ СРЕДСТВАМ МАССОВОЙ</w:t>
      </w:r>
    </w:p>
    <w:p w:rsidR="0051261A" w:rsidRDefault="0051261A">
      <w:pPr>
        <w:pStyle w:val="ConsPlusTitle"/>
        <w:jc w:val="center"/>
      </w:pPr>
      <w:r>
        <w:t>ИНФОРМАЦИИ ДЛЯ ОПУБЛИКОВАНИЯ</w:t>
      </w:r>
    </w:p>
    <w:p w:rsidR="0051261A" w:rsidRDefault="0051261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51261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РБ от 29.04.2014 N УП-109,</w:t>
            </w:r>
          </w:p>
          <w:p w:rsidR="0051261A" w:rsidRDefault="0051261A">
            <w:pPr>
              <w:pStyle w:val="ConsPlusNormal"/>
              <w:jc w:val="center"/>
            </w:pPr>
            <w:r>
              <w:rPr>
                <w:color w:val="392C69"/>
              </w:rPr>
              <w:t xml:space="preserve">Указов Главы РБ от 09.10.2015 </w:t>
            </w:r>
            <w:hyperlink r:id="rId12">
              <w:r>
                <w:rPr>
                  <w:color w:val="0000FF"/>
                </w:rPr>
                <w:t>N УГ-249</w:t>
              </w:r>
            </w:hyperlink>
            <w:r>
              <w:rPr>
                <w:color w:val="392C69"/>
              </w:rPr>
              <w:t xml:space="preserve">, от 20.04.2021 </w:t>
            </w:r>
            <w:hyperlink r:id="rId13">
              <w:r>
                <w:rPr>
                  <w:color w:val="0000FF"/>
                </w:rPr>
                <w:t>N УГ-202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261A" w:rsidRDefault="0051261A">
            <w:pPr>
              <w:pStyle w:val="ConsPlusNormal"/>
            </w:pPr>
          </w:p>
        </w:tc>
      </w:tr>
    </w:tbl>
    <w:p w:rsidR="0051261A" w:rsidRDefault="0051261A">
      <w:pPr>
        <w:pStyle w:val="ConsPlusNormal"/>
        <w:ind w:firstLine="540"/>
        <w:jc w:val="both"/>
      </w:pPr>
    </w:p>
    <w:p w:rsidR="0051261A" w:rsidRDefault="0051261A">
      <w:pPr>
        <w:pStyle w:val="ConsPlusNormal"/>
        <w:ind w:firstLine="540"/>
        <w:jc w:val="both"/>
      </w:pPr>
      <w:r>
        <w:t>1. Настоящее Положение определяет порядок размещения сведений о доходах, расходах, об имуществе и обязательствах имущественного характера отдельных категорий лиц (далее - служащие), их супругов и несовершеннолетних детей в информационно-коммуникационной сети Интернет на официальных сайтах государственных органов Республики Башкортостан и государственных учреждений Республики Башкортостан (далее - официальные сайты) и предоставления этих сведений общероссийским и республиканским средствам массовой информации (далее - средства массовой информации) для опубликования в связи с их запросами, если федеральными законами и принимаемыми в соответствии с ними законами Республики Башкортостан не установлен иной порядок размещения указанных сведений и (или) их предоставления средствам массовой информации для опубликования.</w:t>
      </w:r>
    </w:p>
    <w:p w:rsidR="0051261A" w:rsidRDefault="0051261A">
      <w:pPr>
        <w:pStyle w:val="ConsPlusNormal"/>
        <w:jc w:val="both"/>
      </w:pPr>
      <w:r>
        <w:t xml:space="preserve">(в ред. </w:t>
      </w:r>
      <w:hyperlink r:id="rId14">
        <w:r>
          <w:rPr>
            <w:color w:val="0000FF"/>
          </w:rPr>
          <w:t>Указа</w:t>
        </w:r>
      </w:hyperlink>
      <w:r>
        <w:t xml:space="preserve"> Президента РБ от 29.04.2014 N УП-109)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1.1. Требования о размещении сведений о доходах, расходах, об имуществе и обязательствах имущественного характера, указанных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Положения, устанавливаются к следующим должностям служащих: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а) государственные должности Республики Башкортостан;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б) должности государственной гражданской службы Республики Башкортостан высшей и главной группы категорий "руководители" и "помощники (советники)", включенные в </w:t>
      </w:r>
      <w:hyperlink r:id="rId15">
        <w:r>
          <w:rPr>
            <w:color w:val="0000FF"/>
          </w:rPr>
          <w:t>разделы 1</w:t>
        </w:r>
      </w:hyperlink>
      <w:r>
        <w:t xml:space="preserve"> - </w:t>
      </w:r>
      <w:hyperlink r:id="rId16">
        <w:r>
          <w:rPr>
            <w:color w:val="0000FF"/>
          </w:rPr>
          <w:t>4</w:t>
        </w:r>
      </w:hyperlink>
      <w:r>
        <w:t xml:space="preserve">, </w:t>
      </w:r>
      <w:hyperlink r:id="rId17">
        <w:r>
          <w:rPr>
            <w:color w:val="0000FF"/>
          </w:rPr>
          <w:t>7</w:t>
        </w:r>
      </w:hyperlink>
      <w:r>
        <w:t xml:space="preserve">, </w:t>
      </w:r>
      <w:hyperlink r:id="rId18">
        <w:r>
          <w:rPr>
            <w:color w:val="0000FF"/>
          </w:rPr>
          <w:t>8</w:t>
        </w:r>
      </w:hyperlink>
      <w:r>
        <w:t xml:space="preserve">, </w:t>
      </w:r>
      <w:hyperlink r:id="rId19">
        <w:r>
          <w:rPr>
            <w:color w:val="0000FF"/>
          </w:rPr>
          <w:t>12</w:t>
        </w:r>
      </w:hyperlink>
      <w:r>
        <w:t xml:space="preserve"> Реестра должностей государственной гражданской службы Республики Башкортостан, утвержденного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в) должности государственной гражданской службы Республики Башкортостан высшей, главной и ведущей группы категории "руководители", включенные в </w:t>
      </w:r>
      <w:hyperlink r:id="rId20">
        <w:r>
          <w:rPr>
            <w:color w:val="0000FF"/>
          </w:rPr>
          <w:t>разделы 5</w:t>
        </w:r>
      </w:hyperlink>
      <w:r>
        <w:t xml:space="preserve">, </w:t>
      </w:r>
      <w:hyperlink r:id="rId21">
        <w:r>
          <w:rPr>
            <w:color w:val="0000FF"/>
          </w:rPr>
          <w:t>6</w:t>
        </w:r>
      </w:hyperlink>
      <w:r>
        <w:t xml:space="preserve">, </w:t>
      </w:r>
      <w:hyperlink r:id="rId22">
        <w:r>
          <w:rPr>
            <w:color w:val="0000FF"/>
          </w:rPr>
          <w:t>9</w:t>
        </w:r>
      </w:hyperlink>
      <w:r>
        <w:t xml:space="preserve">, </w:t>
      </w:r>
      <w:hyperlink r:id="rId23">
        <w:r>
          <w:rPr>
            <w:color w:val="0000FF"/>
          </w:rPr>
          <w:t>10</w:t>
        </w:r>
      </w:hyperlink>
      <w:r>
        <w:t xml:space="preserve"> Реестра должностей государственной гражданской службы Республики Башкортостан, утвержденного Указом Президента Республики Башкортостан от 20 декабря 2006 года N УП-615 "О реестре должностей государственной гражданской службы Республики Башкортостан";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г) должности руководителей государственных учреждений Республики Башкортостан.</w:t>
      </w:r>
    </w:p>
    <w:p w:rsidR="0051261A" w:rsidRDefault="0051261A">
      <w:pPr>
        <w:pStyle w:val="ConsPlusNormal"/>
        <w:jc w:val="both"/>
      </w:pPr>
      <w:r>
        <w:t xml:space="preserve">(п. 1.1 введен </w:t>
      </w:r>
      <w:hyperlink r:id="rId24">
        <w:r>
          <w:rPr>
            <w:color w:val="0000FF"/>
          </w:rPr>
          <w:t>Указом</w:t>
        </w:r>
      </w:hyperlink>
      <w:r>
        <w:t xml:space="preserve"> Президента РБ от 29.04.2014 N УП-109)</w:t>
      </w:r>
    </w:p>
    <w:p w:rsidR="0051261A" w:rsidRDefault="0051261A">
      <w:pPr>
        <w:pStyle w:val="ConsPlusNormal"/>
        <w:spacing w:before="200"/>
        <w:ind w:firstLine="540"/>
        <w:jc w:val="both"/>
      </w:pPr>
      <w:bookmarkStart w:id="1" w:name="P63"/>
      <w:bookmarkEnd w:id="1"/>
      <w:r>
        <w:t>2. На официальных сайтах размещаются и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служащих, замещающих должности, замещение которых влечет за собой размещение таких сведений, а также сведений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а) перечень объектов недвижимого имущества, принадлежащих служащему, его супруге (супругу) и несовершеннолетним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б) перечень транспортных средств, с указанием вида и марки, принадлежащих на праве собственности служащему, его супруге (супругу) и несовершеннолетним детям;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в) декларированный годовой доход служащего, его супруги (супруга) и несовершеннолетних детей;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г) сведения об источниках получения средств, за счет которых служащим (за исключением </w:t>
      </w:r>
      <w:r>
        <w:lastRenderedPageBreak/>
        <w:t>руководителей государственных учреждений Республики Башкортостан), его супругой (супругом) и (или) несовершеннолетними детьми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цифровых финансовых активов, цифровой валюты, если общая сумма таких сделок превышает общий доход служащего и его супруги (супруга) за три последних года, предшествующих отчетному периоду.</w:t>
      </w:r>
    </w:p>
    <w:p w:rsidR="0051261A" w:rsidRDefault="0051261A">
      <w:pPr>
        <w:pStyle w:val="ConsPlusNormal"/>
        <w:jc w:val="both"/>
      </w:pPr>
      <w:r>
        <w:t xml:space="preserve">(в ред. Указов Главы РБ от 09.10.2015 </w:t>
      </w:r>
      <w:hyperlink r:id="rId25">
        <w:r>
          <w:rPr>
            <w:color w:val="0000FF"/>
          </w:rPr>
          <w:t>N УГ-249</w:t>
        </w:r>
      </w:hyperlink>
      <w:r>
        <w:t xml:space="preserve">, от 20.04.2021 </w:t>
      </w:r>
      <w:hyperlink r:id="rId26">
        <w:r>
          <w:rPr>
            <w:color w:val="0000FF"/>
          </w:rPr>
          <w:t>N УГ-202</w:t>
        </w:r>
      </w:hyperlink>
      <w:r>
        <w:t>)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3. В размещаемых на официальных сайтах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а) иные сведения (кроме указанных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Положения) о доходах служащего,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б) персональные данные супруги (супруга), детей и иных членов семьи служащего;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в) данные, позволяющие определить место жительства, почтовый адрес, телефон и иные индивидуальные средства коммуникации служащего, его супруги (супруга), детей и иных членов семьи;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г) данные, позволяющие определить местонахождение объектов недвижимого имущества, принадлежащих служащему, его супруге (супругу), детям, иным членам семьи на праве собственности или находящихся в их пользовании;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д) информацию, отнесенную к государственной тайне или являющуюся конфиденциальной.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4. Сведения о доходах, расходах, об имуществе и обязательствах имущественного характера, указанные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Положения, находятся на официальном сайте того государственного органа Республики Башкортостан или того государственного учреждения Республики Башкортостан, в котором служащий замещает должность, и ежегодно обновляются в течение 14 рабочих дней со дня истечения срока, установленного для представления указанных сведений.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 xml:space="preserve">5. Размещение на официальных сайтах сведений о доходах, расходах, об имуществе и обязательствах имущественного характера, указанных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Положения: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а) представленных лицами, замещающими государственные должности Республики Башкортостан в Администрации Главы Республики Башкортостан и должности государственной гражданской службы Республики Башкортостан в Администрации Главы Республики Башкортостан, обеспечивается Управлением Главы Республики Башкортостан по вопросам государственной службы и кадровой политике;</w:t>
      </w:r>
    </w:p>
    <w:p w:rsidR="0051261A" w:rsidRDefault="0051261A">
      <w:pPr>
        <w:pStyle w:val="ConsPlusNormal"/>
        <w:jc w:val="both"/>
      </w:pPr>
      <w:r>
        <w:t xml:space="preserve">(пп. "а" в ред. </w:t>
      </w:r>
      <w:hyperlink r:id="rId27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б) представленных Премьер-министром Правительства Республики Башкортостан, первыми заместителями Премьер-министра Правительства Республики Башкортостан, заместителями Премьер-министра Правительства Республики Башкортостан, лицами, замещающими должности государственной гражданской службы Республики Башкортостан в Аппарате Правительства Республики Башкортостан, обеспечивается подразделением Аппарата Правительства Республики Башкортостан, определяемым Правительством Республики Башкортостан;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в) представленных лицами, замещающими иные государственные должности Республики Башкортостан, должности государственной гражданской службы Республики Башкортостан, должности руководителей государственных учреждений Республики Башкортостан, обеспечивается соответствующими государственными органами Республики Башкортостан.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6. Управление Главы Республики Башкортостан по вопросам государственной службы и кадровой политике, подразделение Аппарата Правительства Республики Башкортостан, определяемое Правительством Республики Башкортостан, государственные органы Республики Башкортостан, государственные учреждения Республики Башкортостан:</w:t>
      </w:r>
    </w:p>
    <w:p w:rsidR="0051261A" w:rsidRDefault="0051261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а) в течение трех рабочих дней со дня поступления запроса от средства массовой информации сообщают о нем служащему, в отношении которого поступил запрос;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lastRenderedPageBreak/>
        <w:t xml:space="preserve">б) в течение семи рабочих дней со дня поступления запроса от средства массовой информации обеспечивают предоставление ему сведений, указанных в </w:t>
      </w:r>
      <w:hyperlink w:anchor="P63">
        <w:r>
          <w:rPr>
            <w:color w:val="0000FF"/>
          </w:rPr>
          <w:t>пункте 2</w:t>
        </w:r>
      </w:hyperlink>
      <w:r>
        <w:t xml:space="preserve"> настоящего Положения, в том случае, если запрашиваемые сведения отсутствуют на официальном сайте.</w:t>
      </w:r>
    </w:p>
    <w:p w:rsidR="0051261A" w:rsidRDefault="0051261A">
      <w:pPr>
        <w:pStyle w:val="ConsPlusNormal"/>
        <w:spacing w:before="200"/>
        <w:ind w:firstLine="540"/>
        <w:jc w:val="both"/>
      </w:pPr>
      <w:r>
        <w:t>7. Государственные гражданские служащие Управления Главы Республики Башкортостан по вопросам государственной службы и кадровой политике, подразделения Аппарата Правительства Республики Башкортостан, определяемого Правительством Республики Башкортостан, кадровых служб государственных органов Республики Башкортостан, служащие (работники) государственных учреждений Республики Башкортостан несут в соответствии с законодательством Российской Федерации ответственность за несоблюдение настоящего Положения, а также за разглашение сведений, отнесенных к государственной тайне или являющихся конфиденциальными.</w:t>
      </w:r>
    </w:p>
    <w:p w:rsidR="0051261A" w:rsidRDefault="0051261A">
      <w:pPr>
        <w:pStyle w:val="ConsPlusNormal"/>
        <w:jc w:val="both"/>
      </w:pPr>
      <w:r>
        <w:t xml:space="preserve">(в ред. </w:t>
      </w:r>
      <w:hyperlink r:id="rId29">
        <w:r>
          <w:rPr>
            <w:color w:val="0000FF"/>
          </w:rPr>
          <w:t>Указа</w:t>
        </w:r>
      </w:hyperlink>
      <w:r>
        <w:t xml:space="preserve"> Главы РБ от 09.10.2015 N УГ-249)</w:t>
      </w:r>
    </w:p>
    <w:p w:rsidR="0051261A" w:rsidRDefault="0051261A">
      <w:pPr>
        <w:pStyle w:val="ConsPlusNormal"/>
        <w:ind w:firstLine="540"/>
        <w:jc w:val="both"/>
      </w:pPr>
    </w:p>
    <w:p w:rsidR="0051261A" w:rsidRDefault="0051261A">
      <w:pPr>
        <w:pStyle w:val="ConsPlusNormal"/>
        <w:ind w:firstLine="540"/>
        <w:jc w:val="both"/>
      </w:pPr>
    </w:p>
    <w:p w:rsidR="0051261A" w:rsidRDefault="0051261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20A4F" w:rsidRDefault="00020A4F">
      <w:bookmarkStart w:id="2" w:name="_GoBack"/>
      <w:bookmarkEnd w:id="2"/>
    </w:p>
    <w:sectPr w:rsidR="00020A4F" w:rsidSect="005C0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61A"/>
    <w:rsid w:val="00020A4F"/>
    <w:rsid w:val="001003FA"/>
    <w:rsid w:val="0051261A"/>
    <w:rsid w:val="007034A1"/>
    <w:rsid w:val="00990003"/>
    <w:rsid w:val="00B555DD"/>
    <w:rsid w:val="00E76250"/>
    <w:rsid w:val="00EB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F8FF8-2F36-4E13-9530-69C5E5358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2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1261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1261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8E7CFAA67D39A13FEC087118ECDBDEFC6D49AF24E768FD9A1F193FF8FBC4B38528CDE9749168ACAD4924E08DzFzAF" TargetMode="External"/><Relationship Id="rId13" Type="http://schemas.openxmlformats.org/officeDocument/2006/relationships/hyperlink" Target="consultantplus://offline/ref=C78E7CFAA67D39A13FEC167C0E8084D7F86714A721E765AEC4431F68A7ABC2E6D76893B035D17BADA55726E088F3E7142A0F937AA6C19FF1124A1446z1zEF" TargetMode="External"/><Relationship Id="rId18" Type="http://schemas.openxmlformats.org/officeDocument/2006/relationships/hyperlink" Target="consultantplus://offline/ref=C78E7CFAA67D39A13FEC167C0E8084D7F86714A721E660ACC04E1F68A7ABC2E6D76893B035D17BADA55623E589F3E7142A0F937AA6C19FF1124A1446z1zEF" TargetMode="External"/><Relationship Id="rId26" Type="http://schemas.openxmlformats.org/officeDocument/2006/relationships/hyperlink" Target="consultantplus://offline/ref=C78E7CFAA67D39A13FEC167C0E8084D7F86714A721E765AEC4431F68A7ABC2E6D76893B035D17BADA55726E088F3E7142A0F937AA6C19FF1124A1446z1zE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78E7CFAA67D39A13FEC167C0E8084D7F86714A721E660ACC04E1F68A7ABC2E6D76893B035D17BADA55624E68DF3E7142A0F937AA6C19FF1124A1446z1zEF" TargetMode="External"/><Relationship Id="rId7" Type="http://schemas.openxmlformats.org/officeDocument/2006/relationships/hyperlink" Target="consultantplus://offline/ref=C78E7CFAA67D39A13FEC167C0E8084D7F86714A721E765AEC4431F68A7ABC2E6D76893B035D17BADA55726E088F3E7142A0F937AA6C19FF1124A1446z1zEF" TargetMode="External"/><Relationship Id="rId12" Type="http://schemas.openxmlformats.org/officeDocument/2006/relationships/hyperlink" Target="consultantplus://offline/ref=C78E7CFAA67D39A13FEC167C0E8084D7F86714A721E667ACCE4B1F68A7ABC2E6D76893B035D17BADA55727E687F3E7142A0F937AA6C19FF1124A1446z1zEF" TargetMode="External"/><Relationship Id="rId17" Type="http://schemas.openxmlformats.org/officeDocument/2006/relationships/hyperlink" Target="consultantplus://offline/ref=C78E7CFAA67D39A13FEC167C0E8084D7F86714A721E660ACC04E1F68A7ABC2E6D76893B035D17BADA55622E18FF3E7142A0F937AA6C19FF1124A1446z1zEF" TargetMode="External"/><Relationship Id="rId25" Type="http://schemas.openxmlformats.org/officeDocument/2006/relationships/hyperlink" Target="consultantplus://offline/ref=C78E7CFAA67D39A13FEC167C0E8084D7F86714A721E667ACCE4B1F68A7ABC2E6D76893B035D17BADA55727E686F3E7142A0F937AA6C19FF1124A1446z1zE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78E7CFAA67D39A13FEC167C0E8084D7F86714A721E660ACC04E1F68A7ABC2E6D76893B035D17BADA55626E58FF3E7142A0F937AA6C19FF1124A1446z1zEF" TargetMode="External"/><Relationship Id="rId20" Type="http://schemas.openxmlformats.org/officeDocument/2006/relationships/hyperlink" Target="consultantplus://offline/ref=C78E7CFAA67D39A13FEC167C0E8084D7F86714A721E660ACC04E1F68A7ABC2E6D76893B035D17BADA55627E08BF3E7142A0F937AA6C19FF1124A1446z1zEF" TargetMode="External"/><Relationship Id="rId29" Type="http://schemas.openxmlformats.org/officeDocument/2006/relationships/hyperlink" Target="consultantplus://offline/ref=C78E7CFAA67D39A13FEC167C0E8084D7F86714A721E667ACCE4B1F68A7ABC2E6D76893B035D17BADA55727E78CF3E7142A0F937AA6C19FF1124A1446z1zE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78E7CFAA67D39A13FEC167C0E8084D7F86714A721E667ACCE4B1F68A7ABC2E6D76893B035D17BADA55727E687F3E7142A0F937AA6C19FF1124A1446z1zEF" TargetMode="External"/><Relationship Id="rId11" Type="http://schemas.openxmlformats.org/officeDocument/2006/relationships/hyperlink" Target="consultantplus://offline/ref=C78E7CFAA67D39A13FEC167C0E8084D7F86714A729E162A2C6404262AFF2CEE4D067CCA7329877ACA55725E284ACE2013B579C7CBCDF97E70E4816z4z6F" TargetMode="External"/><Relationship Id="rId24" Type="http://schemas.openxmlformats.org/officeDocument/2006/relationships/hyperlink" Target="consultantplus://offline/ref=C78E7CFAA67D39A13FEC167C0E8084D7F86714A729E162A2C6404262AFF2CEE4D067CCA7329877ACA55725E484ACE2013B579C7CBCDF97E70E4816z4z6F" TargetMode="External"/><Relationship Id="rId5" Type="http://schemas.openxmlformats.org/officeDocument/2006/relationships/hyperlink" Target="consultantplus://offline/ref=C78E7CFAA67D39A13FEC167C0E8084D7F86714A729E162A2C6404262AFF2CEE4D067CCA7329877ACA55725E084ACE2013B579C7CBCDF97E70E4816z4z6F" TargetMode="External"/><Relationship Id="rId15" Type="http://schemas.openxmlformats.org/officeDocument/2006/relationships/hyperlink" Target="consultantplus://offline/ref=C78E7CFAA67D39A13FEC167C0E8084D7F86714A721E660ACC04E1F68A7ABC2E6D76893B035D17BADA55721E28AF3E7142A0F937AA6C19FF1124A1446z1zEF" TargetMode="External"/><Relationship Id="rId23" Type="http://schemas.openxmlformats.org/officeDocument/2006/relationships/hyperlink" Target="consultantplus://offline/ref=C78E7CFAA67D39A13FEC167C0E8084D7F86714A721E660ACC04E1F68A7ABC2E6D76893B035D17BADA55620E58AF3E7142A0F937AA6C19FF1124A1446z1zEF" TargetMode="External"/><Relationship Id="rId28" Type="http://schemas.openxmlformats.org/officeDocument/2006/relationships/hyperlink" Target="consultantplus://offline/ref=C78E7CFAA67D39A13FEC167C0E8084D7F86714A721E667ACCE4B1F68A7ABC2E6D76893B035D17BADA55727E78CF3E7142A0F937AA6C19FF1124A1446z1zEF" TargetMode="External"/><Relationship Id="rId10" Type="http://schemas.openxmlformats.org/officeDocument/2006/relationships/hyperlink" Target="consultantplus://offline/ref=C78E7CFAA67D39A13FEC167C0E8084D7F86714A729E162A2C6404262AFF2CEE4D067CCA7329877ACA55725E184ACE2013B579C7CBCDF97E70E4816z4z6F" TargetMode="External"/><Relationship Id="rId19" Type="http://schemas.openxmlformats.org/officeDocument/2006/relationships/hyperlink" Target="consultantplus://offline/ref=C78E7CFAA67D39A13FEC167C0E8084D7F86714A721E660ACC04E1F68A7ABC2E6D76893B035D17BADA55621E18CF3E7142A0F937AA6C19FF1124A1446z1zEF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C78E7CFAA67D39A13FEC087118ECDBDEFC6E4AA820EB68FD9A1F193FF8FBC4B3972895E5769576A8A65C72B1CBADBE476A449E70BCDD9FFBz0zEF" TargetMode="External"/><Relationship Id="rId14" Type="http://schemas.openxmlformats.org/officeDocument/2006/relationships/hyperlink" Target="consultantplus://offline/ref=C78E7CFAA67D39A13FEC167C0E8084D7F86714A729E162A2C6404262AFF2CEE4D067CCA7329877ACA55725E384ACE2013B579C7CBCDF97E70E4816z4z6F" TargetMode="External"/><Relationship Id="rId22" Type="http://schemas.openxmlformats.org/officeDocument/2006/relationships/hyperlink" Target="consultantplus://offline/ref=C78E7CFAA67D39A13FEC167C0E8084D7F86714A721E660ACC04E1F68A7ABC2E6D76893B035D17BADA55620E189F3E7142A0F937AA6C19FF1124A1446z1zEF" TargetMode="External"/><Relationship Id="rId27" Type="http://schemas.openxmlformats.org/officeDocument/2006/relationships/hyperlink" Target="consultantplus://offline/ref=C78E7CFAA67D39A13FEC167C0E8084D7F86714A721E667ACCE4B1F68A7ABC2E6D76893B035D17BADA55727E78EF3E7142A0F937AA6C19FF1124A1446z1zEF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2224</Words>
  <Characters>12678</Characters>
  <Application>Microsoft Office Word</Application>
  <DocSecurity>0</DocSecurity>
  <Lines>105</Lines>
  <Paragraphs>29</Paragraphs>
  <ScaleCrop>false</ScaleCrop>
  <Company/>
  <LinksUpToDate>false</LinksUpToDate>
  <CharactersWithSpaces>14873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Вед. инспектор ОМСиКР</dc:creator>
  <cp:keywords/>
  <dc:description/>
  <cp:lastModifiedBy>Вед. инспектор ОМСиКР</cp:lastModifiedBy>
  <cp:revision>2</cp:revision>
  <dcterms:created xsi:type="dcterms:W3CDTF">2022-08-24T05:51:00Z</dcterms:created>
  <dcterms:modified xsi:type="dcterms:W3CDTF">2022-08-24T05:52:00Z</dcterms:modified>
</cp:coreProperties>
</file>