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C9F2" w14:textId="77777777" w:rsidR="00A94970" w:rsidRDefault="006803C9" w:rsidP="00A94970">
      <w:pPr>
        <w:ind w:left="-142"/>
      </w:pPr>
      <w:r>
        <w:t>3 апреля</w:t>
      </w:r>
      <w:r w:rsidR="006B0F9E" w:rsidRPr="006B0F9E">
        <w:t xml:space="preserve"> 202</w:t>
      </w:r>
      <w:r>
        <w:t>6</w:t>
      </w:r>
      <w:r w:rsidR="006B0F9E" w:rsidRPr="006B0F9E">
        <w:t xml:space="preserve"> года в администрации городского округа город Стерлитамак Республики Башкортостан отделом муниципальной службы и кадровой работы проведена аппаратная учеба </w:t>
      </w:r>
      <w:r w:rsidR="00F35357" w:rsidRPr="00F35357">
        <w:t xml:space="preserve">для муниципальных служащих </w:t>
      </w:r>
      <w:r w:rsidR="00F35357">
        <w:t xml:space="preserve">и </w:t>
      </w:r>
      <w:r w:rsidR="006B0F9E">
        <w:t>руководителей муниципальных учреждений</w:t>
      </w:r>
      <w:r w:rsidR="006B0F9E" w:rsidRPr="006B0F9E">
        <w:t xml:space="preserve"> городского округа город Стерлитамак Республики Башкортостан</w:t>
      </w:r>
      <w:r w:rsidR="00A94970">
        <w:t xml:space="preserve"> на тему: </w:t>
      </w:r>
      <w:r w:rsidR="00A94970" w:rsidRPr="00A94970">
        <w:t>«Об изменениях в законодательстве в сфере противодействия коррупции»</w:t>
      </w:r>
      <w:r w:rsidR="00A94970">
        <w:t xml:space="preserve">. </w:t>
      </w:r>
      <w:r w:rsidR="006B0F9E" w:rsidRPr="006B0F9E">
        <w:t xml:space="preserve">В рамках мероприятия </w:t>
      </w:r>
      <w:r w:rsidR="00A94970">
        <w:t xml:space="preserve">работникам рассказали, в каких случаях необходимо сдавать справку </w:t>
      </w:r>
      <w:r w:rsidR="00A94970" w:rsidRPr="00A94970">
        <w:t>о доходах, расходах, об имуществе и обязательствах имущественного характера с использованием специального программного</w:t>
      </w:r>
      <w:r w:rsidR="00A94970">
        <w:t xml:space="preserve"> </w:t>
      </w:r>
      <w:r w:rsidR="00A94970" w:rsidRPr="00A94970">
        <w:t>обеспечения «Справки БК».</w:t>
      </w:r>
    </w:p>
    <w:p w14:paraId="5ADE712B" w14:textId="3468FAF8" w:rsidR="00580F10" w:rsidRDefault="00A94970" w:rsidP="00A94970">
      <w:pPr>
        <w:ind w:left="-142"/>
      </w:pPr>
      <w:r w:rsidRPr="00A94970">
        <w:t xml:space="preserve"> </w:t>
      </w:r>
      <w:r w:rsidR="006803C9">
        <w:rPr>
          <w:noProof/>
        </w:rPr>
        <w:drawing>
          <wp:inline distT="0" distB="0" distL="0" distR="0" wp14:anchorId="42DF78F2" wp14:editId="3D3765F5">
            <wp:extent cx="3272399" cy="2183356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811" cy="21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3C9">
        <w:rPr>
          <w:noProof/>
        </w:rPr>
        <w:drawing>
          <wp:inline distT="0" distB="0" distL="0" distR="0" wp14:anchorId="090924DA" wp14:editId="22ADA25D">
            <wp:extent cx="3228034" cy="215375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199" cy="217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3C9">
        <w:rPr>
          <w:noProof/>
        </w:rPr>
        <w:drawing>
          <wp:inline distT="0" distB="0" distL="0" distR="0" wp14:anchorId="30988902" wp14:editId="083342EF">
            <wp:extent cx="6562725" cy="4378664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757" cy="440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F10" w:rsidSect="00A9497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9E"/>
    <w:rsid w:val="00580F10"/>
    <w:rsid w:val="006803C9"/>
    <w:rsid w:val="006B0F9E"/>
    <w:rsid w:val="008D4CE5"/>
    <w:rsid w:val="00A94970"/>
    <w:rsid w:val="00DF4C28"/>
    <w:rsid w:val="00F3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0A55"/>
  <w15:chartTrackingRefBased/>
  <w15:docId w15:val="{3DB3980C-FA00-48A0-A7CB-194A3E7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Главный специлиалист отдела пресс-службы</cp:lastModifiedBy>
  <cp:revision>4</cp:revision>
  <dcterms:created xsi:type="dcterms:W3CDTF">2026-04-13T04:38:00Z</dcterms:created>
  <dcterms:modified xsi:type="dcterms:W3CDTF">2026-04-13T04:49:00Z</dcterms:modified>
</cp:coreProperties>
</file>