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5F" w:rsidRPr="00D26C7D" w:rsidRDefault="008F4B5F" w:rsidP="00D26C7D">
      <w:pPr>
        <w:pStyle w:val="10"/>
        <w:keepNext/>
        <w:keepLines/>
        <w:shd w:val="clear" w:color="auto" w:fill="auto"/>
        <w:ind w:left="20" w:right="720" w:firstLine="40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8F4B5F" w:rsidRDefault="004866BA">
      <w:pPr>
        <w:pStyle w:val="20"/>
        <w:shd w:val="clear" w:color="auto" w:fill="auto"/>
        <w:spacing w:line="150" w:lineRule="exact"/>
        <w:ind w:left="1580"/>
      </w:pPr>
      <w:r>
        <w:t>|</w:t>
      </w:r>
    </w:p>
    <w:p w:rsidR="008F4B5F" w:rsidRDefault="004866BA">
      <w:pPr>
        <w:pStyle w:val="12"/>
        <w:shd w:val="clear" w:color="auto" w:fill="auto"/>
        <w:ind w:left="20"/>
        <w:rPr>
          <w:b/>
          <w:sz w:val="24"/>
          <w:szCs w:val="24"/>
        </w:rPr>
      </w:pPr>
      <w:r w:rsidRPr="00D26C7D">
        <w:rPr>
          <w:b/>
          <w:sz w:val="24"/>
          <w:szCs w:val="24"/>
        </w:rPr>
        <w:t>Жилые дома:</w:t>
      </w:r>
    </w:p>
    <w:p w:rsidR="00EC61AC" w:rsidRDefault="00EC61AC">
      <w:pPr>
        <w:pStyle w:val="12"/>
        <w:shd w:val="clear" w:color="auto" w:fill="auto"/>
        <w:spacing w:line="242" w:lineRule="exact"/>
        <w:ind w:left="20"/>
        <w:rPr>
          <w:b/>
          <w:sz w:val="24"/>
          <w:szCs w:val="24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4198"/>
        <w:gridCol w:w="2915"/>
        <w:gridCol w:w="2407"/>
      </w:tblGrid>
      <w:tr w:rsidR="007F63F1" w:rsidRPr="007F63F1" w:rsidTr="007F63F1">
        <w:trPr>
          <w:trHeight w:val="151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Плательщик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Объект расчета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Объект преобразования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Цементников ул, 4/а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№48 ТК-310 (кв. 20, 21)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"ЖКХ-СЕРВИС"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Менделеева ул, 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№48 ТК-310 (кв. 20, 21)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"ЖилРесурс" (общежитие)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Химиков ул, 24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№46 ТК-505 (кв.14)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Цементников ул, 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ТК-505б (кв.19)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"БЖИ+" (ЖЭУ №19)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Тукаева ул, 5/в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ТК-515 (кв.4)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"Наш дом"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Лесная ул, 20/а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ТК-517а (кв. 6)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Салавата Юлаева ул, 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ТК-504 (кв.24)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"БЖИ +"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Социалистическая ул, 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№3 ТК-312 (кв.23)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"БЖИ+"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Железнодорожная ул, 40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№3 ТК-312 (кв.23)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Железнодорожная ул, 44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№3 ТК-312 (кв.23)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Железнодорожная ул, 52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№48 ТК-310 (кв. 20, 21)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Железнодорожная ул, 68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№48 ТК-310 (кв. 20, 21)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Кочетова ул, 23/б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№46 ТК-505 (кв.14)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Кочетова ул, 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№47 ТК-505б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Кочетова ул, 23/а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№46 ТК-505 (кв.14)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lastRenderedPageBreak/>
              <w:t>ООО "БЖИ+" (ЖЭУ №19)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Кочетова ул, 26/а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ТК-512 (кв.10)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Кочетова ул, 26/в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ТК-512 (кв.10)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Кочетова ул, 28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№47 ТК-505б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Кочетова ул, 34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№47 ТК-505б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Менделеева ул, 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№48 ТК-310 (кв. 20, 21)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"БЖИ+"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Лесная ул, 61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ТК-517а (кв. 6)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"ЖилРесурс"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Лесная ул, 61/а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ТК-517а (кв. 6)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"БЖИ+" (ЖЭУ №19)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Народная ул, 1/а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ТК-512 (кв.10а)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"БЖИ+" (ЖЭУ №19)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Народная ул, 1/б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ТК-512 (кв.10а)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Речная ул, 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№47 ТК-505б (кв.16)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Речная ул, 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№47 ТК-505б (кв.16)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Речная ул, 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№47 ТК-505б (кв.16)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"БЖИ+" (ЖЭУ №19)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Салавата Юлаева ул, 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ТК-503 (кв.5)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"БЖИ+" (ЖЭУ №19)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Социалистическая ул, 15/а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ТК-501 (кв. 2)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"БЖИ+" (ЖЭУ №19)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Социалистическая ул, 15/б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ТК-501 (кв. 2)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Социалистическая ул, 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№48 ТК-310 (кв. 20, 21)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Тукаева ул, 2/в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№46 ТК-505 (кв.14)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"БЖИ+" (ЖЭУ №19)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Тукаева ул, 2/а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ТК-510 (кв. 7)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lastRenderedPageBreak/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Фестивальная ул, 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№46 ТК-505 (кв.14)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Фестивальная ул, 7/а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№46 ТК-505 (кв.14)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"БЖИ+"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Фестивальная ул, 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№46 ТК-505 (кв.14)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Фестивальная ул, 9/а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№46 ТК-505 (кв.14)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"ЖилРесурс" (общежитие)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Кочетова ул, 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ТК-511 (кв. 8)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"ЖилРесурс" (общежитие)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Кочетова ул, 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ТК-511 (кв. 8)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Цементников ул, 8/а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ТК-505а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"БЖИ+" (ЖЭУ №19)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Пионерская ул, 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ТК-511 (кв. 8)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"БЖИ+" (ЖЭУ №19)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Пионерская ул, 10/а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ТК-511 (кв. 8)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"ЖКХ-СЕРВИС"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Кочетова ул, 31/а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ТК-505б (кв.18)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"ЖКХ-СЕРВИС"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Тукаева ул, 14/а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ТК-505б (кв.18)</w:t>
            </w:r>
          </w:p>
        </w:tc>
      </w:tr>
      <w:tr w:rsidR="007F63F1" w:rsidRPr="007F63F1" w:rsidTr="007F63F1">
        <w:trPr>
          <w:trHeight w:val="81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ООО "УК "ЖилСервис"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Тукаева ул, 27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ТК-505а</w:t>
            </w:r>
          </w:p>
        </w:tc>
      </w:tr>
    </w:tbl>
    <w:p w:rsidR="00A97F5F" w:rsidRDefault="00A97F5F">
      <w:pPr>
        <w:pStyle w:val="12"/>
        <w:shd w:val="clear" w:color="auto" w:fill="auto"/>
        <w:spacing w:line="242" w:lineRule="exact"/>
        <w:ind w:left="20"/>
        <w:rPr>
          <w:b/>
          <w:sz w:val="24"/>
          <w:szCs w:val="24"/>
        </w:rPr>
      </w:pPr>
    </w:p>
    <w:p w:rsidR="008F4B5F" w:rsidRDefault="004866BA">
      <w:pPr>
        <w:pStyle w:val="12"/>
        <w:shd w:val="clear" w:color="auto" w:fill="auto"/>
        <w:spacing w:line="242" w:lineRule="exact"/>
        <w:ind w:left="20"/>
        <w:rPr>
          <w:b/>
          <w:sz w:val="24"/>
          <w:szCs w:val="24"/>
        </w:rPr>
      </w:pPr>
      <w:r w:rsidRPr="00D26C7D">
        <w:rPr>
          <w:b/>
          <w:sz w:val="24"/>
          <w:szCs w:val="24"/>
        </w:rPr>
        <w:t>Учебные заведения: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4460"/>
        <w:gridCol w:w="3060"/>
        <w:gridCol w:w="2000"/>
      </w:tblGrid>
      <w:tr w:rsidR="007F63F1" w:rsidRPr="007F63F1" w:rsidTr="007F63F1">
        <w:trPr>
          <w:trHeight w:val="151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Плательщик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Объект расчета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Объект преобразования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МАОУ "Гимназия №6"  го г. Стерлитамак РБ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Тукаева ул, 2/г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№46 ТК-505 (кв.14)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ГАПОУ СКСиПТ (Общежитие Б)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Социалистическая ул, 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№48 ТК-310 (кв. 20, 21)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МАОУ "Лицей № 12"  (Корпус №2)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 xml:space="preserve">Лесная ул, 20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ТК-511 (кв. 8)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lastRenderedPageBreak/>
              <w:t>МАУ ДО "ДЮСШ № 2" г. Стерлитамак РБ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Кочетова ул, 26/б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ТК-512 (кв.10)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МАОУ "Лицей № 12" (корп. 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Тукаева ул, 2/д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№46 ТК-505 (кв.14)</w:t>
            </w:r>
          </w:p>
        </w:tc>
      </w:tr>
    </w:tbl>
    <w:p w:rsidR="00D26C7D" w:rsidRPr="00D26C7D" w:rsidRDefault="00D26C7D">
      <w:pPr>
        <w:pStyle w:val="12"/>
        <w:shd w:val="clear" w:color="auto" w:fill="auto"/>
        <w:spacing w:line="242" w:lineRule="exact"/>
        <w:ind w:left="20"/>
        <w:rPr>
          <w:b/>
          <w:sz w:val="24"/>
          <w:szCs w:val="24"/>
        </w:rPr>
      </w:pPr>
    </w:p>
    <w:p w:rsidR="00985CC5" w:rsidRPr="00EC61AC" w:rsidRDefault="00985CC5" w:rsidP="001F2F43">
      <w:pPr>
        <w:pStyle w:val="12"/>
        <w:shd w:val="clear" w:color="auto" w:fill="auto"/>
        <w:spacing w:line="242" w:lineRule="exact"/>
        <w:ind w:right="278"/>
        <w:rPr>
          <w:lang w:val="ru-RU"/>
        </w:rPr>
      </w:pPr>
    </w:p>
    <w:p w:rsidR="008F4B5F" w:rsidRDefault="004866BA">
      <w:pPr>
        <w:pStyle w:val="12"/>
        <w:shd w:val="clear" w:color="auto" w:fill="auto"/>
        <w:spacing w:line="232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Детские учреждения:</w:t>
      </w:r>
    </w:p>
    <w:p w:rsidR="00D26C7D" w:rsidRPr="00D26C7D" w:rsidRDefault="00D26C7D">
      <w:pPr>
        <w:pStyle w:val="12"/>
        <w:shd w:val="clear" w:color="auto" w:fill="auto"/>
        <w:spacing w:line="232" w:lineRule="exact"/>
        <w:ind w:left="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4460"/>
        <w:gridCol w:w="3060"/>
        <w:gridCol w:w="2000"/>
      </w:tblGrid>
      <w:tr w:rsidR="007F63F1" w:rsidRPr="007F63F1" w:rsidTr="007F63F1">
        <w:trPr>
          <w:trHeight w:val="151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Плательщик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Объект расчета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Объект преобразования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МАДОУ "Детский сад №83" г.Стерлитамак РБ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Химиков ул,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№48 ТК-310 (кв. 20, 21)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МАДОУ "Детский сад № 67" г. Стерлитамак РБ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Фестивальная ул, 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№46 ТК-505 (кв.14)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МАДОУ "Детский сад № 35"  г. Стерлитамак РБ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Пионерская ул,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ТК-510 (кв. 7)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МАДОУ "Детский сад № 35"  г. Стерлитамак РБ (прачка)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Пионерская ул,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ТК-510 (кв. 7)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МАДОУ "Детский сад №83" г.Стерлитамак РБ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Суворова ул, 5/а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ТК-501 (кв. 2)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МАДОУ "Детский сад № 43" г. Стерлитамак РБ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Суворова ул, 16/а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ТК-510 (кв. 7)</w:t>
            </w:r>
          </w:p>
        </w:tc>
      </w:tr>
    </w:tbl>
    <w:p w:rsidR="00DD541A" w:rsidRDefault="00DD541A">
      <w:pPr>
        <w:pStyle w:val="12"/>
        <w:shd w:val="clear" w:color="auto" w:fill="auto"/>
        <w:spacing w:line="232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8F4B5F" w:rsidRDefault="004866BA">
      <w:pPr>
        <w:pStyle w:val="12"/>
        <w:shd w:val="clear" w:color="auto" w:fill="auto"/>
        <w:spacing w:line="232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>Лечебное заведение: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4460"/>
        <w:gridCol w:w="3060"/>
        <w:gridCol w:w="2000"/>
      </w:tblGrid>
      <w:tr w:rsidR="007F63F1" w:rsidRPr="007F63F1" w:rsidTr="007F63F1">
        <w:trPr>
          <w:trHeight w:val="151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Плательщик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Объект расчета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Объект преобразования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ГБУЗ РБ СПБ   МЗ РБ (стационар)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Лесная ул, 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ТК-517а (кв. 6)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ГБУЗ РБ СПБ   МЗ РБ (пол-ка)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Лесная ул, 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ТК-517а (кв. 6)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ГБУЗ СМПТД (Глав кор А,А1)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Народный пер,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ТК-512 (кв.10)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ГБУЗ СМПТД (Прачечная)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Народный пер,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ТК-512 (кв.10)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lastRenderedPageBreak/>
              <w:t>ГБУЗ РБ ГБ 4 г. Стерлитамак (поликлиника)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Железнодорожная ул, 32/а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ТК-501 (кв. 2)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ГБУЗ РБ ГБ 4 г. Стерлитамак (дет. пол-ка)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Салавата Юлаева ул,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ТК-501 (кв. 2)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ГБУЗ РБ ГБ 4 г. Стерлитамак (стационар)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Железнодорожная ул, 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ТК-501 (кв. 2)</w:t>
            </w:r>
          </w:p>
        </w:tc>
      </w:tr>
    </w:tbl>
    <w:p w:rsidR="007F63F1" w:rsidRDefault="007F63F1">
      <w:pPr>
        <w:pStyle w:val="12"/>
        <w:shd w:val="clear" w:color="auto" w:fill="auto"/>
        <w:spacing w:line="232" w:lineRule="exact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985CC5" w:rsidRDefault="00985CC5" w:rsidP="007F63F1">
      <w:pPr>
        <w:pStyle w:val="12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</w:p>
    <w:p w:rsidR="008F4B5F" w:rsidRDefault="004866BA">
      <w:pPr>
        <w:pStyle w:val="12"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Прочие: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4460"/>
        <w:gridCol w:w="3060"/>
        <w:gridCol w:w="2000"/>
      </w:tblGrid>
      <w:tr w:rsidR="007F63F1" w:rsidRPr="007F63F1" w:rsidTr="007F63F1">
        <w:trPr>
          <w:trHeight w:val="151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Плательщик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Объект расчета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Объект преобразования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МУП "СТУ" городского округа г.Стерлитамак (Депо 1 АБК)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Кочетова ул, 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ТК-512 (кв.10)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Стерлитамакский филиал ГУ ТФОМС РБ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Социалистическая ул, 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ТК-501 (кв. 2)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ГАУЗ РБ МИАЦ г. Стерлитамак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Социалистическая ул, 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ТК-501 (кв. 2)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МАУ "СГДК"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Тукаева ул, 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ТК-515 (кв.4)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МАУ ДО "ДЮСШ № 2" г. Стерлитамак РБ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Кочетова ул, 26/б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ТМ №5 ТК-512 (кв.10)</w:t>
            </w:r>
          </w:p>
        </w:tc>
      </w:tr>
      <w:tr w:rsidR="007F63F1" w:rsidRPr="007F63F1" w:rsidTr="007F63F1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ИП Анохин Игорь Васильевич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Тукаева ул, 2/ж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F1" w:rsidRPr="007F63F1" w:rsidRDefault="007F63F1" w:rsidP="007F63F1">
            <w:pPr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7F63F1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ЦТП №46 ТК-505 (кв.14)</w:t>
            </w:r>
          </w:p>
        </w:tc>
      </w:tr>
    </w:tbl>
    <w:p w:rsidR="00D26C7D" w:rsidRPr="00D26C7D" w:rsidRDefault="00D26C7D">
      <w:pPr>
        <w:pStyle w:val="12"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D26C7D" w:rsidRPr="00D26C7D" w:rsidRDefault="00D26C7D" w:rsidP="00D26C7D">
      <w:pPr>
        <w:pStyle w:val="12"/>
        <w:shd w:val="clear" w:color="auto" w:fill="auto"/>
        <w:ind w:left="23" w:right="278"/>
        <w:rPr>
          <w:rFonts w:ascii="Times New Roman" w:hAnsi="Times New Roman" w:cs="Times New Roman"/>
          <w:sz w:val="24"/>
          <w:szCs w:val="24"/>
        </w:rPr>
      </w:pPr>
    </w:p>
    <w:p w:rsidR="008F4B5F" w:rsidRDefault="004866BA">
      <w:pPr>
        <w:pStyle w:val="10"/>
        <w:keepNext/>
        <w:keepLines/>
        <w:shd w:val="clear" w:color="auto" w:fill="auto"/>
        <w:spacing w:line="240" w:lineRule="exact"/>
        <w:ind w:left="20"/>
        <w:jc w:val="left"/>
      </w:pPr>
      <w:bookmarkStart w:id="1" w:name="bookmark2"/>
      <w:r>
        <w:t>БашРТС-Стерлитамак приносит свои извинения за временные неудобства.</w:t>
      </w:r>
      <w:bookmarkEnd w:id="1"/>
    </w:p>
    <w:sectPr w:rsidR="008F4B5F" w:rsidSect="00D26C7D">
      <w:type w:val="continuous"/>
      <w:pgSz w:w="11905" w:h="16837"/>
      <w:pgMar w:top="1335" w:right="444" w:bottom="426" w:left="15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809" w:rsidRDefault="00412809">
      <w:r>
        <w:separator/>
      </w:r>
    </w:p>
  </w:endnote>
  <w:endnote w:type="continuationSeparator" w:id="0">
    <w:p w:rsidR="00412809" w:rsidRDefault="0041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809" w:rsidRDefault="00412809"/>
  </w:footnote>
  <w:footnote w:type="continuationSeparator" w:id="0">
    <w:p w:rsidR="00412809" w:rsidRDefault="004128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5F"/>
    <w:rsid w:val="000E2ADD"/>
    <w:rsid w:val="001350FE"/>
    <w:rsid w:val="001B75E2"/>
    <w:rsid w:val="001F2F43"/>
    <w:rsid w:val="0023672B"/>
    <w:rsid w:val="00284CA3"/>
    <w:rsid w:val="002C49AA"/>
    <w:rsid w:val="0031328E"/>
    <w:rsid w:val="00412809"/>
    <w:rsid w:val="004866BA"/>
    <w:rsid w:val="00603145"/>
    <w:rsid w:val="006318B6"/>
    <w:rsid w:val="007F63F1"/>
    <w:rsid w:val="0082247A"/>
    <w:rsid w:val="00830870"/>
    <w:rsid w:val="00834BF0"/>
    <w:rsid w:val="008F4B5F"/>
    <w:rsid w:val="00985CC5"/>
    <w:rsid w:val="00987946"/>
    <w:rsid w:val="00A5072C"/>
    <w:rsid w:val="00A97F5F"/>
    <w:rsid w:val="00AC0C9B"/>
    <w:rsid w:val="00B8763F"/>
    <w:rsid w:val="00D26C7D"/>
    <w:rsid w:val="00DD541A"/>
    <w:rsid w:val="00DF66B5"/>
    <w:rsid w:val="00E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75462-49E7-4037-BBEE-078A6492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 + Не полужирный"/>
    <w:basedOn w:val="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4">
    <w:name w:val="Основной текст_"/>
    <w:basedOn w:val="a0"/>
    <w:link w:val="1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pt">
    <w:name w:val="Основной текст + 12 pt;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0" w:lineRule="exact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237" w:lineRule="exact"/>
    </w:pPr>
    <w:rPr>
      <w:rFonts w:ascii="Sylfaen" w:eastAsia="Sylfaen" w:hAnsi="Sylfaen" w:cs="Sylfae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B876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63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>Кузнецов Павел Алексеевич</dc:creator>
  <cp:keywords/>
  <cp:lastModifiedBy>Ведущий специалист отдела по связям со СМИ</cp:lastModifiedBy>
  <cp:revision>2</cp:revision>
  <cp:lastPrinted>2019-06-10T10:36:00Z</cp:lastPrinted>
  <dcterms:created xsi:type="dcterms:W3CDTF">2019-06-25T09:08:00Z</dcterms:created>
  <dcterms:modified xsi:type="dcterms:W3CDTF">2019-06-25T09:08:00Z</dcterms:modified>
</cp:coreProperties>
</file>