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E0" w:rsidRPr="00F46CE0" w:rsidRDefault="00F46CE0" w:rsidP="00F46C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CE0">
        <w:rPr>
          <w:rFonts w:ascii="Times New Roman" w:hAnsi="Times New Roman" w:cs="Times New Roman"/>
          <w:b/>
          <w:sz w:val="28"/>
          <w:szCs w:val="28"/>
        </w:rPr>
        <w:t>2. ПЕРЕЧЕНЬ ДОКУМЕНТОВ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участие в конкурсном отборе проектов по комплексному благоустройству дворовых территорий городского округа город Стерлитамак Республики Башкортостан «Башкирские дворики»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ab/>
        <w:t>______________________________________________ (ФИО, наименования организации)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документы на участие в отборе проектов по комплексному благоустройству дворовых территорий городского округа город Стерлитамак Республики Башкортостан «Башкирские дворики»;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Заявка для участия в конкурсном отборе - на</w:t>
      </w:r>
      <w:r w:rsidRPr="00F46CE0">
        <w:rPr>
          <w:rFonts w:ascii="Times New Roman" w:hAnsi="Times New Roman" w:cs="Times New Roman"/>
          <w:sz w:val="28"/>
          <w:szCs w:val="28"/>
        </w:rPr>
        <w:tab/>
        <w:t>листах, в</w:t>
      </w:r>
      <w:r w:rsidRPr="00F46CE0">
        <w:rPr>
          <w:rFonts w:ascii="Times New Roman" w:hAnsi="Times New Roman" w:cs="Times New Roman"/>
          <w:sz w:val="28"/>
          <w:szCs w:val="28"/>
        </w:rPr>
        <w:tab/>
        <w:t>экз.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(Приложение № 3 к Порядку);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Копия Протокола общего собрания собственников о создании совета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МКД - на</w:t>
      </w:r>
      <w:r w:rsidRPr="00F46CE0">
        <w:rPr>
          <w:rFonts w:ascii="Times New Roman" w:hAnsi="Times New Roman" w:cs="Times New Roman"/>
          <w:sz w:val="28"/>
          <w:szCs w:val="28"/>
        </w:rPr>
        <w:tab/>
        <w:t>листах, в</w:t>
      </w:r>
      <w:r w:rsidRPr="00F46CE0">
        <w:rPr>
          <w:rFonts w:ascii="Times New Roman" w:hAnsi="Times New Roman" w:cs="Times New Roman"/>
          <w:sz w:val="28"/>
          <w:szCs w:val="28"/>
        </w:rPr>
        <w:tab/>
        <w:t>экз.;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Копия Протокола общего собрания собственников о выборе способа управления МКД и выбранный способ реализован посредством управления товариществом собственников жилья, жилищным, жилищно-строительным кооперативом или иным специализированным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потребительским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кооперативом либо управляющей организацией на - на </w:t>
      </w:r>
      <w:r w:rsidRPr="00F46CE0">
        <w:rPr>
          <w:rFonts w:ascii="Times New Roman" w:hAnsi="Times New Roman" w:cs="Times New Roman"/>
          <w:sz w:val="28"/>
          <w:szCs w:val="28"/>
        </w:rPr>
        <w:tab/>
        <w:t>листах, в</w:t>
      </w:r>
      <w:r w:rsidRPr="00F46CE0">
        <w:rPr>
          <w:rFonts w:ascii="Times New Roman" w:hAnsi="Times New Roman" w:cs="Times New Roman"/>
          <w:sz w:val="28"/>
          <w:szCs w:val="28"/>
        </w:rPr>
        <w:tab/>
        <w:t>экз.; - Типовая форма.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Копия Протокола общего собрания собственников, содержащего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решения по вопросам</w:t>
      </w:r>
      <w:r w:rsidRPr="00F46CE0">
        <w:rPr>
          <w:rFonts w:ascii="Times New Roman" w:hAnsi="Times New Roman" w:cs="Times New Roman"/>
          <w:sz w:val="28"/>
          <w:szCs w:val="28"/>
        </w:rPr>
        <w:tab/>
        <w:t>л. в</w:t>
      </w:r>
      <w:r w:rsidRPr="00F46CE0">
        <w:rPr>
          <w:rFonts w:ascii="Times New Roman" w:hAnsi="Times New Roman" w:cs="Times New Roman"/>
          <w:sz w:val="28"/>
          <w:szCs w:val="28"/>
        </w:rPr>
        <w:tab/>
        <w:t>экз.:</w:t>
      </w:r>
    </w:p>
    <w:p w:rsidR="00F46CE0" w:rsidRPr="00F46CE0" w:rsidRDefault="00F46CE0" w:rsidP="00F46CE0">
      <w:p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-   об избрании Председателя и Секретаря общего собрания;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избрании членов счётной комиссии;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участии в конкурсном отборе проектов по комплексному благоустройству дворовых территорий городского округа город Стерлитамак Республики Башкортостан «Башкирские дворики»;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утверждении видов работ по благоустройству дворовых территорий МКД;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утверждении проекта благоустройства дворовой территории МКД, включающего схему размещения элементов благоустройства.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 xml:space="preserve"> работ по благоустройству за счет средств собственников помещений МКД в размере не менее 1% от суммы субсидии выделенной из бюджета Республики Башкортостан;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порядке и сроках </w:t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 xml:space="preserve"> собственниками помещений МКД проекта по благоустройству дворовых территорий;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согласовании установки объекта благоустройства на дворовой территории МКД;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включении в состав общего имущества в МКД оборудования, иных материальных объектов, установленных на дворовой территории в результате реализации проекта по благоустройству дворовой территории,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обязательном последующем содержании и текущем ремонте объектов внешнего благоустройства, выполненных в рамках проекта по благоустройству дворовой территории за счёт средств собственников помещений в МКД;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выборе лица, уполномоченного действовать от имени собственников помещений в МКД с правом подписания заявки на участие в конкурсном отборе, проекта благоустройства, на участие в контроле за выполнением работ по благоустройству дворовой территории, в том числе в промежуточном, а также на сбор средств от населения;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определении способа доведения до собственников помещений в МКД решений, принятых на общем собрании;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CE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определении места хранения материалов общих собраний.</w:t>
      </w:r>
    </w:p>
    <w:p w:rsidR="00F46CE0" w:rsidRPr="00F46CE0" w:rsidRDefault="00F46CE0" w:rsidP="00F46C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6CE0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F46CE0">
        <w:rPr>
          <w:rFonts w:ascii="Times New Roman" w:hAnsi="Times New Roman" w:cs="Times New Roman"/>
          <w:sz w:val="28"/>
          <w:szCs w:val="28"/>
        </w:rPr>
        <w:t xml:space="preserve"> Протоколов указаны в Приложении № 4 к Порядку).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Сметный расчёт стоимости работ по благоустройству территории МКД, заверенный МКУ "</w:t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ОЖКХ"г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>. Стерлитамак.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Акт осмотра благоустройства дворовой территории па</w:t>
      </w:r>
      <w:r w:rsidRPr="00F46CE0">
        <w:rPr>
          <w:rFonts w:ascii="Times New Roman" w:hAnsi="Times New Roman" w:cs="Times New Roman"/>
          <w:sz w:val="28"/>
          <w:szCs w:val="28"/>
        </w:rPr>
        <w:tab/>
        <w:t>л. в</w:t>
      </w:r>
      <w:r w:rsidRPr="00F46C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зкз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>; (Приложение № 5).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 xml:space="preserve">Проект благоустройства дворовой территории МКД, согласованный </w:t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с_____________на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ab/>
        <w:t xml:space="preserve"> л. в</w:t>
      </w:r>
      <w:r w:rsidRPr="00F46C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>; (копия).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 xml:space="preserve">Справка об оплате собственниками помещений МКД </w:t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 xml:space="preserve"> - коммунальных услуг, предоставленная, управляющей организацией, обслуживающей МКД (заверенная печатью) (Приложение №6);</w:t>
      </w:r>
    </w:p>
    <w:p w:rsidR="00F46CE0" w:rsidRPr="00F46CE0" w:rsidRDefault="00F46CE0" w:rsidP="00F46C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 xml:space="preserve">Гарантийные письма от организаций и спонсоров о готовности </w:t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 xml:space="preserve"> проекта благоустройства дворовой территории и размере данного </w:t>
      </w:r>
      <w:proofErr w:type="spellStart"/>
      <w:r w:rsidRPr="00F46CE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46CE0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5B65EB" w:rsidRPr="00F46CE0" w:rsidRDefault="00F46CE0" w:rsidP="004A3D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CE0">
        <w:rPr>
          <w:rFonts w:ascii="Times New Roman" w:hAnsi="Times New Roman" w:cs="Times New Roman"/>
          <w:sz w:val="28"/>
          <w:szCs w:val="28"/>
        </w:rPr>
        <w:t>Копия устава юридического лица, обслуживающего МКД (заверенная печатью).</w:t>
      </w:r>
      <w:bookmarkStart w:id="0" w:name="_GoBack"/>
      <w:bookmarkEnd w:id="0"/>
    </w:p>
    <w:sectPr w:rsidR="005B65EB" w:rsidRPr="00F46CE0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E0"/>
    <w:rsid w:val="005B65EB"/>
    <w:rsid w:val="00F4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8204F-D314-462B-9667-BF0FD3F9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2019-08-13T04:29:00Z</dcterms:created>
  <dcterms:modified xsi:type="dcterms:W3CDTF">2019-08-13T04:30:00Z</dcterms:modified>
</cp:coreProperties>
</file>