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70" w:rsidRDefault="00FA7E70" w:rsidP="00FA7E70">
      <w:pPr>
        <w:shd w:val="clear" w:color="auto" w:fill="FFFFFF"/>
        <w:spacing w:after="0" w:line="480" w:lineRule="atLeast"/>
        <w:outlineLvl w:val="0"/>
        <w:rPr>
          <w:b/>
          <w:bCs/>
          <w:color w:val="auto"/>
          <w:spacing w:val="0"/>
          <w:kern w:val="36"/>
          <w:sz w:val="36"/>
          <w:szCs w:val="36"/>
        </w:rPr>
      </w:pPr>
      <w:r w:rsidRPr="00FA7E70">
        <w:rPr>
          <w:b/>
          <w:bCs/>
          <w:color w:val="auto"/>
          <w:spacing w:val="0"/>
          <w:kern w:val="36"/>
          <w:sz w:val="36"/>
          <w:szCs w:val="36"/>
        </w:rPr>
        <w:t>Утверждены правила функционирования цифровой платформы "Работа в России"</w:t>
      </w:r>
    </w:p>
    <w:p w:rsidR="00FA7E70" w:rsidRPr="00FA7E70" w:rsidRDefault="00FA7E70" w:rsidP="00FA7E70">
      <w:pPr>
        <w:shd w:val="clear" w:color="auto" w:fill="FFFFFF"/>
        <w:spacing w:after="0" w:line="480" w:lineRule="atLeast"/>
        <w:outlineLvl w:val="0"/>
        <w:rPr>
          <w:b/>
          <w:bCs/>
          <w:color w:val="auto"/>
          <w:spacing w:val="0"/>
          <w:kern w:val="36"/>
          <w:sz w:val="36"/>
          <w:szCs w:val="36"/>
        </w:rPr>
      </w:pPr>
    </w:p>
    <w:p w:rsidR="00FA7E70" w:rsidRPr="00FA7E70" w:rsidRDefault="001F41A4" w:rsidP="00FA7E70">
      <w:pPr>
        <w:shd w:val="clear" w:color="auto" w:fill="FFFFFF"/>
        <w:spacing w:after="0" w:line="270" w:lineRule="atLeast"/>
        <w:jc w:val="both"/>
        <w:rPr>
          <w:color w:val="auto"/>
          <w:spacing w:val="0"/>
          <w:sz w:val="23"/>
          <w:szCs w:val="23"/>
        </w:rPr>
      </w:pPr>
      <w:hyperlink r:id="rId5" w:anchor="block_116" w:history="1">
        <w:proofErr w:type="gramStart"/>
        <w:r w:rsidR="00FA7E70" w:rsidRPr="00FA7E70">
          <w:rPr>
            <w:color w:val="auto"/>
            <w:spacing w:val="0"/>
            <w:sz w:val="23"/>
            <w:szCs w:val="23"/>
            <w:u w:val="single"/>
            <w:bdr w:val="none" w:sz="0" w:space="0" w:color="auto" w:frame="1"/>
          </w:rPr>
          <w:t>Законом от 28 июня 2021 года № 219-ФЗ</w:t>
        </w:r>
      </w:hyperlink>
      <w:r w:rsidR="00FA7E70" w:rsidRPr="00FA7E70">
        <w:rPr>
          <w:color w:val="auto"/>
          <w:spacing w:val="0"/>
          <w:sz w:val="23"/>
          <w:szCs w:val="23"/>
        </w:rPr>
        <w:t> были внесены изменения в ст. 16.2 Закон РФ от 19 апреля 1991 г. № 1032-1 "</w:t>
      </w:r>
      <w:hyperlink r:id="rId6" w:anchor="block_162" w:history="1">
        <w:r w:rsidR="00FA7E70" w:rsidRPr="00FA7E70">
          <w:rPr>
            <w:color w:val="auto"/>
            <w:spacing w:val="0"/>
            <w:sz w:val="23"/>
            <w:szCs w:val="23"/>
            <w:u w:val="single"/>
            <w:bdr w:val="none" w:sz="0" w:space="0" w:color="auto" w:frame="1"/>
          </w:rPr>
          <w:t>О занятости населения в Российской Федерации</w:t>
        </w:r>
      </w:hyperlink>
      <w:r w:rsidR="00FA7E70" w:rsidRPr="00FA7E70">
        <w:rPr>
          <w:color w:val="auto"/>
          <w:spacing w:val="0"/>
          <w:sz w:val="23"/>
          <w:szCs w:val="23"/>
        </w:rPr>
        <w:t>", предусматривающие формирование Единой цифровой платформы в сфере занятости и трудовых отношений "Работа в России" (далее – ЕЦП) на основе развития ИАС "Общероссийская база вакансий "Работа в России" (</w:t>
      </w:r>
      <w:hyperlink r:id="rId7" w:history="1">
        <w:r w:rsidR="00FA7E70" w:rsidRPr="00FA7E70">
          <w:rPr>
            <w:color w:val="auto"/>
            <w:spacing w:val="0"/>
            <w:sz w:val="23"/>
            <w:szCs w:val="23"/>
            <w:u w:val="single"/>
            <w:bdr w:val="none" w:sz="0" w:space="0" w:color="auto" w:frame="1"/>
          </w:rPr>
          <w:t>Постановление Правительства РФ от 13 мая 2022</w:t>
        </w:r>
        <w:proofErr w:type="gramEnd"/>
        <w:r w:rsidR="00FA7E70" w:rsidRPr="00FA7E70">
          <w:rPr>
            <w:color w:val="auto"/>
            <w:spacing w:val="0"/>
            <w:sz w:val="23"/>
            <w:szCs w:val="23"/>
            <w:u w:val="single"/>
            <w:bdr w:val="none" w:sz="0" w:space="0" w:color="auto" w:frame="1"/>
          </w:rPr>
          <w:t xml:space="preserve"> года № 867</w:t>
        </w:r>
      </w:hyperlink>
      <w:r w:rsidR="00FA7E70" w:rsidRPr="00FA7E70">
        <w:rPr>
          <w:color w:val="auto"/>
          <w:spacing w:val="0"/>
          <w:sz w:val="23"/>
          <w:szCs w:val="23"/>
        </w:rPr>
        <w:t>).</w:t>
      </w:r>
    </w:p>
    <w:p w:rsidR="00FA7E70" w:rsidRPr="00FA7E70" w:rsidRDefault="00FA7E70" w:rsidP="00FA7E70">
      <w:pPr>
        <w:shd w:val="clear" w:color="auto" w:fill="FFFFFF"/>
        <w:spacing w:after="0" w:line="270" w:lineRule="atLeast"/>
        <w:jc w:val="both"/>
        <w:rPr>
          <w:color w:val="auto"/>
          <w:spacing w:val="0"/>
          <w:sz w:val="23"/>
          <w:szCs w:val="23"/>
        </w:rPr>
      </w:pPr>
      <w:r w:rsidRPr="00FA7E70">
        <w:rPr>
          <w:color w:val="auto"/>
          <w:spacing w:val="0"/>
          <w:sz w:val="23"/>
          <w:szCs w:val="23"/>
        </w:rPr>
        <w:t>Во исполнение Федерального закона от 28 июня 2021 г. № 219-ФЗ "</w:t>
      </w:r>
      <w:hyperlink r:id="rId8" w:history="1">
        <w:r w:rsidRPr="00FA7E70">
          <w:rPr>
            <w:color w:val="auto"/>
            <w:spacing w:val="0"/>
            <w:sz w:val="23"/>
            <w:szCs w:val="23"/>
            <w:u w:val="single"/>
            <w:bdr w:val="none" w:sz="0" w:space="0" w:color="auto" w:frame="1"/>
          </w:rPr>
          <w:t>О внесении изменений в Закон Российской Федерации "О занятости населения в Российской Федерации" и статью 21 Федерального закона "О социальной защите инвалидов в Российской Федерации</w:t>
        </w:r>
      </w:hyperlink>
      <w:r w:rsidRPr="00FA7E70">
        <w:rPr>
          <w:color w:val="auto"/>
          <w:spacing w:val="0"/>
          <w:sz w:val="23"/>
          <w:szCs w:val="23"/>
        </w:rPr>
        <w:t>" Правительство РФ утвердило правила функционирования ЕЦП. </w:t>
      </w:r>
      <w:hyperlink r:id="rId9" w:anchor="block_1000" w:history="1">
        <w:r w:rsidRPr="00FA7E70">
          <w:rPr>
            <w:color w:val="auto"/>
            <w:spacing w:val="0"/>
            <w:sz w:val="23"/>
            <w:szCs w:val="23"/>
            <w:u w:val="single"/>
            <w:bdr w:val="none" w:sz="0" w:space="0" w:color="auto" w:frame="1"/>
          </w:rPr>
          <w:t>Правила</w:t>
        </w:r>
      </w:hyperlink>
      <w:r w:rsidRPr="00FA7E70">
        <w:rPr>
          <w:color w:val="auto"/>
          <w:spacing w:val="0"/>
          <w:sz w:val="23"/>
          <w:szCs w:val="23"/>
        </w:rPr>
        <w:t> формирования, ведения и модернизации ИАС Общероссийская база вакансий "Работа в России", утв. </w:t>
      </w:r>
      <w:hyperlink r:id="rId10" w:history="1">
        <w:r w:rsidRPr="00FA7E70">
          <w:rPr>
            <w:color w:val="auto"/>
            <w:spacing w:val="0"/>
            <w:sz w:val="23"/>
            <w:szCs w:val="23"/>
            <w:u w:val="single"/>
            <w:bdr w:val="none" w:sz="0" w:space="0" w:color="auto" w:frame="1"/>
          </w:rPr>
          <w:t>постановлением</w:t>
        </w:r>
      </w:hyperlink>
      <w:r w:rsidRPr="00FA7E70">
        <w:rPr>
          <w:color w:val="auto"/>
          <w:spacing w:val="0"/>
          <w:sz w:val="23"/>
          <w:szCs w:val="23"/>
        </w:rPr>
        <w:t> Правительства РФ от 25 августа 2015 г. № 885, с изменяющими документами признаны утратившими силу.</w:t>
      </w:r>
    </w:p>
    <w:p w:rsidR="00FA7E70" w:rsidRPr="00101BC3" w:rsidRDefault="00FA7E70" w:rsidP="00FA7E70">
      <w:pPr>
        <w:shd w:val="clear" w:color="auto" w:fill="FFFFFF"/>
        <w:spacing w:after="0" w:line="270" w:lineRule="atLeast"/>
        <w:jc w:val="both"/>
        <w:rPr>
          <w:color w:val="0070C0"/>
          <w:spacing w:val="0"/>
          <w:sz w:val="23"/>
          <w:szCs w:val="23"/>
        </w:rPr>
      </w:pPr>
      <w:r w:rsidRPr="00FA7E70">
        <w:rPr>
          <w:color w:val="auto"/>
          <w:spacing w:val="0"/>
          <w:sz w:val="23"/>
          <w:szCs w:val="23"/>
        </w:rPr>
        <w:t xml:space="preserve">ЕЦП является федеральной государственной информационной системой, ведение и модернизация ЕЦП осуществляются </w:t>
      </w:r>
      <w:proofErr w:type="spellStart"/>
      <w:r w:rsidRPr="00FA7E70">
        <w:rPr>
          <w:color w:val="auto"/>
          <w:spacing w:val="0"/>
          <w:sz w:val="23"/>
          <w:szCs w:val="23"/>
        </w:rPr>
        <w:t>Рострудом</w:t>
      </w:r>
      <w:proofErr w:type="spellEnd"/>
      <w:r w:rsidRPr="00FA7E70">
        <w:rPr>
          <w:color w:val="auto"/>
          <w:spacing w:val="0"/>
          <w:sz w:val="23"/>
          <w:szCs w:val="23"/>
        </w:rPr>
        <w:t>. Участники ЕЦП, размещающие либо получающие информацию, в целях получения доступа на ЕЦП </w:t>
      </w:r>
      <w:hyperlink r:id="rId11" w:anchor="block_1006" w:history="1">
        <w:r w:rsidRPr="00FA7E70">
          <w:rPr>
            <w:color w:val="auto"/>
            <w:spacing w:val="0"/>
            <w:sz w:val="23"/>
            <w:szCs w:val="23"/>
            <w:u w:val="single"/>
            <w:bdr w:val="none" w:sz="0" w:space="0" w:color="auto" w:frame="1"/>
          </w:rPr>
          <w:t>проходят</w:t>
        </w:r>
      </w:hyperlink>
      <w:r w:rsidRPr="00FA7E70">
        <w:rPr>
          <w:color w:val="auto"/>
          <w:spacing w:val="0"/>
          <w:sz w:val="23"/>
          <w:szCs w:val="23"/>
        </w:rPr>
        <w:t> процедуру регистрации. Адрес официального сайта ЕЦП </w:t>
      </w:r>
      <w:hyperlink r:id="rId12" w:tgtFrame="_blank" w:history="1">
        <w:r w:rsidR="00101BC3" w:rsidRPr="00101BC3">
          <w:rPr>
            <w:rStyle w:val="a5"/>
            <w:rFonts w:ascii="Arial" w:hAnsi="Arial" w:cs="Arial"/>
            <w:b/>
            <w:bCs/>
            <w:color w:val="0070C0"/>
            <w:sz w:val="21"/>
            <w:szCs w:val="21"/>
            <w:shd w:val="clear" w:color="auto" w:fill="FFFFFF"/>
          </w:rPr>
          <w:t>trudvsem.ru</w:t>
        </w:r>
      </w:hyperlink>
      <w:bookmarkStart w:id="0" w:name="_GoBack"/>
      <w:bookmarkEnd w:id="0"/>
    </w:p>
    <w:p w:rsidR="00FA7E70" w:rsidRPr="00FA7E70" w:rsidRDefault="00FA7E70" w:rsidP="00FA7E70">
      <w:pPr>
        <w:shd w:val="clear" w:color="auto" w:fill="FFFFFF"/>
        <w:spacing w:after="0" w:line="270" w:lineRule="atLeast"/>
        <w:jc w:val="both"/>
        <w:rPr>
          <w:color w:val="auto"/>
          <w:spacing w:val="0"/>
          <w:sz w:val="23"/>
          <w:szCs w:val="23"/>
        </w:rPr>
      </w:pPr>
      <w:r w:rsidRPr="00FA7E70">
        <w:rPr>
          <w:color w:val="auto"/>
          <w:spacing w:val="0"/>
          <w:sz w:val="23"/>
          <w:szCs w:val="23"/>
        </w:rPr>
        <w:t>Посредством ЕЦП работодатели могут реализовать следующие функции.</w:t>
      </w:r>
    </w:p>
    <w:p w:rsidR="00FA7E70" w:rsidRPr="00FA7E70" w:rsidRDefault="00FA7E70" w:rsidP="00FA7E70">
      <w:pPr>
        <w:numPr>
          <w:ilvl w:val="0"/>
          <w:numId w:val="5"/>
        </w:numPr>
        <w:shd w:val="clear" w:color="auto" w:fill="FFFFFF"/>
        <w:spacing w:after="0" w:line="270" w:lineRule="atLeast"/>
        <w:ind w:left="600"/>
        <w:jc w:val="both"/>
        <w:rPr>
          <w:color w:val="auto"/>
          <w:spacing w:val="0"/>
          <w:sz w:val="23"/>
          <w:szCs w:val="23"/>
        </w:rPr>
      </w:pPr>
      <w:r w:rsidRPr="00FA7E70">
        <w:rPr>
          <w:color w:val="auto"/>
          <w:spacing w:val="0"/>
          <w:sz w:val="23"/>
          <w:szCs w:val="23"/>
        </w:rPr>
        <w:t>Создавать, подписывать, использовать и хранить электронные документы, связанные с работой, в случае осуществления электронного документооборота.</w:t>
      </w:r>
    </w:p>
    <w:p w:rsidR="00FA7E70" w:rsidRPr="00FA7E70" w:rsidRDefault="00FA7E70" w:rsidP="00FA7E70">
      <w:pPr>
        <w:numPr>
          <w:ilvl w:val="0"/>
          <w:numId w:val="5"/>
        </w:numPr>
        <w:shd w:val="clear" w:color="auto" w:fill="FFFFFF"/>
        <w:spacing w:before="60" w:after="0" w:line="270" w:lineRule="atLeast"/>
        <w:ind w:left="600"/>
        <w:jc w:val="both"/>
        <w:rPr>
          <w:color w:val="auto"/>
          <w:spacing w:val="0"/>
          <w:sz w:val="23"/>
          <w:szCs w:val="23"/>
        </w:rPr>
      </w:pPr>
      <w:r w:rsidRPr="00FA7E70">
        <w:rPr>
          <w:color w:val="auto"/>
          <w:spacing w:val="0"/>
          <w:sz w:val="23"/>
          <w:szCs w:val="23"/>
        </w:rPr>
        <w:t>Размещать информацию о себе и о вакансиях.</w:t>
      </w:r>
    </w:p>
    <w:p w:rsidR="00FA7E70" w:rsidRPr="00FA7E70" w:rsidRDefault="00FA7E70" w:rsidP="00FA7E70">
      <w:pPr>
        <w:numPr>
          <w:ilvl w:val="0"/>
          <w:numId w:val="5"/>
        </w:numPr>
        <w:shd w:val="clear" w:color="auto" w:fill="FFFFFF"/>
        <w:spacing w:before="60" w:after="0" w:line="270" w:lineRule="atLeast"/>
        <w:ind w:left="600"/>
        <w:jc w:val="both"/>
        <w:rPr>
          <w:color w:val="auto"/>
          <w:spacing w:val="0"/>
          <w:sz w:val="23"/>
          <w:szCs w:val="23"/>
        </w:rPr>
      </w:pPr>
      <w:r w:rsidRPr="00FA7E70">
        <w:rPr>
          <w:color w:val="auto"/>
          <w:spacing w:val="0"/>
          <w:sz w:val="23"/>
          <w:szCs w:val="23"/>
        </w:rPr>
        <w:t xml:space="preserve">Размещать информацию, необходимую для осуществления деятельности </w:t>
      </w:r>
      <w:proofErr w:type="gramStart"/>
      <w:r w:rsidRPr="00FA7E70">
        <w:rPr>
          <w:color w:val="auto"/>
          <w:spacing w:val="0"/>
          <w:sz w:val="23"/>
          <w:szCs w:val="23"/>
        </w:rPr>
        <w:t>по</w:t>
      </w:r>
      <w:proofErr w:type="gramEnd"/>
      <w:r w:rsidRPr="00FA7E70">
        <w:rPr>
          <w:color w:val="auto"/>
          <w:spacing w:val="0"/>
          <w:sz w:val="23"/>
          <w:szCs w:val="23"/>
        </w:rPr>
        <w:t xml:space="preserve"> </w:t>
      </w:r>
      <w:proofErr w:type="gramStart"/>
      <w:r w:rsidRPr="00FA7E70">
        <w:rPr>
          <w:color w:val="auto"/>
          <w:spacing w:val="0"/>
          <w:sz w:val="23"/>
          <w:szCs w:val="23"/>
        </w:rPr>
        <w:t>профессиональной реабилитации и содействию занятости инвалидов, информацию о принятии решения о ликвидации организации либо прекращении деятельности ИП, сокращении численности или штата работников, возможном расторжении трудовых договоров, информацию о введении режима неполного рабочего дня (смены) и (или) неполной рабочей недели, а также о приостановке производства, информацию о применении в отношении данного работодателя процедур о несостоятельности (банкротстве).</w:t>
      </w:r>
      <w:proofErr w:type="gramEnd"/>
    </w:p>
    <w:p w:rsidR="00FA7E70" w:rsidRPr="00FA7E70" w:rsidRDefault="00FA7E70" w:rsidP="00FA7E70">
      <w:pPr>
        <w:shd w:val="clear" w:color="auto" w:fill="FFFFFF"/>
        <w:spacing w:after="0" w:line="270" w:lineRule="atLeast"/>
        <w:jc w:val="both"/>
        <w:rPr>
          <w:color w:val="auto"/>
          <w:spacing w:val="0"/>
          <w:sz w:val="23"/>
          <w:szCs w:val="23"/>
        </w:rPr>
      </w:pPr>
      <w:proofErr w:type="gramStart"/>
      <w:r>
        <w:rPr>
          <w:color w:val="auto"/>
          <w:spacing w:val="0"/>
          <w:sz w:val="23"/>
          <w:szCs w:val="23"/>
        </w:rPr>
        <w:t>Н</w:t>
      </w:r>
      <w:r w:rsidRPr="00FA7E70">
        <w:rPr>
          <w:color w:val="auto"/>
          <w:spacing w:val="0"/>
          <w:sz w:val="23"/>
          <w:szCs w:val="23"/>
        </w:rPr>
        <w:t>екоторые работодатели с 1 января 2022 года не вправе, а обязаны размещать информацию о потребностях в работниках и об условиях их привлечения, о наличии свободных рабочих мест и вакантных должностей, специальных рабочих мест, оборудованных (оснащенных) для работы инвалидов, на ЕЦП (или на иных информационных ресурсах, требования к которым установлены </w:t>
      </w:r>
      <w:hyperlink r:id="rId13" w:history="1">
        <w:r w:rsidRPr="00FA7E70">
          <w:rPr>
            <w:color w:val="auto"/>
            <w:spacing w:val="0"/>
            <w:sz w:val="23"/>
            <w:szCs w:val="23"/>
            <w:u w:val="single"/>
            <w:bdr w:val="none" w:sz="0" w:space="0" w:color="auto" w:frame="1"/>
          </w:rPr>
          <w:t>постановлением Правительства РФ от 16 апреля 2022 года № 675</w:t>
        </w:r>
      </w:hyperlink>
      <w:r w:rsidRPr="00FA7E70">
        <w:rPr>
          <w:color w:val="auto"/>
          <w:spacing w:val="0"/>
          <w:sz w:val="23"/>
          <w:szCs w:val="23"/>
        </w:rPr>
        <w:t>).</w:t>
      </w:r>
      <w:proofErr w:type="gramEnd"/>
      <w:r w:rsidRPr="00FA7E70">
        <w:rPr>
          <w:color w:val="auto"/>
          <w:spacing w:val="0"/>
          <w:sz w:val="23"/>
          <w:szCs w:val="23"/>
        </w:rPr>
        <w:t xml:space="preserve"> Это:</w:t>
      </w:r>
    </w:p>
    <w:p w:rsidR="00FA7E70" w:rsidRPr="00FA7E70" w:rsidRDefault="00FA7E70" w:rsidP="00FA7E70">
      <w:pPr>
        <w:numPr>
          <w:ilvl w:val="0"/>
          <w:numId w:val="6"/>
        </w:numPr>
        <w:shd w:val="clear" w:color="auto" w:fill="FFFFFF"/>
        <w:spacing w:after="0" w:line="270" w:lineRule="atLeast"/>
        <w:ind w:left="600"/>
        <w:jc w:val="both"/>
        <w:rPr>
          <w:color w:val="auto"/>
          <w:spacing w:val="0"/>
          <w:sz w:val="23"/>
          <w:szCs w:val="23"/>
        </w:rPr>
      </w:pPr>
      <w:r w:rsidRPr="00FA7E70">
        <w:rPr>
          <w:color w:val="auto"/>
          <w:spacing w:val="0"/>
          <w:sz w:val="23"/>
          <w:szCs w:val="23"/>
        </w:rPr>
        <w:t xml:space="preserve">органы </w:t>
      </w:r>
      <w:proofErr w:type="spellStart"/>
      <w:r w:rsidRPr="00FA7E70">
        <w:rPr>
          <w:color w:val="auto"/>
          <w:spacing w:val="0"/>
          <w:sz w:val="23"/>
          <w:szCs w:val="23"/>
        </w:rPr>
        <w:t>госвласти</w:t>
      </w:r>
      <w:proofErr w:type="spellEnd"/>
      <w:r w:rsidRPr="00FA7E70">
        <w:rPr>
          <w:color w:val="auto"/>
          <w:spacing w:val="0"/>
          <w:sz w:val="23"/>
          <w:szCs w:val="23"/>
        </w:rPr>
        <w:t xml:space="preserve"> РФ;</w:t>
      </w:r>
    </w:p>
    <w:p w:rsidR="00FA7E70" w:rsidRPr="00FA7E70" w:rsidRDefault="00FA7E70" w:rsidP="00FA7E70">
      <w:pPr>
        <w:numPr>
          <w:ilvl w:val="0"/>
          <w:numId w:val="6"/>
        </w:numPr>
        <w:shd w:val="clear" w:color="auto" w:fill="FFFFFF"/>
        <w:spacing w:before="60" w:after="0" w:line="270" w:lineRule="atLeast"/>
        <w:ind w:left="600"/>
        <w:jc w:val="both"/>
        <w:rPr>
          <w:color w:val="auto"/>
          <w:spacing w:val="0"/>
          <w:sz w:val="23"/>
          <w:szCs w:val="23"/>
        </w:rPr>
      </w:pPr>
      <w:r w:rsidRPr="00FA7E70">
        <w:rPr>
          <w:color w:val="auto"/>
          <w:spacing w:val="0"/>
          <w:sz w:val="23"/>
          <w:szCs w:val="23"/>
        </w:rPr>
        <w:t xml:space="preserve">органы </w:t>
      </w:r>
      <w:proofErr w:type="spellStart"/>
      <w:r w:rsidRPr="00FA7E70">
        <w:rPr>
          <w:color w:val="auto"/>
          <w:spacing w:val="0"/>
          <w:sz w:val="23"/>
          <w:szCs w:val="23"/>
        </w:rPr>
        <w:t>госвласти</w:t>
      </w:r>
      <w:proofErr w:type="spellEnd"/>
      <w:r w:rsidRPr="00FA7E70">
        <w:rPr>
          <w:color w:val="auto"/>
          <w:spacing w:val="0"/>
          <w:sz w:val="23"/>
          <w:szCs w:val="23"/>
        </w:rPr>
        <w:t xml:space="preserve"> субъектов РФ;</w:t>
      </w:r>
    </w:p>
    <w:p w:rsidR="00FA7E70" w:rsidRPr="00FA7E70" w:rsidRDefault="00FA7E70" w:rsidP="00FA7E70">
      <w:pPr>
        <w:numPr>
          <w:ilvl w:val="0"/>
          <w:numId w:val="6"/>
        </w:numPr>
        <w:shd w:val="clear" w:color="auto" w:fill="FFFFFF"/>
        <w:spacing w:before="60" w:after="0" w:line="270" w:lineRule="atLeast"/>
        <w:ind w:left="600"/>
        <w:jc w:val="both"/>
        <w:rPr>
          <w:color w:val="auto"/>
          <w:spacing w:val="0"/>
          <w:sz w:val="23"/>
          <w:szCs w:val="23"/>
        </w:rPr>
      </w:pPr>
      <w:r w:rsidRPr="00FA7E70">
        <w:rPr>
          <w:color w:val="auto"/>
          <w:spacing w:val="0"/>
          <w:sz w:val="23"/>
          <w:szCs w:val="23"/>
        </w:rPr>
        <w:t>органы местного самоуправления;</w:t>
      </w:r>
    </w:p>
    <w:p w:rsidR="00FA7E70" w:rsidRPr="00FA7E70" w:rsidRDefault="00FA7E70" w:rsidP="00FA7E70">
      <w:pPr>
        <w:numPr>
          <w:ilvl w:val="0"/>
          <w:numId w:val="6"/>
        </w:numPr>
        <w:shd w:val="clear" w:color="auto" w:fill="FFFFFF"/>
        <w:spacing w:before="60" w:after="0" w:line="270" w:lineRule="atLeast"/>
        <w:ind w:left="600"/>
        <w:jc w:val="both"/>
        <w:rPr>
          <w:color w:val="auto"/>
          <w:spacing w:val="0"/>
          <w:sz w:val="23"/>
          <w:szCs w:val="23"/>
        </w:rPr>
      </w:pPr>
      <w:r w:rsidRPr="00FA7E70">
        <w:rPr>
          <w:color w:val="auto"/>
          <w:spacing w:val="0"/>
          <w:sz w:val="23"/>
          <w:szCs w:val="23"/>
        </w:rPr>
        <w:t>государственные и муниципальные учреждения;</w:t>
      </w:r>
    </w:p>
    <w:p w:rsidR="00FA7E70" w:rsidRPr="00FA7E70" w:rsidRDefault="00FA7E70" w:rsidP="00FA7E70">
      <w:pPr>
        <w:numPr>
          <w:ilvl w:val="0"/>
          <w:numId w:val="6"/>
        </w:numPr>
        <w:shd w:val="clear" w:color="auto" w:fill="FFFFFF"/>
        <w:spacing w:before="60" w:after="0" w:line="270" w:lineRule="atLeast"/>
        <w:ind w:left="600"/>
        <w:jc w:val="both"/>
        <w:rPr>
          <w:color w:val="auto"/>
          <w:spacing w:val="0"/>
          <w:sz w:val="23"/>
          <w:szCs w:val="23"/>
        </w:rPr>
      </w:pPr>
      <w:r w:rsidRPr="00FA7E70">
        <w:rPr>
          <w:color w:val="auto"/>
          <w:spacing w:val="0"/>
          <w:sz w:val="23"/>
          <w:szCs w:val="23"/>
        </w:rPr>
        <w:t>государственные и муниципальные унитарные предприятия;</w:t>
      </w:r>
    </w:p>
    <w:p w:rsidR="00FA7E70" w:rsidRPr="00FA7E70" w:rsidRDefault="00FA7E70" w:rsidP="00FA7E70">
      <w:pPr>
        <w:numPr>
          <w:ilvl w:val="0"/>
          <w:numId w:val="6"/>
        </w:numPr>
        <w:shd w:val="clear" w:color="auto" w:fill="FFFFFF"/>
        <w:spacing w:before="60" w:after="0" w:line="270" w:lineRule="atLeast"/>
        <w:ind w:left="600"/>
        <w:jc w:val="both"/>
        <w:rPr>
          <w:color w:val="auto"/>
          <w:spacing w:val="0"/>
          <w:sz w:val="23"/>
          <w:szCs w:val="23"/>
        </w:rPr>
      </w:pPr>
      <w:r w:rsidRPr="00FA7E70">
        <w:rPr>
          <w:color w:val="auto"/>
          <w:spacing w:val="0"/>
          <w:sz w:val="23"/>
          <w:szCs w:val="23"/>
        </w:rPr>
        <w:t>юридические лица, в уставном капитале которых имеется доля участия РФ, субъекта РФ или муниципального образования;</w:t>
      </w:r>
    </w:p>
    <w:p w:rsidR="00FA7E70" w:rsidRPr="00FA7E70" w:rsidRDefault="00FA7E70" w:rsidP="00FA7E70">
      <w:pPr>
        <w:numPr>
          <w:ilvl w:val="0"/>
          <w:numId w:val="6"/>
        </w:numPr>
        <w:shd w:val="clear" w:color="auto" w:fill="FFFFFF"/>
        <w:spacing w:before="60" w:after="0" w:line="270" w:lineRule="atLeast"/>
        <w:ind w:left="600"/>
        <w:jc w:val="both"/>
        <w:rPr>
          <w:color w:val="auto"/>
          <w:spacing w:val="0"/>
          <w:sz w:val="23"/>
          <w:szCs w:val="23"/>
        </w:rPr>
      </w:pPr>
      <w:r w:rsidRPr="00FA7E70">
        <w:rPr>
          <w:color w:val="auto"/>
          <w:spacing w:val="0"/>
          <w:sz w:val="23"/>
          <w:szCs w:val="23"/>
        </w:rPr>
        <w:t>работодатели, у которых среднесписочная численность работников за предшествующий календарный год превышает 25 человек, и вновь созданные (в том числе в результате реорганизации) организации, у которых среднесписочная численность работников превышает указанный предел.</w:t>
      </w:r>
    </w:p>
    <w:p w:rsidR="00FA7E70" w:rsidRPr="00FA7E70" w:rsidRDefault="00FA7E70" w:rsidP="00FA7E70">
      <w:pPr>
        <w:numPr>
          <w:ilvl w:val="0"/>
          <w:numId w:val="7"/>
        </w:numPr>
        <w:shd w:val="clear" w:color="auto" w:fill="FFFFFF"/>
        <w:spacing w:after="0" w:line="270" w:lineRule="atLeast"/>
        <w:ind w:left="600"/>
        <w:jc w:val="both"/>
        <w:rPr>
          <w:color w:val="auto"/>
          <w:spacing w:val="0"/>
          <w:sz w:val="23"/>
          <w:szCs w:val="23"/>
        </w:rPr>
      </w:pPr>
      <w:r w:rsidRPr="00FA7E70">
        <w:rPr>
          <w:color w:val="auto"/>
          <w:spacing w:val="0"/>
          <w:sz w:val="23"/>
          <w:szCs w:val="23"/>
        </w:rPr>
        <w:lastRenderedPageBreak/>
        <w:t>Работодатели могут взаимодействовать с органами службы занятости населения, гражданами, ищущими работу, и работниками.</w:t>
      </w:r>
    </w:p>
    <w:p w:rsidR="00FA7E70" w:rsidRPr="00FA7E70" w:rsidRDefault="00FA7E70" w:rsidP="00FA7E70">
      <w:pPr>
        <w:shd w:val="clear" w:color="auto" w:fill="FFFFFF"/>
        <w:spacing w:after="0" w:line="270" w:lineRule="atLeast"/>
        <w:jc w:val="both"/>
        <w:rPr>
          <w:color w:val="auto"/>
          <w:spacing w:val="0"/>
          <w:sz w:val="23"/>
          <w:szCs w:val="23"/>
        </w:rPr>
      </w:pPr>
      <w:r w:rsidRPr="00FA7E70">
        <w:rPr>
          <w:color w:val="auto"/>
          <w:spacing w:val="0"/>
          <w:sz w:val="23"/>
          <w:szCs w:val="23"/>
        </w:rPr>
        <w:t xml:space="preserve">Работники, осуществляющие взаимодействие с работодателями в электронном виде посредством ЕЦП, могут создавать, подписывать и использовать электронные документы, связанные с работой. С 1 сентября 2022 года доступ к электронным документам для соискателей и работников сможет обеспечиваться в том числе посредством Единого портала </w:t>
      </w:r>
      <w:proofErr w:type="spellStart"/>
      <w:r w:rsidRPr="00FA7E70">
        <w:rPr>
          <w:color w:val="auto"/>
          <w:spacing w:val="0"/>
          <w:sz w:val="23"/>
          <w:szCs w:val="23"/>
        </w:rPr>
        <w:t>госуслуг</w:t>
      </w:r>
      <w:proofErr w:type="spellEnd"/>
      <w:r w:rsidRPr="00FA7E70">
        <w:rPr>
          <w:color w:val="auto"/>
          <w:spacing w:val="0"/>
          <w:sz w:val="23"/>
          <w:szCs w:val="23"/>
        </w:rPr>
        <w:t>.</w:t>
      </w:r>
    </w:p>
    <w:p w:rsidR="00FA7E70" w:rsidRPr="00FA7E70" w:rsidRDefault="00FA7E70" w:rsidP="00FA7E70">
      <w:pPr>
        <w:shd w:val="clear" w:color="auto" w:fill="FFFFFF"/>
        <w:spacing w:after="0" w:line="270" w:lineRule="atLeast"/>
        <w:jc w:val="both"/>
        <w:rPr>
          <w:color w:val="auto"/>
          <w:spacing w:val="0"/>
          <w:sz w:val="23"/>
          <w:szCs w:val="23"/>
        </w:rPr>
      </w:pPr>
      <w:r w:rsidRPr="00FA7E70">
        <w:rPr>
          <w:color w:val="auto"/>
          <w:spacing w:val="0"/>
          <w:sz w:val="23"/>
          <w:szCs w:val="23"/>
        </w:rPr>
        <w:t>С 1 января 2023 года посредством ЕЦП будет обеспечиваться также создание, подписание, использование и хранение договоров гражданско-правового характера на выполнение работ и оказание услуг, прохождение практической подготовки, стажировки, профессионального обучения или получения дополнительного профессионального образования, авторских договоров, заключаемых с физическими лицами, оформленных в электронном виде без дублирования на бумажном носителе.</w:t>
      </w:r>
    </w:p>
    <w:p w:rsidR="00FA7E70" w:rsidRPr="00FA7E70" w:rsidRDefault="00FA7E70" w:rsidP="00FA7E70">
      <w:pPr>
        <w:shd w:val="clear" w:color="auto" w:fill="FFFFFF"/>
        <w:spacing w:after="0" w:line="270" w:lineRule="atLeast"/>
        <w:jc w:val="both"/>
        <w:rPr>
          <w:color w:val="auto"/>
          <w:spacing w:val="0"/>
          <w:sz w:val="23"/>
          <w:szCs w:val="23"/>
        </w:rPr>
      </w:pPr>
      <w:r w:rsidRPr="00FA7E70">
        <w:rPr>
          <w:color w:val="auto"/>
          <w:spacing w:val="0"/>
          <w:sz w:val="23"/>
          <w:szCs w:val="23"/>
        </w:rPr>
        <w:t>Документ вступил в силу 16 мая 2022 года, за исключением положений, для которых предусмотрен иной срок вступления в силу.</w:t>
      </w:r>
    </w:p>
    <w:p w:rsidR="00082D87" w:rsidRPr="00FA7E70" w:rsidRDefault="00082D87" w:rsidP="00FA7E70">
      <w:pPr>
        <w:spacing w:after="0"/>
        <w:jc w:val="both"/>
        <w:rPr>
          <w:color w:val="auto"/>
        </w:rPr>
      </w:pPr>
    </w:p>
    <w:sectPr w:rsidR="00082D87" w:rsidRPr="00FA7E70" w:rsidSect="001F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EC9"/>
    <w:multiLevelType w:val="multilevel"/>
    <w:tmpl w:val="6102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30F39"/>
    <w:multiLevelType w:val="multilevel"/>
    <w:tmpl w:val="452A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56DE7"/>
    <w:multiLevelType w:val="multilevel"/>
    <w:tmpl w:val="1608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C105E"/>
    <w:multiLevelType w:val="multilevel"/>
    <w:tmpl w:val="4E50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132CF"/>
    <w:multiLevelType w:val="multilevel"/>
    <w:tmpl w:val="E2D8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8B37CB"/>
    <w:multiLevelType w:val="multilevel"/>
    <w:tmpl w:val="63B8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690B1D"/>
    <w:multiLevelType w:val="multilevel"/>
    <w:tmpl w:val="097E6C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940"/>
    <w:rsid w:val="00082D87"/>
    <w:rsid w:val="00101BC3"/>
    <w:rsid w:val="001F41A4"/>
    <w:rsid w:val="003D0205"/>
    <w:rsid w:val="00646940"/>
    <w:rsid w:val="00AA34C2"/>
    <w:rsid w:val="00FA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13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A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D87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01B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pacing w:val="-13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D87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01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5530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29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42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23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99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58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46335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1931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2148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22245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2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33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31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7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0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1399761/" TargetMode="External"/><Relationship Id="rId13" Type="http://schemas.openxmlformats.org/officeDocument/2006/relationships/hyperlink" Target="https://base.garant.ru/4044984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404612909/" TargetMode="External"/><Relationship Id="rId12" Type="http://schemas.openxmlformats.org/officeDocument/2006/relationships/hyperlink" Target="https://trudvsem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0164333/0858e363f8cd4fd2f29032d9a6ff2b35/" TargetMode="External"/><Relationship Id="rId11" Type="http://schemas.openxmlformats.org/officeDocument/2006/relationships/hyperlink" Target="http://base.garant.ru/404612909/" TargetMode="External"/><Relationship Id="rId5" Type="http://schemas.openxmlformats.org/officeDocument/2006/relationships/hyperlink" Target="https://base.garant.ru/401399761/1cafb24d049dcd1e7707a22d98e9858f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711709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17099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Утверждены правила функционирования цифровой платформы "Работа в России"</vt:lpstr>
      <vt:lpstr/>
    </vt:vector>
  </TitlesOfParts>
  <Company>Reanimator Extreme Edition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Trud1</cp:lastModifiedBy>
  <cp:revision>2</cp:revision>
  <cp:lastPrinted>2022-05-31T04:19:00Z</cp:lastPrinted>
  <dcterms:created xsi:type="dcterms:W3CDTF">2022-06-03T06:38:00Z</dcterms:created>
  <dcterms:modified xsi:type="dcterms:W3CDTF">2022-06-03T06:38:00Z</dcterms:modified>
</cp:coreProperties>
</file>