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D4" w:rsidRPr="006152D4" w:rsidRDefault="006152D4" w:rsidP="00615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52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Башкортостане определены лучшие организации условий и охраны труда</w:t>
      </w:r>
    </w:p>
    <w:p w:rsidR="006152D4" w:rsidRDefault="006152D4" w:rsidP="006152D4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6152D4" w:rsidRDefault="006152D4" w:rsidP="006152D4">
      <w:pPr>
        <w:pStyle w:val="a3"/>
        <w:jc w:val="both"/>
        <w:rPr>
          <w:sz w:val="28"/>
          <w:szCs w:val="28"/>
        </w:rPr>
      </w:pPr>
    </w:p>
    <w:p w:rsidR="006152D4" w:rsidRPr="006152D4" w:rsidRDefault="006152D4" w:rsidP="006152D4">
      <w:pPr>
        <w:pStyle w:val="a3"/>
        <w:jc w:val="both"/>
        <w:rPr>
          <w:sz w:val="28"/>
          <w:szCs w:val="28"/>
        </w:rPr>
      </w:pPr>
      <w:r w:rsidRPr="006152D4">
        <w:rPr>
          <w:sz w:val="28"/>
          <w:szCs w:val="28"/>
        </w:rPr>
        <w:t xml:space="preserve">В конкурсе «Лучшая организация условий и охраны труда» приняли участие 244 организации республики. При подведении итогов учитывались показатели по производственному травматизму, проведению в установленные сроки специальной оценки условий труда, оценки уровней профессиональных рисков, </w:t>
      </w:r>
      <w:proofErr w:type="gramStart"/>
      <w:r w:rsidRPr="006152D4">
        <w:rPr>
          <w:sz w:val="28"/>
          <w:szCs w:val="28"/>
        </w:rPr>
        <w:t>обучения по охране</w:t>
      </w:r>
      <w:proofErr w:type="gramEnd"/>
      <w:r w:rsidRPr="006152D4">
        <w:rPr>
          <w:sz w:val="28"/>
          <w:szCs w:val="28"/>
        </w:rPr>
        <w:t xml:space="preserve"> труда руководителей и работников организации, реализации предупредительных мер, направленных на сокращение производственного травматизма и профессиональных заболеваний работников и другие ключевые критерии.</w:t>
      </w:r>
    </w:p>
    <w:p w:rsidR="006152D4" w:rsidRPr="006152D4" w:rsidRDefault="006152D4" w:rsidP="006152D4">
      <w:pPr>
        <w:pStyle w:val="a3"/>
        <w:jc w:val="both"/>
        <w:rPr>
          <w:sz w:val="28"/>
          <w:szCs w:val="28"/>
        </w:rPr>
      </w:pPr>
      <w:r w:rsidRPr="006152D4">
        <w:rPr>
          <w:sz w:val="28"/>
          <w:szCs w:val="28"/>
        </w:rPr>
        <w:t>Лучшими организациями условий и охраны труда в Республике Башкортостан признаны:</w:t>
      </w:r>
    </w:p>
    <w:p w:rsidR="006152D4" w:rsidRPr="006152D4" w:rsidRDefault="006152D4" w:rsidP="006152D4">
      <w:pPr>
        <w:pStyle w:val="a3"/>
        <w:jc w:val="both"/>
        <w:rPr>
          <w:sz w:val="28"/>
          <w:szCs w:val="28"/>
        </w:rPr>
      </w:pPr>
      <w:r w:rsidRPr="006152D4">
        <w:rPr>
          <w:rStyle w:val="a4"/>
          <w:sz w:val="28"/>
          <w:szCs w:val="28"/>
        </w:rPr>
        <w:t>1 место – Производственное отделение «Уфимские городские электрические сети» ООО «Башкирэнерго»</w:t>
      </w:r>
    </w:p>
    <w:p w:rsidR="006152D4" w:rsidRPr="006152D4" w:rsidRDefault="006152D4" w:rsidP="006152D4">
      <w:pPr>
        <w:pStyle w:val="a3"/>
        <w:jc w:val="both"/>
        <w:rPr>
          <w:sz w:val="28"/>
          <w:szCs w:val="28"/>
        </w:rPr>
      </w:pPr>
      <w:r w:rsidRPr="006152D4">
        <w:rPr>
          <w:rStyle w:val="a4"/>
          <w:sz w:val="28"/>
          <w:szCs w:val="28"/>
        </w:rPr>
        <w:t>2 место – ГБУ РБ Северо-западный межрайонный центр «Семья»</w:t>
      </w:r>
    </w:p>
    <w:p w:rsidR="006152D4" w:rsidRPr="006152D4" w:rsidRDefault="006152D4" w:rsidP="006152D4">
      <w:pPr>
        <w:pStyle w:val="a3"/>
        <w:spacing w:after="240" w:afterAutospacing="0"/>
        <w:jc w:val="both"/>
        <w:rPr>
          <w:sz w:val="28"/>
          <w:szCs w:val="28"/>
        </w:rPr>
      </w:pPr>
      <w:r w:rsidRPr="006152D4">
        <w:rPr>
          <w:rStyle w:val="a4"/>
          <w:sz w:val="28"/>
          <w:szCs w:val="28"/>
        </w:rPr>
        <w:t xml:space="preserve">3 место – ФБУ «Государственный региональный центр стандартизации, метрологии и испытаний им. А.М. </w:t>
      </w:r>
      <w:proofErr w:type="spellStart"/>
      <w:r w:rsidRPr="006152D4">
        <w:rPr>
          <w:rStyle w:val="a4"/>
          <w:sz w:val="28"/>
          <w:szCs w:val="28"/>
        </w:rPr>
        <w:t>Муратшина</w:t>
      </w:r>
      <w:proofErr w:type="spellEnd"/>
      <w:r w:rsidRPr="006152D4">
        <w:rPr>
          <w:rStyle w:val="a4"/>
          <w:sz w:val="28"/>
          <w:szCs w:val="28"/>
        </w:rPr>
        <w:t xml:space="preserve"> в Республике Башкортостан»</w:t>
      </w:r>
    </w:p>
    <w:p w:rsidR="006152D4" w:rsidRPr="006152D4" w:rsidRDefault="006152D4" w:rsidP="006152D4">
      <w:pPr>
        <w:pStyle w:val="a3"/>
        <w:jc w:val="both"/>
        <w:rPr>
          <w:sz w:val="28"/>
          <w:szCs w:val="28"/>
        </w:rPr>
      </w:pPr>
      <w:r w:rsidRPr="006152D4">
        <w:rPr>
          <w:sz w:val="28"/>
          <w:szCs w:val="28"/>
        </w:rPr>
        <w:t xml:space="preserve">Оргкомитет отмечает высокую активность и результативность организаций города Стерлитамака и </w:t>
      </w:r>
      <w:proofErr w:type="spellStart"/>
      <w:r w:rsidRPr="006152D4">
        <w:rPr>
          <w:sz w:val="28"/>
          <w:szCs w:val="28"/>
        </w:rPr>
        <w:t>Стерлитамакского</w:t>
      </w:r>
      <w:proofErr w:type="spellEnd"/>
      <w:r w:rsidRPr="006152D4">
        <w:rPr>
          <w:sz w:val="28"/>
          <w:szCs w:val="28"/>
        </w:rPr>
        <w:t xml:space="preserve"> района: из 73 призеров конкурса по видам экономической деятельности 12 – представители указанных муниципалитетов.</w:t>
      </w:r>
    </w:p>
    <w:p w:rsidR="006152D4" w:rsidRPr="006152D4" w:rsidRDefault="006152D4" w:rsidP="006152D4">
      <w:pPr>
        <w:pStyle w:val="a3"/>
        <w:jc w:val="both"/>
        <w:rPr>
          <w:sz w:val="28"/>
          <w:szCs w:val="28"/>
        </w:rPr>
      </w:pPr>
      <w:r w:rsidRPr="006152D4">
        <w:rPr>
          <w:sz w:val="28"/>
          <w:szCs w:val="28"/>
        </w:rPr>
        <w:t xml:space="preserve">Подробная информация о результатах конкурса размещена на сайте Министерства семьи, труда и социальной защиты населения Республики Башкортостан по </w:t>
      </w:r>
      <w:hyperlink r:id="rId5" w:tgtFrame="_blank" w:history="1">
        <w:r w:rsidRPr="006152D4">
          <w:rPr>
            <w:rStyle w:val="a5"/>
            <w:sz w:val="28"/>
            <w:szCs w:val="28"/>
          </w:rPr>
          <w:t>ссылке</w:t>
        </w:r>
      </w:hyperlink>
      <w:r w:rsidRPr="006152D4">
        <w:rPr>
          <w:sz w:val="28"/>
          <w:szCs w:val="28"/>
        </w:rPr>
        <w:t xml:space="preserve"> и на </w:t>
      </w:r>
      <w:hyperlink r:id="rId6" w:tgtFrame="_blank" w:history="1">
        <w:r w:rsidRPr="006152D4">
          <w:rPr>
            <w:rStyle w:val="a5"/>
            <w:sz w:val="28"/>
            <w:szCs w:val="28"/>
          </w:rPr>
          <w:t>сайте</w:t>
        </w:r>
      </w:hyperlink>
      <w:r w:rsidRPr="006152D4">
        <w:rPr>
          <w:sz w:val="28"/>
          <w:szCs w:val="28"/>
        </w:rPr>
        <w:t xml:space="preserve"> Федерации профсоюзов Республики Башкортостан.</w:t>
      </w:r>
    </w:p>
    <w:p w:rsidR="007B6344" w:rsidRDefault="007B6344"/>
    <w:sectPr w:rsidR="007B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65"/>
    <w:rsid w:val="006152D4"/>
    <w:rsid w:val="007B6344"/>
    <w:rsid w:val="007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2D4"/>
    <w:rPr>
      <w:b/>
      <w:bCs/>
    </w:rPr>
  </w:style>
  <w:style w:type="character" w:styleId="a5">
    <w:name w:val="Hyperlink"/>
    <w:basedOn w:val="a0"/>
    <w:uiPriority w:val="99"/>
    <w:semiHidden/>
    <w:unhideWhenUsed/>
    <w:rsid w:val="006152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2D4"/>
    <w:rPr>
      <w:b/>
      <w:bCs/>
    </w:rPr>
  </w:style>
  <w:style w:type="character" w:styleId="a5">
    <w:name w:val="Hyperlink"/>
    <w:basedOn w:val="a0"/>
    <w:uiPriority w:val="99"/>
    <w:semiHidden/>
    <w:unhideWhenUsed/>
    <w:rsid w:val="00615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prb.ru/" TargetMode="External"/><Relationship Id="rId5" Type="http://schemas.openxmlformats.org/officeDocument/2006/relationships/hyperlink" Target="https://mintrud.bashkortostan.ru/activity/16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2024-02-21T03:59:00Z</dcterms:created>
  <dcterms:modified xsi:type="dcterms:W3CDTF">2024-02-21T04:00:00Z</dcterms:modified>
</cp:coreProperties>
</file>