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A6" w:rsidRPr="009728A6" w:rsidRDefault="009728A6" w:rsidP="009728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28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сентябре пройдет Всероссийская неделя охраны труда – 2024 </w:t>
      </w:r>
    </w:p>
    <w:p w:rsidR="009728A6" w:rsidRDefault="009728A6" w:rsidP="009728A6">
      <w:pPr>
        <w:pStyle w:val="a3"/>
      </w:pPr>
      <w:r>
        <w:rPr>
          <w:rStyle w:val="a4"/>
          <w:b/>
          <w:bCs/>
        </w:rPr>
        <w:t>Более 150 мероприятий пройдет в рамках Всероссийской недели охраны труда, которая состоится с 10 по 13 сентября в парке науки и искусства «Сириус» в Сочи. Ключевые темы ВНОТ-2024 – практическое внедрение превентивной модели обеспечения безопасности работников, инновационные подходы к охране труда, в том числе за счет применения IT-технологий и совершенствования внутрикорпоративной культуры, обмен лучшими производственными практиками. Основным фокусом международной повестки Всероссийской недели охраны труда в 2024 году станет участие представителей стран БРИКС. Познакомиться с архитектурой деловой программы можно на </w:t>
      </w:r>
      <w:hyperlink r:id="rId5" w:history="1">
        <w:r>
          <w:rPr>
            <w:rStyle w:val="a5"/>
            <w:b/>
            <w:bCs/>
            <w:i/>
            <w:iCs/>
          </w:rPr>
          <w:t>сайте</w:t>
        </w:r>
      </w:hyperlink>
      <w:r>
        <w:rPr>
          <w:rStyle w:val="a4"/>
          <w:b/>
          <w:bCs/>
        </w:rPr>
        <w:t> ВНОТ.</w:t>
      </w:r>
    </w:p>
    <w:p w:rsidR="005D189E" w:rsidRDefault="009728A6" w:rsidP="009728A6">
      <w:pPr>
        <w:pStyle w:val="a3"/>
      </w:pPr>
      <w:r>
        <w:t xml:space="preserve"> </w:t>
      </w:r>
      <w:r w:rsidR="005D189E">
        <w:t>«</w:t>
      </w:r>
      <w:r w:rsidR="005D189E">
        <w:rPr>
          <w:rStyle w:val="a4"/>
        </w:rPr>
        <w:t>Всероссийская неделя охраны труда уже на протяжении ряда лет является основной площадкой для профессионалов в сфере обеспечения безопасности на производстве</w:t>
      </w:r>
      <w:r w:rsidR="005D189E">
        <w:t>, – отметила заместитель Председателя Правительства, председатель оргкомитета ВНОТ Татьяна Голикова. – </w:t>
      </w:r>
      <w:r w:rsidR="005D189E">
        <w:rPr>
          <w:rStyle w:val="a4"/>
        </w:rPr>
        <w:t xml:space="preserve">Анализ трендов и ключевых тенденций, обмен опытом, обсуждение лучших практик объединяют представителей власти, бизнеса, отраслевых объединений и профсоюзов, экспертного сообщества. Формируется общее понимание вызовов, стоящих перед нами, и путей их решения. В 2024 году значительно усилится международный трек. Всего на ВНОТ состоится свыше 150 мероприятий: это не только традиционные деловые сессии, но и </w:t>
      </w:r>
      <w:proofErr w:type="gramStart"/>
      <w:r w:rsidR="005D189E">
        <w:rPr>
          <w:rStyle w:val="a4"/>
        </w:rPr>
        <w:t>кейс-чемпионаты</w:t>
      </w:r>
      <w:proofErr w:type="gramEnd"/>
      <w:r w:rsidR="005D189E">
        <w:rPr>
          <w:rStyle w:val="a4"/>
        </w:rPr>
        <w:t>, финалы отраслевых конкурсов, отраслевые совещания ряда крупнейших корпораций. В условиях рынка труда соискателя акцент будет сделан на вовлечение молодежи в культуру безопасного труда</w:t>
      </w:r>
      <w:r w:rsidR="005D189E">
        <w:t>».</w:t>
      </w:r>
    </w:p>
    <w:p w:rsidR="005D189E" w:rsidRDefault="005D189E" w:rsidP="005D189E">
      <w:pPr>
        <w:pStyle w:val="a3"/>
      </w:pPr>
      <w:r>
        <w:t xml:space="preserve">По мнению заместителя Председателя Правительства, основной акцент в сфере охраны труда сегодня необходимо сделать на практической реализации превентивной модели обеспечения безопасности работников, которая уже стала элементом нормативной практики и включена в Трудовой кодекс. Этот вопрос, как и многие </w:t>
      </w:r>
      <w:proofErr w:type="gramStart"/>
      <w:r>
        <w:t>другие</w:t>
      </w:r>
      <w:proofErr w:type="gramEnd"/>
      <w:r>
        <w:t xml:space="preserve"> будет обсуждаться на пленарной сессии ВНОТ, которая будет называться «Культура безопасного труда».</w:t>
      </w:r>
    </w:p>
    <w:p w:rsidR="005D189E" w:rsidRDefault="005D189E" w:rsidP="005D189E">
      <w:pPr>
        <w:pStyle w:val="a3"/>
      </w:pPr>
      <w:r>
        <w:t>«</w:t>
      </w:r>
      <w:r>
        <w:rPr>
          <w:rStyle w:val="a4"/>
        </w:rPr>
        <w:t>Сохранение здоровья работников на производстве – один из ключевых факторов достижения нашей первой национальной цели – сохранение населения, укрепление здоровья и повышение благополучия людей. Государство уделяет этому вопросу особое внимание, создавая прочную законодательную основу для системного управления рисками и увеличивая финансирование предупредительных мер в сфере охраны труда. Мы нацелены на то, чтобы собрать лучший международный опыт в России. В рамках ВНОТ пройдут встречи с министрами труда стран БРИКС, представителями отраслевых ассоциаций и экспертами. На полях Недели также пройдет круглый стол с участием руководителей министе</w:t>
      </w:r>
      <w:proofErr w:type="gramStart"/>
      <w:r>
        <w:rPr>
          <w:rStyle w:val="a4"/>
        </w:rPr>
        <w:t>рств тр</w:t>
      </w:r>
      <w:proofErr w:type="gramEnd"/>
      <w:r>
        <w:rPr>
          <w:rStyle w:val="a4"/>
        </w:rPr>
        <w:t>уда СНГ на тему: «Инновационные подходы в сфере труда, занятости и социальной защиты»</w:t>
      </w:r>
      <w:r>
        <w:t xml:space="preserve">», – подчеркнул Министр труда и социальной защиты Российской Федерации Антон </w:t>
      </w:r>
      <w:proofErr w:type="spellStart"/>
      <w:r>
        <w:t>Котяков</w:t>
      </w:r>
      <w:proofErr w:type="spellEnd"/>
      <w:r>
        <w:t>.</w:t>
      </w:r>
    </w:p>
    <w:p w:rsidR="005D189E" w:rsidRDefault="005D189E" w:rsidP="005D189E">
      <w:pPr>
        <w:pStyle w:val="a3"/>
      </w:pPr>
      <w:r>
        <w:t>Накануне открытия ВНОТ, в рамках председательства России в БРИКС, состоится встреча министров труда и занятости стран БРИКС. Руководители отраслевых ведом</w:t>
      </w:r>
      <w:proofErr w:type="gramStart"/>
      <w:r>
        <w:t>ств стр</w:t>
      </w:r>
      <w:proofErr w:type="gramEnd"/>
      <w:r>
        <w:t>ан БРИКС также посетят экспозицию ВНОТ в день открытия.</w:t>
      </w:r>
    </w:p>
    <w:p w:rsidR="005D189E" w:rsidRDefault="005D189E" w:rsidP="005D189E">
      <w:pPr>
        <w:pStyle w:val="a3"/>
      </w:pPr>
      <w:r>
        <w:rPr>
          <w:rStyle w:val="a4"/>
        </w:rPr>
        <w:lastRenderedPageBreak/>
        <w:t>«Охрана труда – это не просто набор правил и инструкций, а основа для устойчивого развития государства.  ВНОТ дает возможность не только обсудить проблемы, но и найти решения, которые впоследствии получат отражение в законодательстве, трансформируясь в конкретные меры по обеспечению безопасности и защиты здоровья работников», </w:t>
      </w:r>
      <w:r>
        <w:t>– подчеркнул советник Президента Российской Федерации Антон Кобяков.</w:t>
      </w:r>
    </w:p>
    <w:p w:rsidR="005D189E" w:rsidRDefault="005D189E" w:rsidP="005D189E">
      <w:pPr>
        <w:pStyle w:val="a3"/>
      </w:pPr>
      <w:r>
        <w:t xml:space="preserve">К участию во Всероссийской неделе охраны труда приглашены крупнейшие российские компании, в том числе </w:t>
      </w:r>
      <w:proofErr w:type="spellStart"/>
      <w:r>
        <w:t>Росатом</w:t>
      </w:r>
      <w:proofErr w:type="spellEnd"/>
      <w:r>
        <w:t xml:space="preserve">, Газпром, </w:t>
      </w:r>
      <w:proofErr w:type="spellStart"/>
      <w:r>
        <w:t>Ростех</w:t>
      </w:r>
      <w:proofErr w:type="spellEnd"/>
      <w:r>
        <w:t>, СУЭК, которые орга</w:t>
      </w:r>
      <w:bookmarkStart w:id="0" w:name="_GoBack"/>
      <w:bookmarkEnd w:id="0"/>
      <w:r>
        <w:t xml:space="preserve">низуют круглые столы и семинары по обмену опытом и представят свои наработки в сфере охраны труда. </w:t>
      </w:r>
      <w:proofErr w:type="gramStart"/>
      <w:r>
        <w:t xml:space="preserve">Среди отраслевых тем, которые будут подниматься в ходе ВНОТ – комплексная безопасность в сфере охраны труда в нефтегазовой отрасли, в атомной и угольная промышленности, в металлургии, тепло– и электроэнергетике и </w:t>
      </w:r>
      <w:proofErr w:type="spellStart"/>
      <w:r>
        <w:t>ретейле</w:t>
      </w:r>
      <w:proofErr w:type="spellEnd"/>
      <w:r>
        <w:t>.</w:t>
      </w:r>
      <w:proofErr w:type="gramEnd"/>
    </w:p>
    <w:p w:rsidR="005D189E" w:rsidRDefault="005D189E" w:rsidP="005D189E">
      <w:pPr>
        <w:pStyle w:val="a3"/>
      </w:pPr>
      <w:r>
        <w:t xml:space="preserve">В целом, в рамках ВНОТ будет обсуждаться широкий круг тем – от отдельных вопросов охраны труда до совершенствования программ </w:t>
      </w:r>
      <w:proofErr w:type="gramStart"/>
      <w:r>
        <w:t>диспансеризации</w:t>
      </w:r>
      <w:proofErr w:type="gramEnd"/>
      <w:r>
        <w:t xml:space="preserve"> работающих и профилактики профессиональных заболеваний. </w:t>
      </w:r>
      <w:proofErr w:type="gramStart"/>
      <w:r>
        <w:t>Традиционно в рамках ВНОТ состоится подведение итогов и награждение финалистов конкурсов «Лучший специалист по охране труда», «Лучший орган исполнительной власти субъекта РФ в области охраны труда», «Лучшие цифровые решения по охране труда», «Лучшая бюджетная организация в области охраны труда», «Лучшая организация крупного бизнеса в области охраны труда», «Лучшая организация малого и среднего бизнеса в области охраны труда».</w:t>
      </w:r>
      <w:proofErr w:type="gramEnd"/>
    </w:p>
    <w:p w:rsidR="005D189E" w:rsidRDefault="005D189E" w:rsidP="005D189E">
      <w:pPr>
        <w:pStyle w:val="a3"/>
      </w:pPr>
      <w:r>
        <w:t>Уже по сложившейся практике ВНОТ не ограничивается темами исключительно охраны труда. В рамках ВНОТ пройдет подведение итогов Всероссийского конкурса профессионального мастерства в сфере социального обслуживания. Пройдет серия мероприятий по вопросам, связанным с рынком труда, занятостью, совершенствованием корпоративной культуры.</w:t>
      </w:r>
    </w:p>
    <w:p w:rsidR="005D189E" w:rsidRDefault="005D189E" w:rsidP="005D189E">
      <w:pPr>
        <w:pStyle w:val="a3"/>
      </w:pPr>
      <w:r>
        <w:t xml:space="preserve">Всего в мероприятиях Всероссийской недели труда примет участие свыше 8 тысяч специалистов. Основными спикерами выступят представители Минтруда России, Минздрав России, Минэнерго России, </w:t>
      </w:r>
      <w:proofErr w:type="spellStart"/>
      <w:r>
        <w:t>Роструда</w:t>
      </w:r>
      <w:proofErr w:type="spellEnd"/>
      <w:r>
        <w:t xml:space="preserve">, </w:t>
      </w:r>
      <w:proofErr w:type="spellStart"/>
      <w:r>
        <w:t>Ростехнадзора</w:t>
      </w:r>
      <w:proofErr w:type="spellEnd"/>
      <w:r>
        <w:t xml:space="preserve">, </w:t>
      </w:r>
      <w:proofErr w:type="spellStart"/>
      <w:r>
        <w:t>Роспотребнадзора</w:t>
      </w:r>
      <w:proofErr w:type="spellEnd"/>
      <w:r>
        <w:t>, ФМБА, крупнейших работодателей</w:t>
      </w:r>
    </w:p>
    <w:p w:rsidR="005D189E" w:rsidRDefault="005D189E" w:rsidP="005D189E">
      <w:pPr>
        <w:pStyle w:val="a3"/>
      </w:pPr>
      <w:r>
        <w:t>Впервые в истории ВНОТ пройдет эстафета кадетов (спасателей) по пожарно-спасательному спорту, а также состоятся мастер-классы по охране труда, показ пожарно-спасательной техники и средств защиты.</w:t>
      </w:r>
    </w:p>
    <w:p w:rsidR="005D189E" w:rsidRDefault="005D189E" w:rsidP="005D189E">
      <w:pPr>
        <w:pStyle w:val="a3"/>
      </w:pPr>
      <w:r>
        <w:t xml:space="preserve">В рамках ВНОТ запланирован Молодежный день, который ежегодно объединяет на одной площадке студентов, молодых специалистов и руководителей профильных компаний, министерств и ведомств. В программе Молодежного дня: кейс-чемпионат для студентов вузов «Формирование культуры безопасности труда: тренды и инновации», интерактивная игра для студентов вузов «Безопасность труда: первые шаги специалиста». Кроме того, на Молодежном дне обсудят экологическую безопасность, вопросы подготовки кадров и </w:t>
      </w:r>
      <w:proofErr w:type="gramStart"/>
      <w:r>
        <w:t>другие</w:t>
      </w:r>
      <w:proofErr w:type="gramEnd"/>
      <w:r>
        <w:t xml:space="preserve"> актуальные для отрасли темы. Молодежный день соберет порядка тысячи студентов из 40 ведущих вузов страны.</w:t>
      </w:r>
    </w:p>
    <w:p w:rsidR="005D189E" w:rsidRDefault="005D189E" w:rsidP="005D189E">
      <w:pPr>
        <w:pStyle w:val="a3"/>
      </w:pPr>
      <w:r>
        <w:t xml:space="preserve">Организатором Всероссийской недели охраны труда выступает Министерство труда и социальной защиты Российской Федерации, оператором – Фонд </w:t>
      </w:r>
      <w:proofErr w:type="spellStart"/>
      <w:r>
        <w:t>Росконгресс</w:t>
      </w:r>
      <w:proofErr w:type="spellEnd"/>
      <w:r>
        <w:t>.</w:t>
      </w:r>
    </w:p>
    <w:p w:rsidR="00A31333" w:rsidRDefault="00A31333"/>
    <w:sectPr w:rsidR="00A3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0"/>
    <w:rsid w:val="00034800"/>
    <w:rsid w:val="005D189E"/>
    <w:rsid w:val="009728A6"/>
    <w:rsid w:val="00A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189E"/>
    <w:rPr>
      <w:i/>
      <w:iCs/>
    </w:rPr>
  </w:style>
  <w:style w:type="character" w:styleId="a5">
    <w:name w:val="Hyperlink"/>
    <w:basedOn w:val="a0"/>
    <w:uiPriority w:val="99"/>
    <w:semiHidden/>
    <w:unhideWhenUsed/>
    <w:rsid w:val="009728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189E"/>
    <w:rPr>
      <w:i/>
      <w:iCs/>
    </w:rPr>
  </w:style>
  <w:style w:type="character" w:styleId="a5">
    <w:name w:val="Hyperlink"/>
    <w:basedOn w:val="a0"/>
    <w:uiPriority w:val="99"/>
    <w:semiHidden/>
    <w:unhideWhenUsed/>
    <w:rsid w:val="00972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afetywee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2024-08-15T04:08:00Z</dcterms:created>
  <dcterms:modified xsi:type="dcterms:W3CDTF">2024-08-15T04:09:00Z</dcterms:modified>
</cp:coreProperties>
</file>