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78" w:rsidRPr="001D4C78" w:rsidRDefault="001D4C78" w:rsidP="001D4C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D4C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Республиканский конкурс детского рисунка «Охрана труда глазами детей» приглашает к участию юных авторов </w:t>
      </w:r>
    </w:p>
    <w:p w:rsidR="001D4C78" w:rsidRPr="001D4C78" w:rsidRDefault="001D4C78" w:rsidP="001D4C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C78" w:rsidRPr="001D4C78" w:rsidRDefault="001D4C78" w:rsidP="001D4C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преддверии Всемирного дня охраны труда в Башкортостане объявлен конкурс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Style w:val="a4"/>
        </w:rPr>
        <w:t>детского рисунка «Охрана труда глазами</w:t>
      </w:r>
      <w:r>
        <w:rPr>
          <w:rStyle w:val="a4"/>
        </w:rPr>
        <w:t xml:space="preserve"> детей». Конкурс проводится в це</w:t>
      </w:r>
      <w:r>
        <w:rPr>
          <w:rStyle w:val="a4"/>
        </w:rPr>
        <w:t>лях формирования у детей и подростков культуры безопасного труда.</w:t>
      </w:r>
    </w:p>
    <w:p w:rsidR="001D4C78" w:rsidRDefault="001D4C78" w:rsidP="001D4C78">
      <w:pPr>
        <w:pStyle w:val="a3"/>
        <w:jc w:val="both"/>
      </w:pPr>
      <w:r>
        <w:t>К участ</w:t>
      </w:r>
      <w:bookmarkStart w:id="0" w:name="_GoBack"/>
      <w:bookmarkEnd w:id="0"/>
      <w:r>
        <w:t>ию приглашаются учащиеся общеобразовательных организаций, организаций дополнительного образования республики. Победителей определят в двух категориях: среди детей 6-11 лет, 12 лет и старше.</w:t>
      </w:r>
    </w:p>
    <w:p w:rsidR="001D4C78" w:rsidRDefault="001D4C78" w:rsidP="001D4C78">
      <w:pPr>
        <w:pStyle w:val="a3"/>
        <w:jc w:val="both"/>
      </w:pPr>
      <w:proofErr w:type="gramStart"/>
      <w:r>
        <w:t>На конкурс принимаются детские рисунки на тему охраны труда (безопасное поведение и охрана труда в школе; охрана труда родителей; призывы работать безопасно для разных профессий; охрана труда и промышленная безопасность в различных отраслях экономики: промышленность, сельское хозяйство, строительство, медицина, транспорт, жилищно-коммунальное хозяйство и т.д.), исполненные в любой технике рисования (масло, акварель, цветные карандаши, мелки и т.д.).</w:t>
      </w:r>
      <w:proofErr w:type="gramEnd"/>
    </w:p>
    <w:p w:rsidR="001D4C78" w:rsidRDefault="001D4C78" w:rsidP="001D4C78">
      <w:pPr>
        <w:pStyle w:val="a3"/>
        <w:jc w:val="both"/>
      </w:pPr>
      <w:r>
        <w:rPr>
          <w:rStyle w:val="a4"/>
        </w:rPr>
        <w:t xml:space="preserve">Работы необходимо направить в срок до 15 мая - подать </w:t>
      </w:r>
      <w:hyperlink r:id="rId6" w:tgtFrame="_blank" w:history="1">
        <w:r>
          <w:rPr>
            <w:rStyle w:val="a5"/>
            <w:b/>
            <w:bCs/>
          </w:rPr>
          <w:t>заявку</w:t>
        </w:r>
      </w:hyperlink>
      <w:r>
        <w:rPr>
          <w:rStyle w:val="a4"/>
        </w:rPr>
        <w:t xml:space="preserve"> с приложением рисунка по адресу: 450008, г. Уфа, ул. Кирова, д. 1, </w:t>
      </w:r>
      <w:proofErr w:type="spellStart"/>
      <w:r>
        <w:rPr>
          <w:rStyle w:val="a4"/>
        </w:rPr>
        <w:t>каб</w:t>
      </w:r>
      <w:proofErr w:type="spellEnd"/>
      <w:r>
        <w:rPr>
          <w:rStyle w:val="a4"/>
        </w:rPr>
        <w:t>. 349 (Дом профсоюзов Республики Башкортостан).</w:t>
      </w:r>
    </w:p>
    <w:p w:rsidR="001D4C78" w:rsidRDefault="001D4C78" w:rsidP="001D4C78">
      <w:pPr>
        <w:pStyle w:val="a3"/>
        <w:jc w:val="both"/>
      </w:pPr>
      <w:r>
        <w:t>Победители конкурса (занявшие 1, 2 и 3 места) награждаются дипломами. Участие в конкурсе бесплатно.</w:t>
      </w:r>
    </w:p>
    <w:p w:rsidR="001D4C78" w:rsidRDefault="001D4C78" w:rsidP="001D4C78">
      <w:pPr>
        <w:pStyle w:val="a3"/>
        <w:jc w:val="both"/>
      </w:pPr>
      <w:r>
        <w:t>Организаторы – Министерство семьи, труда и социальной защиты населения, Министерство образования и науки и Республиканский союз «Федерация профсоюзов Республики Башкортостан».</w:t>
      </w:r>
    </w:p>
    <w:p w:rsidR="001D4C78" w:rsidRDefault="001D4C78" w:rsidP="001D4C78">
      <w:pPr>
        <w:pStyle w:val="a3"/>
        <w:jc w:val="both"/>
      </w:pPr>
      <w:r>
        <w:t xml:space="preserve">С более подробной информацией можно ознакомиться в </w:t>
      </w:r>
      <w:hyperlink r:id="rId7" w:tgtFrame="_blank" w:history="1">
        <w:r>
          <w:rPr>
            <w:rStyle w:val="a5"/>
          </w:rPr>
          <w:t>Положении о конкурсе</w:t>
        </w:r>
      </w:hyperlink>
      <w:r>
        <w:t>.</w:t>
      </w:r>
    </w:p>
    <w:p w:rsidR="001D4C78" w:rsidRDefault="001D4C78" w:rsidP="001D4C78">
      <w:pPr>
        <w:pStyle w:val="a3"/>
        <w:jc w:val="both"/>
      </w:pPr>
      <w:r>
        <w:t>Юные таланты, ждем вас! Участвуйте и выигрывайте!</w:t>
      </w:r>
    </w:p>
    <w:p w:rsidR="00053834" w:rsidRDefault="00053834"/>
    <w:sectPr w:rsidR="00053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1F44"/>
    <w:multiLevelType w:val="multilevel"/>
    <w:tmpl w:val="5A4A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D6"/>
    <w:rsid w:val="00053834"/>
    <w:rsid w:val="001D4C78"/>
    <w:rsid w:val="0040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C78"/>
    <w:rPr>
      <w:b/>
      <w:bCs/>
    </w:rPr>
  </w:style>
  <w:style w:type="character" w:styleId="a5">
    <w:name w:val="Hyperlink"/>
    <w:basedOn w:val="a0"/>
    <w:uiPriority w:val="99"/>
    <w:semiHidden/>
    <w:unhideWhenUsed/>
    <w:rsid w:val="001D4C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C78"/>
    <w:rPr>
      <w:b/>
      <w:bCs/>
    </w:rPr>
  </w:style>
  <w:style w:type="character" w:styleId="a5">
    <w:name w:val="Hyperlink"/>
    <w:basedOn w:val="a0"/>
    <w:uiPriority w:val="99"/>
    <w:semiHidden/>
    <w:unhideWhenUsed/>
    <w:rsid w:val="001D4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6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3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25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trud.bashkortostan.ru/upload/uf/d7b/tuqsd2lhbsuyu6yrbf7s2edds3onfec3/Polozhenie-o-konkurse_okhrana-truda-glazami-dete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trud.bashkortostan.ru/upload/uf/64b/pqrm841deld8z94slj2ksvmpwg2tpiel/Zayavka-na-uchastie-v-konkurse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2024-04-22T04:06:00Z</dcterms:created>
  <dcterms:modified xsi:type="dcterms:W3CDTF">2024-04-22T04:12:00Z</dcterms:modified>
</cp:coreProperties>
</file>