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49332" w14:textId="5776E89B" w:rsidR="00487955" w:rsidRDefault="006233B5" w:rsidP="00487955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r>
        <w:rPr>
          <w:rFonts w:ascii="Times New Roman" w:hAnsi="Times New Roman" w:hint="eastAsia"/>
          <w:b/>
          <w:szCs w:val="28"/>
          <w:shd w:val="clear" w:color="auto" w:fill="FFFFFF"/>
        </w:rPr>
        <w:t>Уголовная ответственность за взятку</w:t>
      </w:r>
    </w:p>
    <w:p w14:paraId="39C4EEB7" w14:textId="5F04C55E" w:rsidR="006A5E33" w:rsidRPr="009C48F8" w:rsidRDefault="00763780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  <w:r w:rsidRPr="00763780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</w:p>
    <w:p w14:paraId="4BA1AFD1" w14:textId="6A231297" w:rsidR="006233B5" w:rsidRPr="006233B5" w:rsidRDefault="006233B5" w:rsidP="006233B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233B5">
        <w:rPr>
          <w:rFonts w:ascii="Times New Roman" w:hAnsi="Times New Roman"/>
          <w:color w:val="333333"/>
          <w:sz w:val="30"/>
          <w:szCs w:val="30"/>
        </w:rPr>
        <w:t>Вз</w:t>
      </w:r>
      <w:r w:rsidRPr="006233B5">
        <w:rPr>
          <w:rFonts w:ascii="Times New Roman" w:hAnsi="Times New Roman"/>
          <w:color w:val="333333"/>
          <w:szCs w:val="28"/>
        </w:rPr>
        <w:t>яточничество посягает на основы государственной власти, нарушает нормальную управленческую деятельность государственных и муниципальных органов и учреждений, подрывает их авторитет, деформирует правосознание граждан, создавая у них представление о возможности удовлетворения личных и коллективных интересов путем подкупа должностных лиц, препятствует конкуренции, затрудняет экономическое развитие.</w:t>
      </w:r>
    </w:p>
    <w:p w14:paraId="66A3082C" w14:textId="77777777" w:rsidR="006233B5" w:rsidRPr="006233B5" w:rsidRDefault="006233B5" w:rsidP="006233B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233B5">
        <w:rPr>
          <w:rFonts w:ascii="Times New Roman" w:hAnsi="Times New Roman"/>
          <w:color w:val="333333"/>
          <w:szCs w:val="28"/>
        </w:rPr>
        <w:t>К взяточничеству относятся:</w:t>
      </w:r>
    </w:p>
    <w:p w14:paraId="0A91394C" w14:textId="77777777" w:rsidR="006233B5" w:rsidRPr="006233B5" w:rsidRDefault="006233B5" w:rsidP="006233B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233B5">
        <w:rPr>
          <w:rFonts w:ascii="Times New Roman" w:hAnsi="Times New Roman"/>
          <w:color w:val="333333"/>
          <w:szCs w:val="28"/>
        </w:rPr>
        <w:t>- получение взятки (ст. 290 УК РФ);</w:t>
      </w:r>
    </w:p>
    <w:p w14:paraId="18CFC0F2" w14:textId="77777777" w:rsidR="006233B5" w:rsidRPr="006233B5" w:rsidRDefault="006233B5" w:rsidP="006233B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233B5">
        <w:rPr>
          <w:rFonts w:ascii="Times New Roman" w:hAnsi="Times New Roman"/>
          <w:color w:val="333333"/>
          <w:szCs w:val="28"/>
        </w:rPr>
        <w:t>- дача взятки (ст. 291 УК РФ);</w:t>
      </w:r>
    </w:p>
    <w:p w14:paraId="07A2BE0F" w14:textId="77777777" w:rsidR="006233B5" w:rsidRPr="006233B5" w:rsidRDefault="006233B5" w:rsidP="006233B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233B5">
        <w:rPr>
          <w:rFonts w:ascii="Times New Roman" w:hAnsi="Times New Roman"/>
          <w:color w:val="333333"/>
          <w:szCs w:val="28"/>
        </w:rPr>
        <w:t>- посредничество во взяточничестве (ст. 291.1 УК РФ);</w:t>
      </w:r>
    </w:p>
    <w:p w14:paraId="75713A1F" w14:textId="0F43E603" w:rsidR="006233B5" w:rsidRPr="006233B5" w:rsidRDefault="006233B5" w:rsidP="006233B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233B5">
        <w:rPr>
          <w:rFonts w:ascii="Times New Roman" w:hAnsi="Times New Roman"/>
          <w:color w:val="333333"/>
          <w:szCs w:val="28"/>
        </w:rPr>
        <w:t>- мелкое взяточничество (ст. 291.2 УК РФ).</w:t>
      </w:r>
    </w:p>
    <w:p w14:paraId="13CFBA64" w14:textId="77777777" w:rsidR="006233B5" w:rsidRPr="006233B5" w:rsidRDefault="006233B5" w:rsidP="006233B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233B5">
        <w:rPr>
          <w:rFonts w:ascii="Times New Roman" w:hAnsi="Times New Roman"/>
          <w:color w:val="333333"/>
          <w:szCs w:val="28"/>
        </w:rPr>
        <w:t>За эти преступления предусмотрена уголовная ответственность в виде штрафа (в том числе применяются штрафы кратные сумме взятки), исправительных работ, с лишением права занимать определенные должности или заниматься определенной деятельностью либо без такового, ограничения свободы, лишения свободы.</w:t>
      </w:r>
    </w:p>
    <w:p w14:paraId="232E3D03" w14:textId="77777777" w:rsidR="006233B5" w:rsidRPr="006233B5" w:rsidRDefault="006233B5" w:rsidP="006233B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233B5">
        <w:rPr>
          <w:rFonts w:ascii="Times New Roman" w:hAnsi="Times New Roman"/>
          <w:color w:val="333333"/>
          <w:szCs w:val="28"/>
        </w:rPr>
        <w:t>Размер штрафа, срок исправительных работ, лишения права занимать определенные должности или заниматься определенной деятельностью, ограничения и лишения свободы зависят от тяжести совершенного деяния. Кроме того, за взяточниче</w:t>
      </w:r>
      <w:bookmarkStart w:id="0" w:name="_GoBack"/>
      <w:bookmarkEnd w:id="0"/>
      <w:r w:rsidRPr="006233B5">
        <w:rPr>
          <w:rFonts w:ascii="Times New Roman" w:hAnsi="Times New Roman"/>
          <w:color w:val="333333"/>
          <w:szCs w:val="28"/>
        </w:rPr>
        <w:t>ство применяется конфискация денег, ценностей и иного имущества, полученных в результате совершения преступлений.</w:t>
      </w:r>
    </w:p>
    <w:p w14:paraId="0D000000" w14:textId="4C6B4E25" w:rsidR="00D619CC" w:rsidRPr="006233B5" w:rsidRDefault="00D619CC" w:rsidP="006310D1">
      <w:pPr>
        <w:ind w:firstLine="709"/>
        <w:rPr>
          <w:rFonts w:ascii="Times New Roman" w:hAnsi="Times New Roman"/>
          <w:szCs w:val="28"/>
        </w:rPr>
      </w:pPr>
    </w:p>
    <w:p w14:paraId="64C7A9CC" w14:textId="77777777" w:rsidR="006310D1" w:rsidRPr="006233B5" w:rsidRDefault="006310D1" w:rsidP="006310D1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</w:p>
    <w:p w14:paraId="0E000000" w14:textId="77777777" w:rsidR="00D619CC" w:rsidRPr="006233B5" w:rsidRDefault="00083088">
      <w:pPr>
        <w:rPr>
          <w:rFonts w:ascii="Times New Roman" w:hAnsi="Times New Roman"/>
          <w:color w:val="333333"/>
          <w:szCs w:val="28"/>
          <w:highlight w:val="white"/>
        </w:rPr>
      </w:pPr>
      <w:r w:rsidRPr="006233B5">
        <w:rPr>
          <w:rFonts w:ascii="Times New Roman" w:hAnsi="Times New Roman"/>
          <w:color w:val="333333"/>
          <w:szCs w:val="28"/>
          <w:highlight w:val="white"/>
        </w:rPr>
        <w:t>Старший помощник прокурора</w:t>
      </w:r>
    </w:p>
    <w:p w14:paraId="0F000000" w14:textId="77777777" w:rsidR="00D619CC" w:rsidRPr="006233B5" w:rsidRDefault="00083088">
      <w:pPr>
        <w:rPr>
          <w:rFonts w:ascii="Times New Roman" w:hAnsi="Times New Roman"/>
          <w:color w:val="333333"/>
          <w:szCs w:val="28"/>
          <w:highlight w:val="white"/>
        </w:rPr>
      </w:pPr>
      <w:r w:rsidRPr="006233B5">
        <w:rPr>
          <w:rFonts w:ascii="Times New Roman" w:hAnsi="Times New Roman"/>
          <w:color w:val="333333"/>
          <w:szCs w:val="28"/>
          <w:highlight w:val="white"/>
        </w:rPr>
        <w:t>г. Стерлитамака                                                                                        Андрей Лебедь</w:t>
      </w:r>
    </w:p>
    <w:sectPr w:rsidR="00D619CC" w:rsidRPr="006233B5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A1552"/>
    <w:multiLevelType w:val="multilevel"/>
    <w:tmpl w:val="1C1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9CC"/>
    <w:rsid w:val="00083088"/>
    <w:rsid w:val="00487955"/>
    <w:rsid w:val="004B6754"/>
    <w:rsid w:val="00602BAA"/>
    <w:rsid w:val="006233B5"/>
    <w:rsid w:val="006310D1"/>
    <w:rsid w:val="006A5E33"/>
    <w:rsid w:val="00763780"/>
    <w:rsid w:val="009C48F8"/>
    <w:rsid w:val="00D619CC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6F35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13</cp:revision>
  <dcterms:created xsi:type="dcterms:W3CDTF">2023-12-25T15:16:00Z</dcterms:created>
  <dcterms:modified xsi:type="dcterms:W3CDTF">2025-01-21T15:27:00Z</dcterms:modified>
</cp:coreProperties>
</file>