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28" w:rsidRPr="00350628" w:rsidRDefault="00350628" w:rsidP="00350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628">
        <w:rPr>
          <w:rFonts w:ascii="Times New Roman" w:hAnsi="Times New Roman" w:cs="Times New Roman"/>
          <w:b/>
          <w:bCs/>
          <w:sz w:val="28"/>
          <w:szCs w:val="28"/>
        </w:rPr>
        <w:t>Об обязанности работодателя сообщать о приеме на работу бывшего государственного или муниципального служащего.</w:t>
      </w:r>
    </w:p>
    <w:p w:rsidR="00350628" w:rsidRPr="00350628" w:rsidRDefault="00350628" w:rsidP="003506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628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от 25.12.2008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организации,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должностные, служебные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350628" w:rsidRPr="00350628" w:rsidRDefault="00350628" w:rsidP="0035062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28">
        <w:rPr>
          <w:rFonts w:ascii="Times New Roman" w:hAnsi="Times New Roman" w:cs="Times New Roman"/>
          <w:sz w:val="28"/>
          <w:szCs w:val="28"/>
        </w:rPr>
        <w:t>Вместе с тем, законодателем установлена обязанность работодателя в десятидневный срок сообщать о фактах заключения таких договоров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350628" w:rsidRPr="00350628" w:rsidRDefault="00350628" w:rsidP="0035062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28">
        <w:rPr>
          <w:rFonts w:ascii="Times New Roman" w:hAnsi="Times New Roman" w:cs="Times New Roman"/>
          <w:sz w:val="28"/>
          <w:szCs w:val="28"/>
        </w:rPr>
        <w:t>Неисполнение работодателем данной обязанности является административным правонарушением и влечет за собой административную ответственность, предусмотренную 19.29 КоАП РФ. Так,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25.12.2008 № 273-ФЗ «О противодействии коррупции» влечет наложение административного штрафа:</w:t>
      </w:r>
    </w:p>
    <w:p w:rsidR="00350628" w:rsidRPr="00350628" w:rsidRDefault="00350628" w:rsidP="0035062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28">
        <w:rPr>
          <w:rFonts w:ascii="Times New Roman" w:hAnsi="Times New Roman" w:cs="Times New Roman"/>
          <w:sz w:val="28"/>
          <w:szCs w:val="28"/>
        </w:rPr>
        <w:t>- на граждан в размере от 2 тысяч до 4 тысяч рублей;</w:t>
      </w:r>
    </w:p>
    <w:p w:rsidR="00350628" w:rsidRPr="00350628" w:rsidRDefault="00350628" w:rsidP="0035062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0628">
        <w:rPr>
          <w:rFonts w:ascii="Times New Roman" w:hAnsi="Times New Roman" w:cs="Times New Roman"/>
          <w:sz w:val="28"/>
          <w:szCs w:val="28"/>
        </w:rPr>
        <w:t>на  должностных</w:t>
      </w:r>
      <w:proofErr w:type="gramEnd"/>
      <w:r w:rsidRPr="00350628">
        <w:rPr>
          <w:rFonts w:ascii="Times New Roman" w:hAnsi="Times New Roman" w:cs="Times New Roman"/>
          <w:sz w:val="28"/>
          <w:szCs w:val="28"/>
        </w:rPr>
        <w:t xml:space="preserve"> лиц от 20 тысяч до 50 тысяч рублей;</w:t>
      </w:r>
    </w:p>
    <w:p w:rsidR="00350628" w:rsidRPr="00350628" w:rsidRDefault="00350628" w:rsidP="0035062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0628">
        <w:rPr>
          <w:rFonts w:ascii="Times New Roman" w:hAnsi="Times New Roman" w:cs="Times New Roman"/>
          <w:sz w:val="28"/>
          <w:szCs w:val="28"/>
        </w:rPr>
        <w:t>на  юридических</w:t>
      </w:r>
      <w:proofErr w:type="gramEnd"/>
      <w:r w:rsidRPr="00350628">
        <w:rPr>
          <w:rFonts w:ascii="Times New Roman" w:hAnsi="Times New Roman" w:cs="Times New Roman"/>
          <w:sz w:val="28"/>
          <w:szCs w:val="28"/>
        </w:rPr>
        <w:t xml:space="preserve"> лиц  от 100 тысяч до 500 тысяч рублей.</w:t>
      </w:r>
    </w:p>
    <w:p w:rsidR="00BC006E" w:rsidRPr="00350628" w:rsidRDefault="00350628" w:rsidP="00350628">
      <w:pPr>
        <w:jc w:val="both"/>
        <w:rPr>
          <w:rFonts w:ascii="Times New Roman" w:hAnsi="Times New Roman" w:cs="Times New Roman"/>
          <w:sz w:val="28"/>
          <w:szCs w:val="28"/>
        </w:rPr>
      </w:pPr>
      <w:r w:rsidRPr="00350628">
        <w:rPr>
          <w:rFonts w:ascii="Times New Roman" w:hAnsi="Times New Roman" w:cs="Times New Roman"/>
          <w:sz w:val="28"/>
          <w:szCs w:val="28"/>
        </w:rPr>
        <w:lastRenderedPageBreak/>
        <w:t>При этом, обращаем внимание, что данная обязанность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sectPr w:rsidR="00BC006E" w:rsidRPr="0035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28"/>
    <w:rsid w:val="00350628"/>
    <w:rsid w:val="008D4CE5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DB39"/>
  <w15:chartTrackingRefBased/>
  <w15:docId w15:val="{2DD3C5FB-A358-4FD0-82EE-8881160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2</cp:revision>
  <dcterms:created xsi:type="dcterms:W3CDTF">2022-06-30T04:45:00Z</dcterms:created>
  <dcterms:modified xsi:type="dcterms:W3CDTF">2022-06-30T04:46:00Z</dcterms:modified>
</cp:coreProperties>
</file>