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AA9DB" w14:textId="5F1F2602" w:rsidR="00E63450" w:rsidRDefault="001D3F5C" w:rsidP="009543EE">
      <w:pPr>
        <w:spacing w:after="0" w:line="240" w:lineRule="auto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О преступлениях в сфере информационно-коммуникационны</w:t>
      </w:r>
      <w:r w:rsidR="009543EE">
        <w:rPr>
          <w:rFonts w:ascii="Times New Roman" w:hAnsi="Times New Roman"/>
          <w:b/>
          <w:sz w:val="28"/>
        </w:rPr>
        <w:t xml:space="preserve">х </w:t>
      </w:r>
      <w:r>
        <w:rPr>
          <w:rFonts w:ascii="Times New Roman" w:hAnsi="Times New Roman"/>
          <w:b/>
          <w:sz w:val="28"/>
        </w:rPr>
        <w:t>технологий</w:t>
      </w:r>
    </w:p>
    <w:p w14:paraId="48930C0D" w14:textId="77777777" w:rsidR="00E63450" w:rsidRDefault="00E6345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C42323A" w14:textId="77777777" w:rsidR="00E63450" w:rsidRDefault="001D3F5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Хищения с использованием IT-технологий остаются одной из главных угро</w:t>
      </w:r>
      <w:r>
        <w:rPr>
          <w:rFonts w:ascii="Times New Roman" w:hAnsi="Times New Roman"/>
          <w:sz w:val="28"/>
        </w:rPr>
        <w:t xml:space="preserve">з для имущества граждан. Ежегодно от действий </w:t>
      </w:r>
      <w:proofErr w:type="spellStart"/>
      <w:r>
        <w:rPr>
          <w:rFonts w:ascii="Times New Roman" w:hAnsi="Times New Roman"/>
          <w:sz w:val="28"/>
        </w:rPr>
        <w:t>кибермошенников</w:t>
      </w:r>
      <w:proofErr w:type="spellEnd"/>
      <w:r>
        <w:rPr>
          <w:rFonts w:ascii="Times New Roman" w:hAnsi="Times New Roman"/>
          <w:sz w:val="28"/>
        </w:rPr>
        <w:t xml:space="preserve"> страдают тысячи жителей, а общая сумма ущерба исчисляется миллиардами рублей.</w:t>
      </w:r>
    </w:p>
    <w:p w14:paraId="228DBD4E" w14:textId="77777777" w:rsidR="00E63450" w:rsidRDefault="001D3F5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Наиболее распространенный способ обмана — так называемая социальная инженерия (психологическое манипулирование людьм</w:t>
      </w:r>
      <w:r>
        <w:rPr>
          <w:rFonts w:ascii="Times New Roman" w:hAnsi="Times New Roman"/>
          <w:sz w:val="28"/>
        </w:rPr>
        <w:t>и с целью получения доступа к конфиденциальной информации или совершения действий в интересах мошенников). Злоумышленники звонят гражданам, представляются сотрудниками банка или правоохранительных органов, сообщают о подозрительных операциях по карте и под</w:t>
      </w:r>
      <w:r>
        <w:rPr>
          <w:rFonts w:ascii="Times New Roman" w:hAnsi="Times New Roman"/>
          <w:sz w:val="28"/>
        </w:rPr>
        <w:t xml:space="preserve"> этим предлогом вынуждают перевести сбережения на «безопасные счета» либо продиктовать конфиденциальные данные: ПИН-код, CVV-код или пароли из СМС. Также активно используются фишинговые сайты, вирусы и подмена номеров.</w:t>
      </w:r>
    </w:p>
    <w:p w14:paraId="32A411D5" w14:textId="77777777" w:rsidR="00E63450" w:rsidRDefault="001D3F5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Главная защита от мошенников — бдител</w:t>
      </w:r>
      <w:r>
        <w:rPr>
          <w:rFonts w:ascii="Times New Roman" w:hAnsi="Times New Roman"/>
          <w:sz w:val="28"/>
        </w:rPr>
        <w:t>ьность. Сотрудники банков и государственных органов никогда не запрашивают реквизиты карт и коды подтверждения. При поступлении подозрительного звонка необходимо немедленно прервать разговор и самостоятельно перезвонить в банк по официальному номеру, указа</w:t>
      </w:r>
      <w:r>
        <w:rPr>
          <w:rFonts w:ascii="Times New Roman" w:hAnsi="Times New Roman"/>
          <w:sz w:val="28"/>
        </w:rPr>
        <w:t>нному на карте. При переходе по ссылкам необходимо всегда проверять адрес сайта в строке браузера — он должен точно соответствовать официальному. Не нужно скачивать приложения из неизвестных источников и необходимо регулярно обновлять антивирусные программ</w:t>
      </w:r>
      <w:r>
        <w:rPr>
          <w:rFonts w:ascii="Times New Roman" w:hAnsi="Times New Roman"/>
          <w:sz w:val="28"/>
        </w:rPr>
        <w:t>ы на своих устройствах.</w:t>
      </w:r>
    </w:p>
    <w:p w14:paraId="5B4CF091" w14:textId="77777777" w:rsidR="00E63450" w:rsidRDefault="001D3F5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если денежные средства уже похищены, следует незамедлительно заблокировать карту, обратиться в банк с заявлением о несогласии с операцией и подать заявление в полицию. Своевременное обращение повышает шансы на </w:t>
      </w:r>
      <w:r>
        <w:rPr>
          <w:rFonts w:ascii="Times New Roman" w:hAnsi="Times New Roman"/>
          <w:sz w:val="28"/>
        </w:rPr>
        <w:t>возврат средств и привлечение виновных к ответственности.</w:t>
      </w:r>
    </w:p>
    <w:p w14:paraId="31B5E2DD" w14:textId="77777777" w:rsidR="00E63450" w:rsidRDefault="001D3F5C">
      <w:pPr>
        <w:pStyle w:val="a3"/>
        <w:ind w:firstLine="709"/>
      </w:pPr>
      <w:r>
        <w:t>Прокуратура города призывает граждан быть внимательными и не поддаваться на уловки преступников.</w:t>
      </w:r>
    </w:p>
    <w:p w14:paraId="29CCF940" w14:textId="77777777" w:rsidR="00E63450" w:rsidRDefault="00E63450">
      <w:pPr>
        <w:pStyle w:val="a3"/>
        <w:ind w:firstLine="709"/>
      </w:pPr>
    </w:p>
    <w:p w14:paraId="3782D23C" w14:textId="77777777" w:rsidR="00E63450" w:rsidRDefault="00E6345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DF3D1AA" w14:textId="7CBC4E92" w:rsidR="00E63450" w:rsidRDefault="00E63450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0"/>
        </w:rPr>
      </w:pPr>
    </w:p>
    <w:sectPr w:rsidR="00E63450">
      <w:headerReference w:type="default" r:id="rId6"/>
      <w:footerReference w:type="first" r:id="rId7"/>
      <w:pgSz w:w="11906" w:h="16838"/>
      <w:pgMar w:top="567" w:right="851" w:bottom="28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124641" w14:textId="77777777" w:rsidR="001D3F5C" w:rsidRDefault="001D3F5C">
      <w:pPr>
        <w:spacing w:after="0" w:line="240" w:lineRule="auto"/>
      </w:pPr>
      <w:r>
        <w:separator/>
      </w:r>
    </w:p>
  </w:endnote>
  <w:endnote w:type="continuationSeparator" w:id="0">
    <w:p w14:paraId="53980D34" w14:textId="77777777" w:rsidR="001D3F5C" w:rsidRDefault="001D3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E63450" w14:paraId="76F7BF5C" w14:textId="77777777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14:paraId="308AF15F" w14:textId="77777777" w:rsidR="00E63450" w:rsidRDefault="001D3F5C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5D5A944A" w14:textId="77777777" w:rsidR="00E63450" w:rsidRDefault="001D3F5C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proofErr w:type="spellStart"/>
          <w:proofErr w:type="gramStart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  <w:proofErr w:type="spellEnd"/>
          <w:proofErr w:type="gramEnd"/>
        </w:p>
      </w:tc>
    </w:tr>
  </w:tbl>
  <w:p w14:paraId="19751C84" w14:textId="77777777" w:rsidR="00E63450" w:rsidRDefault="00E6345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3D68AD" w14:textId="77777777" w:rsidR="001D3F5C" w:rsidRDefault="001D3F5C">
      <w:pPr>
        <w:spacing w:after="0" w:line="240" w:lineRule="auto"/>
      </w:pPr>
      <w:r>
        <w:separator/>
      </w:r>
    </w:p>
  </w:footnote>
  <w:footnote w:type="continuationSeparator" w:id="0">
    <w:p w14:paraId="3806C093" w14:textId="77777777" w:rsidR="001D3F5C" w:rsidRDefault="001D3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F29CC" w14:textId="77777777" w:rsidR="00E63450" w:rsidRDefault="001D3F5C">
    <w:pPr>
      <w:pStyle w:val="a3"/>
      <w:jc w:val="center"/>
    </w:pPr>
    <w:r>
      <w:rPr>
        <w:rFonts w:asciiTheme="minorHAnsi" w:hAnsiTheme="minorHAnsi"/>
        <w:sz w:val="22"/>
      </w:rPr>
      <w:fldChar w:fldCharType="begin"/>
    </w:r>
    <w:r>
      <w:instrText xml:space="preserve">PAGE </w:instrText>
    </w:r>
    <w:r>
      <w:rPr>
        <w:rFonts w:asciiTheme="minorHAnsi" w:hAnsiTheme="minorHAnsi"/>
        <w:sz w:val="22"/>
      </w:rPr>
      <w:fldChar w:fldCharType="separate"/>
    </w:r>
    <w:r>
      <w:t xml:space="preserve"> </w:t>
    </w:r>
    <w:r>
      <w:rPr>
        <w:rFonts w:asciiTheme="minorHAnsi" w:hAnsiTheme="minorHAnsi"/>
        <w:sz w:val="22"/>
      </w:rPr>
      <w:fldChar w:fldCharType="end"/>
    </w:r>
  </w:p>
  <w:p w14:paraId="6DB337D8" w14:textId="77777777" w:rsidR="00E63450" w:rsidRDefault="00E634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50"/>
    <w:rsid w:val="001D3F5C"/>
    <w:rsid w:val="009543EE"/>
    <w:rsid w:val="00E6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D3CFD"/>
  <w15:docId w15:val="{55A3B9AC-0579-4088-A88A-20453182D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7">
    <w:name w:val="А)КрСтр"/>
    <w:basedOn w:val="a"/>
    <w:link w:val="a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8">
    <w:name w:val="А)КрСтр"/>
    <w:basedOn w:val="1"/>
    <w:link w:val="a7"/>
    <w:rPr>
      <w:rFonts w:ascii="Times New Roman" w:hAnsi="Times New Roman"/>
      <w:sz w:val="28"/>
    </w:rPr>
  </w:style>
  <w:style w:type="paragraph" w:customStyle="1" w:styleId="a9">
    <w:name w:val="Б)ШапТочн"/>
    <w:basedOn w:val="a"/>
    <w:link w:val="aa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a">
    <w:name w:val="Б)ШапТочн"/>
    <w:basedOn w:val="1"/>
    <w:link w:val="a9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b">
    <w:name w:val="Г)ПодпТочн"/>
    <w:basedOn w:val="a"/>
    <w:link w:val="ac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c">
    <w:name w:val="Г)ПодпТочн"/>
    <w:basedOn w:val="1"/>
    <w:link w:val="ab"/>
    <w:rPr>
      <w:rFonts w:ascii="Times New Roman" w:hAnsi="Times New Roman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d"/>
    <w:rPr>
      <w:color w:val="0000FF"/>
      <w:u w:val="single"/>
    </w:rPr>
  </w:style>
  <w:style w:type="character" w:styleId="ad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ae">
    <w:name w:val="Стиль"/>
    <w:link w:val="af"/>
    <w:pPr>
      <w:jc w:val="left"/>
    </w:pPr>
    <w:rPr>
      <w:sz w:val="24"/>
    </w:rPr>
  </w:style>
  <w:style w:type="character" w:customStyle="1" w:styleId="af">
    <w:name w:val="Стиль"/>
    <w:link w:val="ae"/>
    <w:rPr>
      <w:sz w:val="24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  <w:link w:val="af0"/>
  </w:style>
  <w:style w:type="paragraph" w:styleId="af0">
    <w:name w:val="Normal (Web)"/>
    <w:basedOn w:val="a"/>
    <w:link w:val="af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1">
    <w:name w:val="Обычный (Интернет) Знак"/>
    <w:basedOn w:val="1"/>
    <w:link w:val="af0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Subtitle"/>
    <w:next w:val="a"/>
    <w:link w:val="af3"/>
    <w:uiPriority w:val="11"/>
    <w:qFormat/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6">
    <w:name w:val="Balloon Text"/>
    <w:basedOn w:val="a"/>
    <w:link w:val="af7"/>
    <w:pPr>
      <w:spacing w:after="0" w:line="240" w:lineRule="auto"/>
    </w:pPr>
    <w:rPr>
      <w:rFonts w:ascii="Segoe UI" w:hAnsi="Segoe UI"/>
      <w:sz w:val="18"/>
    </w:rPr>
  </w:style>
  <w:style w:type="character" w:customStyle="1" w:styleId="af7">
    <w:name w:val="Текст выноски Знак"/>
    <w:basedOn w:val="1"/>
    <w:link w:val="af6"/>
    <w:rPr>
      <w:rFonts w:ascii="Segoe UI" w:hAnsi="Segoe UI"/>
      <w:sz w:val="18"/>
    </w:rPr>
  </w:style>
  <w:style w:type="paragraph" w:customStyle="1" w:styleId="af8">
    <w:name w:val="В)ЦентТочн"/>
    <w:basedOn w:val="a"/>
    <w:link w:val="af9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f9">
    <w:name w:val="В)ЦентТочн"/>
    <w:basedOn w:val="1"/>
    <w:link w:val="af8"/>
    <w:rPr>
      <w:rFonts w:ascii="Times New Roman" w:hAnsi="Times New Roman"/>
      <w:sz w:val="28"/>
    </w:rPr>
  </w:style>
  <w:style w:type="paragraph" w:styleId="afa">
    <w:name w:val="No Spacing"/>
    <w:link w:val="afb"/>
    <w:pPr>
      <w:jc w:val="left"/>
    </w:pPr>
    <w:rPr>
      <w:rFonts w:ascii="Calibri" w:hAnsi="Calibri"/>
      <w:sz w:val="22"/>
    </w:rPr>
  </w:style>
  <w:style w:type="character" w:customStyle="1" w:styleId="afb">
    <w:name w:val="Без интервала Знак"/>
    <w:link w:val="afa"/>
    <w:rPr>
      <w:rFonts w:ascii="Calibri" w:hAnsi="Calibri"/>
      <w:sz w:val="22"/>
    </w:rPr>
  </w:style>
  <w:style w:type="table" w:styleId="a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Валентина А. Насонова</cp:lastModifiedBy>
  <cp:revision>2</cp:revision>
  <dcterms:created xsi:type="dcterms:W3CDTF">2026-08-24T09:20:00Z</dcterms:created>
  <dcterms:modified xsi:type="dcterms:W3CDTF">2026-08-24T09:21:00Z</dcterms:modified>
</cp:coreProperties>
</file>