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26372DB7" w14:textId="77777777" w:rsidTr="006629A3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9F05AC9" w14:textId="77777777" w:rsidR="00AE4D39" w:rsidRPr="00D01DCA" w:rsidRDefault="00AE4D39" w:rsidP="00B406B6">
            <w:pPr>
              <w:tabs>
                <w:tab w:val="left" w:pos="2447"/>
              </w:tabs>
              <w:ind w:left="-249" w:right="-172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D7804D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A61D50D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4BDEAB87" w14:textId="77777777" w:rsidR="005F0759" w:rsidRPr="00894F0D" w:rsidRDefault="005F0759" w:rsidP="00A76AA1">
      <w:pPr>
        <w:jc w:val="both"/>
        <w:rPr>
          <w:b/>
          <w:szCs w:val="28"/>
        </w:rPr>
      </w:pPr>
      <w:r w:rsidRPr="00894F0D">
        <w:rPr>
          <w:b/>
          <w:szCs w:val="28"/>
        </w:rPr>
        <w:t>Уголовная ответственность за незаконную предпринимательскую деятельность.</w:t>
      </w:r>
    </w:p>
    <w:p w14:paraId="386739A7" w14:textId="77777777" w:rsidR="005F0759" w:rsidRPr="00894F0D" w:rsidRDefault="005F0759" w:rsidP="005F0759">
      <w:pPr>
        <w:ind w:firstLine="709"/>
        <w:jc w:val="both"/>
        <w:rPr>
          <w:szCs w:val="28"/>
        </w:rPr>
      </w:pPr>
      <w:r w:rsidRPr="00894F0D">
        <w:rPr>
          <w:szCs w:val="28"/>
        </w:rPr>
        <w:t>Под предпринимательской деятельностью в российском законодательстве.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 (</w:t>
      </w:r>
      <w:proofErr w:type="spellStart"/>
      <w:r w:rsidRPr="00894F0D">
        <w:rPr>
          <w:szCs w:val="28"/>
        </w:rPr>
        <w:t>абз</w:t>
      </w:r>
      <w:proofErr w:type="spellEnd"/>
      <w:r w:rsidRPr="00894F0D">
        <w:rPr>
          <w:szCs w:val="28"/>
        </w:rPr>
        <w:t>. 3 п. 1 ст. 2 ГК РФ).</w:t>
      </w:r>
    </w:p>
    <w:p w14:paraId="6B1B8CD0" w14:textId="77777777" w:rsidR="005F0759" w:rsidRPr="00894F0D" w:rsidRDefault="005F0759" w:rsidP="005F0759">
      <w:pPr>
        <w:ind w:firstLine="709"/>
        <w:jc w:val="both"/>
        <w:rPr>
          <w:szCs w:val="28"/>
        </w:rPr>
      </w:pPr>
      <w:r w:rsidRPr="00894F0D">
        <w:rPr>
          <w:szCs w:val="28"/>
        </w:rPr>
        <w:t>За ведение незаконной предпринимательской деятельности (ведения деятельности в отсутствие государственной регистрации или лицензии) установлена уголовная ответственность. Уголовная ответственность за незаконную предпринимательскую деятельность наступает в случае осуществления предпринимательской деятельности без регистрации или без лицензии либо без аккредитации в национальной системе аккредитации или аккредитации в сфере технического осмотра транспортных средств в случаях, когда такие лицензия, аккредитация в национальной системе аккредитации или аккредитация в сфере технического осмотра транспортных средств обязательны, если это деяние причинило крупный ущерб гражданам, организациям или государству либо сопряжено с извлечением дохода в крупном размере.</w:t>
      </w:r>
    </w:p>
    <w:p w14:paraId="1AF5FCE7" w14:textId="77777777" w:rsidR="005F0759" w:rsidRPr="00894F0D" w:rsidRDefault="005F0759" w:rsidP="005F0759">
      <w:pPr>
        <w:ind w:firstLine="709"/>
        <w:jc w:val="both"/>
        <w:rPr>
          <w:szCs w:val="28"/>
        </w:rPr>
      </w:pPr>
      <w:r w:rsidRPr="00894F0D">
        <w:rPr>
          <w:szCs w:val="28"/>
        </w:rPr>
        <w:t>Под крупным доходом и крупным ущербом признаются ущерб, доход или ущерб в сумме, превышающей 2,5 млн руб., под особо крупным – превышающий 9 млн руб. При этом под таким доходом надлежит понимать выручку за весь период осуществления незаконной предпринимательской деятельности без вычета произведенных лицом расходов, связанных с осуществлением незаконной предпринимательской деятельности. При исчислении размера дохода, полученного организованной группой лиц при осуществлении незаконной предпринимательской деятельности, следует исходить из общей суммы дохода, извлеченного всеми ее участниками.</w:t>
      </w:r>
    </w:p>
    <w:p w14:paraId="69F3EEC6" w14:textId="77777777" w:rsidR="005F0759" w:rsidRPr="00894F0D" w:rsidRDefault="005F0759" w:rsidP="005F0759">
      <w:pPr>
        <w:ind w:firstLine="709"/>
        <w:jc w:val="both"/>
        <w:rPr>
          <w:szCs w:val="28"/>
        </w:rPr>
      </w:pPr>
      <w:r w:rsidRPr="00894F0D">
        <w:rPr>
          <w:szCs w:val="28"/>
        </w:rPr>
        <w:t>Субъектом преступления исходя из положений ст. 19 - 20 УК РФ в соответствии с диспозицией ст. 171 УК РФ могут быть вменяемые физические лица, достигшее 16 лет.</w:t>
      </w:r>
    </w:p>
    <w:p w14:paraId="4E1C1F5C" w14:textId="77777777" w:rsidR="005F0759" w:rsidRPr="00894F0D" w:rsidRDefault="005F0759" w:rsidP="005F0759">
      <w:pPr>
        <w:ind w:firstLine="709"/>
        <w:jc w:val="both"/>
        <w:rPr>
          <w:szCs w:val="28"/>
        </w:rPr>
      </w:pPr>
      <w:r w:rsidRPr="00894F0D">
        <w:rPr>
          <w:szCs w:val="28"/>
        </w:rPr>
        <w:t>Исходя из смысла ст. 171 УК РФ незаконная предпринимательская деятельность может быть выражена в 4 формах:</w:t>
      </w:r>
    </w:p>
    <w:p w14:paraId="27EBE8CF" w14:textId="77777777" w:rsidR="005F0759" w:rsidRPr="00894F0D" w:rsidRDefault="005F0759" w:rsidP="005F0759">
      <w:pPr>
        <w:ind w:firstLine="709"/>
        <w:jc w:val="both"/>
        <w:rPr>
          <w:szCs w:val="28"/>
        </w:rPr>
      </w:pPr>
      <w:r w:rsidRPr="00894F0D">
        <w:rPr>
          <w:szCs w:val="28"/>
        </w:rPr>
        <w:t>1) предпринимательская деятельность, ведущаяся без государственной регистрации;</w:t>
      </w:r>
    </w:p>
    <w:p w14:paraId="204F259E" w14:textId="77777777" w:rsidR="005F0759" w:rsidRPr="00894F0D" w:rsidRDefault="005F0759" w:rsidP="005F0759">
      <w:pPr>
        <w:ind w:firstLine="709"/>
        <w:jc w:val="both"/>
        <w:rPr>
          <w:szCs w:val="28"/>
        </w:rPr>
      </w:pPr>
      <w:r w:rsidRPr="00894F0D">
        <w:rPr>
          <w:szCs w:val="28"/>
        </w:rPr>
        <w:t xml:space="preserve">2) предпринимательская деятельность, ведущаяся </w:t>
      </w:r>
      <w:r w:rsidR="000457A5" w:rsidRPr="00894F0D">
        <w:rPr>
          <w:szCs w:val="28"/>
        </w:rPr>
        <w:t>с нарушением</w:t>
      </w:r>
      <w:r w:rsidRPr="00894F0D">
        <w:rPr>
          <w:szCs w:val="28"/>
        </w:rPr>
        <w:t xml:space="preserve"> правил государственной регистрации;</w:t>
      </w:r>
    </w:p>
    <w:p w14:paraId="1762DEC4" w14:textId="77777777" w:rsidR="005F0759" w:rsidRPr="00894F0D" w:rsidRDefault="005F0759" w:rsidP="005F0759">
      <w:pPr>
        <w:ind w:firstLine="709"/>
        <w:jc w:val="both"/>
        <w:rPr>
          <w:szCs w:val="28"/>
        </w:rPr>
      </w:pPr>
      <w:r w:rsidRPr="00894F0D">
        <w:rPr>
          <w:szCs w:val="28"/>
        </w:rPr>
        <w:t>3) предпринимательская деятельность, ведущаяся в отсутствие специального разрешения (лицензии, аккредитации);</w:t>
      </w:r>
    </w:p>
    <w:p w14:paraId="4708B9CD" w14:textId="77777777" w:rsidR="005F0759" w:rsidRPr="00894F0D" w:rsidRDefault="005F0759" w:rsidP="005F0759">
      <w:pPr>
        <w:ind w:firstLine="709"/>
        <w:jc w:val="both"/>
        <w:rPr>
          <w:szCs w:val="28"/>
        </w:rPr>
      </w:pPr>
      <w:r w:rsidRPr="00894F0D">
        <w:rPr>
          <w:szCs w:val="28"/>
        </w:rPr>
        <w:t>4) предпринимательская деятельность, ведущаяся с нарушением условий лицензирования или аккредитации.</w:t>
      </w:r>
    </w:p>
    <w:p w14:paraId="34CCDAF2" w14:textId="77777777" w:rsidR="005F0759" w:rsidRPr="00894F0D" w:rsidRDefault="005F0759" w:rsidP="005F0759">
      <w:pPr>
        <w:ind w:firstLine="709"/>
        <w:jc w:val="both"/>
        <w:rPr>
          <w:szCs w:val="28"/>
        </w:rPr>
      </w:pPr>
      <w:r w:rsidRPr="00894F0D">
        <w:rPr>
          <w:szCs w:val="28"/>
        </w:rPr>
        <w:t xml:space="preserve">В первом случае осуществление предпринимательской деятельности без регистрации имеет место в случаях, если нет записи о создании такого юридического лица или нет записи о приобретении физическим лицом статуса </w:t>
      </w:r>
      <w:r w:rsidRPr="00894F0D">
        <w:rPr>
          <w:szCs w:val="28"/>
        </w:rPr>
        <w:lastRenderedPageBreak/>
        <w:t>индивидуального предпринимателя либо содержится запись о ликвидации юридического лица или прекращении деятельности физического лица в качестве индивидуального предпринимателя.</w:t>
      </w:r>
    </w:p>
    <w:p w14:paraId="31F837DA" w14:textId="77777777" w:rsidR="005F0759" w:rsidRPr="00894F0D" w:rsidRDefault="005F0759" w:rsidP="005F0759">
      <w:pPr>
        <w:ind w:firstLine="709"/>
        <w:jc w:val="both"/>
        <w:rPr>
          <w:szCs w:val="28"/>
        </w:rPr>
      </w:pPr>
      <w:r w:rsidRPr="00894F0D">
        <w:rPr>
          <w:szCs w:val="28"/>
        </w:rPr>
        <w:t>Во втором случае предпринимательская деятельность осуществляется субъектом, который заведомо знал о том, что при регистрации были допущены нарушения, являющиеся основаниями для признания данной регистрации недействительной.</w:t>
      </w:r>
    </w:p>
    <w:p w14:paraId="1A837A0B" w14:textId="77777777" w:rsidR="005F0759" w:rsidRPr="00894F0D" w:rsidRDefault="005F0759" w:rsidP="005F0759">
      <w:pPr>
        <w:ind w:firstLine="709"/>
        <w:jc w:val="both"/>
        <w:rPr>
          <w:szCs w:val="28"/>
        </w:rPr>
      </w:pPr>
      <w:r w:rsidRPr="00894F0D">
        <w:rPr>
          <w:szCs w:val="28"/>
        </w:rPr>
        <w:t>В третьем случае – в отсутствие лицензии или аккредитации в национальной системе аккредитации или аккредитации в сфере технического осмотра транспортных средств. В данном случае осуществление предпринимательской деятельности будет являться незаконным при изначальном отсутствии лицензии (аккредитации) или в случае отсутствия у уже выданной лицензии (аккредитации) юридической силы.</w:t>
      </w:r>
    </w:p>
    <w:p w14:paraId="40EDB54A" w14:textId="77777777" w:rsidR="005F0759" w:rsidRPr="00894F0D" w:rsidRDefault="005F0759" w:rsidP="005F0759">
      <w:pPr>
        <w:ind w:firstLine="709"/>
        <w:jc w:val="both"/>
        <w:rPr>
          <w:szCs w:val="28"/>
        </w:rPr>
      </w:pPr>
      <w:r w:rsidRPr="00894F0D">
        <w:rPr>
          <w:szCs w:val="28"/>
        </w:rPr>
        <w:t>В четвертом случае складывается ситуация, когда лицензия (аккредитация) имеется, но нарушаются условия ее предоставления: не соблюдаются условия, предъявляемые к выпускаемой продукции, не соблюдаются технические требования в отношении осуществления той или иной деятельности и т.д.</w:t>
      </w:r>
    </w:p>
    <w:p w14:paraId="7A50A1AF" w14:textId="77777777" w:rsidR="005F0759" w:rsidRPr="00894F0D" w:rsidRDefault="005F0759" w:rsidP="005F0759">
      <w:pPr>
        <w:ind w:firstLine="709"/>
        <w:jc w:val="both"/>
        <w:rPr>
          <w:szCs w:val="28"/>
        </w:rPr>
      </w:pPr>
      <w:r w:rsidRPr="00894F0D">
        <w:rPr>
          <w:szCs w:val="28"/>
        </w:rPr>
        <w:t>Учитывая тот факт, что предпринимательство является движущей силой рыночной экономики, законодатель идет на ряд уступок в плане привлечения граждан к соответствующим видам наказаний. Так, в соответствии с ч. 2 ст. 76.1 УК РФ лицо, впервые совершившее преступление, предусмотренное ч. 1 и п. «б» ч. 2 ст. 171 УК РФ, освобождается от уголовной ответственности, если оно возместило ущерб, причиненный преступлением, и перечислило в федеральный бюджет денежное возмещение в двукратном размере. Сам размер ущерба, подлежащий возмещению, определяется на основании первичных учетных документов, гражданско-правовых договоров, выписок (справок) по расчетным счетам, информации по сделкам с использованием электронных средств платежа и т.д. В отношении лица, впервые совершившего данное преступление в составе организованной группы (п. «а» ч. 2 ст. 171 УК РФ), освобождение от уголовной ответственности на основании ч. 2 ст. 76.1 УК РФ не предусмотрено.</w:t>
      </w:r>
    </w:p>
    <w:p w14:paraId="0257B38F" w14:textId="77777777" w:rsidR="00466A2A" w:rsidRPr="00894F0D" w:rsidRDefault="00466A2A" w:rsidP="005F0759">
      <w:pPr>
        <w:ind w:firstLine="709"/>
        <w:jc w:val="both"/>
        <w:rPr>
          <w:szCs w:val="28"/>
        </w:rPr>
      </w:pPr>
      <w:r w:rsidRPr="00894F0D">
        <w:rPr>
          <w:szCs w:val="28"/>
        </w:rPr>
        <w:t xml:space="preserve">Разъяснение подготовил помощник прокурора г. Стерлитамака </w:t>
      </w:r>
      <w:r w:rsidR="00C57673" w:rsidRPr="00894F0D">
        <w:rPr>
          <w:szCs w:val="28"/>
        </w:rPr>
        <w:br/>
        <w:t>Афанасьев С.А.</w:t>
      </w:r>
    </w:p>
    <w:p w14:paraId="79902786" w14:textId="77777777" w:rsidR="00466A2A" w:rsidRPr="00894F0D" w:rsidRDefault="00466A2A" w:rsidP="00466A2A">
      <w:pPr>
        <w:spacing w:line="240" w:lineRule="exact"/>
        <w:rPr>
          <w:szCs w:val="28"/>
        </w:rPr>
      </w:pPr>
    </w:p>
    <w:p w14:paraId="2A4930D3" w14:textId="77777777" w:rsidR="00466A2A" w:rsidRPr="00894F0D" w:rsidRDefault="00C57673" w:rsidP="00466A2A">
      <w:pPr>
        <w:spacing w:line="240" w:lineRule="exact"/>
        <w:rPr>
          <w:szCs w:val="28"/>
        </w:rPr>
      </w:pPr>
      <w:r w:rsidRPr="00894F0D">
        <w:rPr>
          <w:szCs w:val="28"/>
        </w:rPr>
        <w:t xml:space="preserve"> </w:t>
      </w:r>
      <w:bookmarkStart w:id="0" w:name="_GoBack"/>
      <w:bookmarkEnd w:id="0"/>
    </w:p>
    <w:sectPr w:rsidR="00466A2A" w:rsidRPr="00894F0D" w:rsidSect="00710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47075" w14:textId="77777777" w:rsidR="008E6AAD" w:rsidRDefault="008E6AAD" w:rsidP="00337B0C">
      <w:r>
        <w:separator/>
      </w:r>
    </w:p>
  </w:endnote>
  <w:endnote w:type="continuationSeparator" w:id="0">
    <w:p w14:paraId="7564FA66" w14:textId="77777777" w:rsidR="008E6AAD" w:rsidRDefault="008E6AAD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1AD15" w14:textId="77777777" w:rsidR="007758E8" w:rsidRDefault="007758E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74C91" w14:textId="77777777" w:rsidR="007758E8" w:rsidRDefault="007758E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05BDFB91" w14:textId="77777777" w:rsidTr="00F441E6">
      <w:trPr>
        <w:cantSplit/>
        <w:trHeight w:val="57"/>
      </w:trPr>
      <w:tc>
        <w:tcPr>
          <w:tcW w:w="3643" w:type="dxa"/>
        </w:tcPr>
        <w:p w14:paraId="47CD673A" w14:textId="77777777" w:rsidR="00484BA9" w:rsidRPr="00484BA9" w:rsidRDefault="00484BA9" w:rsidP="00484BA9">
          <w:pPr>
            <w:spacing w:after="60"/>
            <w:jc w:val="center"/>
            <w:rPr>
              <w:rFonts w:eastAsia="Calibri" w:cs="Times New Roman"/>
              <w:sz w:val="16"/>
              <w:szCs w:val="16"/>
            </w:rPr>
          </w:pPr>
          <w:bookmarkStart w:id="1" w:name="SIGNERORG1"/>
          <w:r w:rsidRPr="00484BA9">
            <w:rPr>
              <w:rFonts w:eastAsia="Calibri" w:cs="Times New Roman"/>
              <w:sz w:val="16"/>
              <w:szCs w:val="16"/>
            </w:rPr>
            <w:t>организация</w:t>
          </w:r>
          <w:bookmarkEnd w:id="1"/>
        </w:p>
        <w:p w14:paraId="2DFE0978" w14:textId="77777777" w:rsidR="00484BA9" w:rsidRPr="00484BA9" w:rsidRDefault="00484BA9" w:rsidP="007758E8">
          <w:pPr>
            <w:spacing w:after="60"/>
            <w:rPr>
              <w:rFonts w:eastAsia="Calibri" w:cs="Times New Roman"/>
              <w:sz w:val="16"/>
              <w:szCs w:val="16"/>
            </w:rPr>
          </w:pPr>
          <w:r w:rsidRPr="00484BA9">
            <w:rPr>
              <w:rFonts w:eastAsia="Calibri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eastAsia="Calibri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64689B47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7D720" w14:textId="77777777" w:rsidR="008E6AAD" w:rsidRDefault="008E6AAD" w:rsidP="00337B0C">
      <w:r>
        <w:separator/>
      </w:r>
    </w:p>
  </w:footnote>
  <w:footnote w:type="continuationSeparator" w:id="0">
    <w:p w14:paraId="7C112BDF" w14:textId="77777777" w:rsidR="008E6AAD" w:rsidRDefault="008E6AAD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BC48F" w14:textId="77777777" w:rsidR="007758E8" w:rsidRDefault="007758E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61F6BAAC" w14:textId="77777777"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16446DA" w14:textId="77777777" w:rsidR="00337B0C" w:rsidRDefault="00337B0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40CAD" w14:textId="77777777" w:rsidR="007758E8" w:rsidRDefault="007758E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22BB7"/>
    <w:multiLevelType w:val="hybridMultilevel"/>
    <w:tmpl w:val="A7CE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2696"/>
    <w:rsid w:val="000048C2"/>
    <w:rsid w:val="0002519F"/>
    <w:rsid w:val="00030072"/>
    <w:rsid w:val="00033209"/>
    <w:rsid w:val="00036705"/>
    <w:rsid w:val="000457A5"/>
    <w:rsid w:val="00050EB8"/>
    <w:rsid w:val="00053D5D"/>
    <w:rsid w:val="00054BED"/>
    <w:rsid w:val="0007534C"/>
    <w:rsid w:val="00082D64"/>
    <w:rsid w:val="000958C4"/>
    <w:rsid w:val="000A388E"/>
    <w:rsid w:val="000A7CD5"/>
    <w:rsid w:val="000C137D"/>
    <w:rsid w:val="000C5825"/>
    <w:rsid w:val="000D1AE5"/>
    <w:rsid w:val="000D69B1"/>
    <w:rsid w:val="000E2111"/>
    <w:rsid w:val="000E5261"/>
    <w:rsid w:val="000F4DBE"/>
    <w:rsid w:val="0010026F"/>
    <w:rsid w:val="00110BA3"/>
    <w:rsid w:val="00112D44"/>
    <w:rsid w:val="00145329"/>
    <w:rsid w:val="001579AC"/>
    <w:rsid w:val="001639A3"/>
    <w:rsid w:val="00195A8F"/>
    <w:rsid w:val="001A06D8"/>
    <w:rsid w:val="001A33AB"/>
    <w:rsid w:val="001D25FA"/>
    <w:rsid w:val="001D5E16"/>
    <w:rsid w:val="001E6BCD"/>
    <w:rsid w:val="001F78FD"/>
    <w:rsid w:val="001F7A22"/>
    <w:rsid w:val="002050F2"/>
    <w:rsid w:val="00221CAB"/>
    <w:rsid w:val="00230360"/>
    <w:rsid w:val="002377C1"/>
    <w:rsid w:val="00237885"/>
    <w:rsid w:val="00246AFE"/>
    <w:rsid w:val="002518DD"/>
    <w:rsid w:val="00255816"/>
    <w:rsid w:val="0026344C"/>
    <w:rsid w:val="00270608"/>
    <w:rsid w:val="00272B60"/>
    <w:rsid w:val="00290E16"/>
    <w:rsid w:val="002A1384"/>
    <w:rsid w:val="002B4230"/>
    <w:rsid w:val="002B7395"/>
    <w:rsid w:val="002C47B9"/>
    <w:rsid w:val="002F3096"/>
    <w:rsid w:val="0030136A"/>
    <w:rsid w:val="00304734"/>
    <w:rsid w:val="0031232E"/>
    <w:rsid w:val="003129FE"/>
    <w:rsid w:val="003175F8"/>
    <w:rsid w:val="00320CCD"/>
    <w:rsid w:val="00322AA2"/>
    <w:rsid w:val="00332F40"/>
    <w:rsid w:val="00337B0C"/>
    <w:rsid w:val="00346E04"/>
    <w:rsid w:val="00352624"/>
    <w:rsid w:val="003627FB"/>
    <w:rsid w:val="003642DB"/>
    <w:rsid w:val="00364BF2"/>
    <w:rsid w:val="0036796D"/>
    <w:rsid w:val="00380DF4"/>
    <w:rsid w:val="00382F17"/>
    <w:rsid w:val="00395423"/>
    <w:rsid w:val="003A02F6"/>
    <w:rsid w:val="003A0561"/>
    <w:rsid w:val="003A457D"/>
    <w:rsid w:val="003B71AE"/>
    <w:rsid w:val="003E5294"/>
    <w:rsid w:val="00412B57"/>
    <w:rsid w:val="004152CF"/>
    <w:rsid w:val="00416C1F"/>
    <w:rsid w:val="00417AEB"/>
    <w:rsid w:val="004420B8"/>
    <w:rsid w:val="00466A2A"/>
    <w:rsid w:val="004705C7"/>
    <w:rsid w:val="00484BA9"/>
    <w:rsid w:val="00492A4F"/>
    <w:rsid w:val="004C1297"/>
    <w:rsid w:val="004C25DC"/>
    <w:rsid w:val="004C6F09"/>
    <w:rsid w:val="004E2132"/>
    <w:rsid w:val="005118EB"/>
    <w:rsid w:val="0051410A"/>
    <w:rsid w:val="00537252"/>
    <w:rsid w:val="00567FE5"/>
    <w:rsid w:val="00576BF4"/>
    <w:rsid w:val="00585861"/>
    <w:rsid w:val="00590645"/>
    <w:rsid w:val="00595EA4"/>
    <w:rsid w:val="005A24F3"/>
    <w:rsid w:val="005A774D"/>
    <w:rsid w:val="005B2D03"/>
    <w:rsid w:val="005D00ED"/>
    <w:rsid w:val="005E1D59"/>
    <w:rsid w:val="005E3047"/>
    <w:rsid w:val="005E3550"/>
    <w:rsid w:val="005E67D2"/>
    <w:rsid w:val="005F0759"/>
    <w:rsid w:val="005F1FB5"/>
    <w:rsid w:val="005F665F"/>
    <w:rsid w:val="005F6F8F"/>
    <w:rsid w:val="00602735"/>
    <w:rsid w:val="00612B34"/>
    <w:rsid w:val="00615DB2"/>
    <w:rsid w:val="00625214"/>
    <w:rsid w:val="00625B26"/>
    <w:rsid w:val="006270D5"/>
    <w:rsid w:val="00627C20"/>
    <w:rsid w:val="00650DA5"/>
    <w:rsid w:val="00657E53"/>
    <w:rsid w:val="0066113D"/>
    <w:rsid w:val="006629A3"/>
    <w:rsid w:val="00665259"/>
    <w:rsid w:val="006A292C"/>
    <w:rsid w:val="006D4F40"/>
    <w:rsid w:val="006E6FA5"/>
    <w:rsid w:val="00703594"/>
    <w:rsid w:val="007106D4"/>
    <w:rsid w:val="0072166A"/>
    <w:rsid w:val="00721E0F"/>
    <w:rsid w:val="0073339B"/>
    <w:rsid w:val="00736FE8"/>
    <w:rsid w:val="00754805"/>
    <w:rsid w:val="0075709D"/>
    <w:rsid w:val="00762EFE"/>
    <w:rsid w:val="007633B1"/>
    <w:rsid w:val="00767E78"/>
    <w:rsid w:val="00770704"/>
    <w:rsid w:val="00772705"/>
    <w:rsid w:val="007758E8"/>
    <w:rsid w:val="00776C54"/>
    <w:rsid w:val="007A1451"/>
    <w:rsid w:val="007A2014"/>
    <w:rsid w:val="007B647A"/>
    <w:rsid w:val="007B66CB"/>
    <w:rsid w:val="007D0F9A"/>
    <w:rsid w:val="007D2C02"/>
    <w:rsid w:val="007F226A"/>
    <w:rsid w:val="00801102"/>
    <w:rsid w:val="00811B20"/>
    <w:rsid w:val="00817A74"/>
    <w:rsid w:val="008240D9"/>
    <w:rsid w:val="00824B90"/>
    <w:rsid w:val="008264E1"/>
    <w:rsid w:val="00833FA8"/>
    <w:rsid w:val="00841EDD"/>
    <w:rsid w:val="00852152"/>
    <w:rsid w:val="0086470E"/>
    <w:rsid w:val="008654DB"/>
    <w:rsid w:val="00894F0D"/>
    <w:rsid w:val="008A3D99"/>
    <w:rsid w:val="008D0FED"/>
    <w:rsid w:val="008D4443"/>
    <w:rsid w:val="008D4E2E"/>
    <w:rsid w:val="008D6570"/>
    <w:rsid w:val="008E1923"/>
    <w:rsid w:val="008E6AAD"/>
    <w:rsid w:val="0090316D"/>
    <w:rsid w:val="0091327B"/>
    <w:rsid w:val="00926359"/>
    <w:rsid w:val="0093063A"/>
    <w:rsid w:val="00942A03"/>
    <w:rsid w:val="009436E8"/>
    <w:rsid w:val="00945F15"/>
    <w:rsid w:val="0095738E"/>
    <w:rsid w:val="0096518A"/>
    <w:rsid w:val="009816E8"/>
    <w:rsid w:val="00993C7C"/>
    <w:rsid w:val="0099476C"/>
    <w:rsid w:val="009B4CCF"/>
    <w:rsid w:val="009E4687"/>
    <w:rsid w:val="009F684D"/>
    <w:rsid w:val="00A15B68"/>
    <w:rsid w:val="00A16FC2"/>
    <w:rsid w:val="00A245E6"/>
    <w:rsid w:val="00A37E13"/>
    <w:rsid w:val="00A40DDE"/>
    <w:rsid w:val="00A437E0"/>
    <w:rsid w:val="00A50A35"/>
    <w:rsid w:val="00A53DAA"/>
    <w:rsid w:val="00A76AA1"/>
    <w:rsid w:val="00A8067F"/>
    <w:rsid w:val="00A85FB2"/>
    <w:rsid w:val="00A96406"/>
    <w:rsid w:val="00AA2727"/>
    <w:rsid w:val="00AB2A02"/>
    <w:rsid w:val="00AD2281"/>
    <w:rsid w:val="00AD36C1"/>
    <w:rsid w:val="00AE188B"/>
    <w:rsid w:val="00AE28E8"/>
    <w:rsid w:val="00AE4D39"/>
    <w:rsid w:val="00AF1FD8"/>
    <w:rsid w:val="00AF606B"/>
    <w:rsid w:val="00B17598"/>
    <w:rsid w:val="00B406B6"/>
    <w:rsid w:val="00B4391F"/>
    <w:rsid w:val="00B70A03"/>
    <w:rsid w:val="00B72B65"/>
    <w:rsid w:val="00B75C9A"/>
    <w:rsid w:val="00B80FC7"/>
    <w:rsid w:val="00B82E62"/>
    <w:rsid w:val="00B8591A"/>
    <w:rsid w:val="00B92725"/>
    <w:rsid w:val="00B94561"/>
    <w:rsid w:val="00BC017A"/>
    <w:rsid w:val="00BC66F2"/>
    <w:rsid w:val="00BC753A"/>
    <w:rsid w:val="00C0749C"/>
    <w:rsid w:val="00C243E8"/>
    <w:rsid w:val="00C311B0"/>
    <w:rsid w:val="00C35A67"/>
    <w:rsid w:val="00C452E4"/>
    <w:rsid w:val="00C57673"/>
    <w:rsid w:val="00C6205A"/>
    <w:rsid w:val="00C62123"/>
    <w:rsid w:val="00C71DDB"/>
    <w:rsid w:val="00C72432"/>
    <w:rsid w:val="00C87D24"/>
    <w:rsid w:val="00C9469C"/>
    <w:rsid w:val="00CA35F1"/>
    <w:rsid w:val="00CA3C7C"/>
    <w:rsid w:val="00CA5A32"/>
    <w:rsid w:val="00CB7254"/>
    <w:rsid w:val="00CD078C"/>
    <w:rsid w:val="00CE474E"/>
    <w:rsid w:val="00CF164E"/>
    <w:rsid w:val="00D01DCA"/>
    <w:rsid w:val="00D15CC4"/>
    <w:rsid w:val="00D21714"/>
    <w:rsid w:val="00D25843"/>
    <w:rsid w:val="00D353F1"/>
    <w:rsid w:val="00D45EE0"/>
    <w:rsid w:val="00D5598F"/>
    <w:rsid w:val="00D55F29"/>
    <w:rsid w:val="00D56E55"/>
    <w:rsid w:val="00D644EC"/>
    <w:rsid w:val="00D65F7A"/>
    <w:rsid w:val="00D66363"/>
    <w:rsid w:val="00D75069"/>
    <w:rsid w:val="00DA0763"/>
    <w:rsid w:val="00DA0943"/>
    <w:rsid w:val="00DC1D46"/>
    <w:rsid w:val="00DC3206"/>
    <w:rsid w:val="00DC3243"/>
    <w:rsid w:val="00DD09C3"/>
    <w:rsid w:val="00DD2316"/>
    <w:rsid w:val="00DD54E8"/>
    <w:rsid w:val="00DD71C8"/>
    <w:rsid w:val="00DE1B83"/>
    <w:rsid w:val="00E00112"/>
    <w:rsid w:val="00E1620C"/>
    <w:rsid w:val="00E374D2"/>
    <w:rsid w:val="00E82BF5"/>
    <w:rsid w:val="00E867BE"/>
    <w:rsid w:val="00E86C67"/>
    <w:rsid w:val="00E947E1"/>
    <w:rsid w:val="00EA43D3"/>
    <w:rsid w:val="00ED5E5E"/>
    <w:rsid w:val="00F142F7"/>
    <w:rsid w:val="00F14BC1"/>
    <w:rsid w:val="00F200EB"/>
    <w:rsid w:val="00F229B8"/>
    <w:rsid w:val="00F542E3"/>
    <w:rsid w:val="00F5623A"/>
    <w:rsid w:val="00F60133"/>
    <w:rsid w:val="00F636C2"/>
    <w:rsid w:val="00F75B60"/>
    <w:rsid w:val="00F842CA"/>
    <w:rsid w:val="00F93507"/>
    <w:rsid w:val="00FA165B"/>
    <w:rsid w:val="00FB2B63"/>
    <w:rsid w:val="00FC1993"/>
    <w:rsid w:val="00FD506D"/>
    <w:rsid w:val="00FE5989"/>
    <w:rsid w:val="00FF682C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7AE6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77270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f3">
    <w:name w:val="Hyperlink"/>
    <w:basedOn w:val="a0"/>
    <w:uiPriority w:val="99"/>
    <w:unhideWhenUsed/>
    <w:rsid w:val="00754805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54805"/>
    <w:rPr>
      <w:color w:val="605E5C"/>
      <w:shd w:val="clear" w:color="auto" w:fill="E1DFDD"/>
    </w:rPr>
  </w:style>
  <w:style w:type="paragraph" w:customStyle="1" w:styleId="ConsNonformat">
    <w:name w:val="ConsNonformat"/>
    <w:link w:val="ConsNonformat0"/>
    <w:rsid w:val="00841ED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41ED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4EED1-BB84-45D9-8D75-2D6C5B45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Специалист 228</cp:lastModifiedBy>
  <cp:revision>6</cp:revision>
  <cp:lastPrinted>2023-10-17T14:40:00Z</cp:lastPrinted>
  <dcterms:created xsi:type="dcterms:W3CDTF">2024-06-01T09:21:00Z</dcterms:created>
  <dcterms:modified xsi:type="dcterms:W3CDTF">2024-06-28T04:26:00Z</dcterms:modified>
</cp:coreProperties>
</file>