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378CE" w14:textId="77777777" w:rsidR="00E749BE" w:rsidRPr="00E749BE" w:rsidRDefault="00E749BE" w:rsidP="00E749B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E749BE">
        <w:rPr>
          <w:rFonts w:ascii="Times New Roman" w:hAnsi="Times New Roman" w:cs="Times New Roman"/>
          <w:b/>
          <w:bCs/>
          <w:sz w:val="28"/>
          <w:szCs w:val="28"/>
        </w:rPr>
        <w:t xml:space="preserve">Особенности привлечения к уголовной ответственности за совершение умышленного уничтожения или повреждения имущества </w:t>
      </w:r>
    </w:p>
    <w:bookmarkEnd w:id="0"/>
    <w:p w14:paraId="777CAE63" w14:textId="77777777" w:rsidR="00E749BE" w:rsidRPr="00E749BE" w:rsidRDefault="00E749BE" w:rsidP="00E749B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E2D056" w14:textId="304EAB7F" w:rsidR="00E749BE" w:rsidRPr="00E749BE" w:rsidRDefault="00E749BE" w:rsidP="00E749BE">
      <w:pPr>
        <w:jc w:val="both"/>
        <w:rPr>
          <w:rFonts w:ascii="Times New Roman" w:hAnsi="Times New Roman" w:cs="Times New Roman"/>
          <w:sz w:val="28"/>
          <w:szCs w:val="28"/>
        </w:rPr>
      </w:pPr>
      <w:r w:rsidRPr="00E749BE">
        <w:rPr>
          <w:rFonts w:ascii="Times New Roman" w:hAnsi="Times New Roman" w:cs="Times New Roman"/>
          <w:sz w:val="28"/>
          <w:szCs w:val="28"/>
        </w:rPr>
        <w:t xml:space="preserve">Федеральным законом от 28.02.2025 № 31-ФЗ «О внесении изменения в статью 167 Уголовного кодекса Российской Федерации» ч. 2 ст. 167 Уголовного кодекса Российской Федерации (далее – УК РФ) дополнена новым квалифицирующим признаком, предусматривающим мотивы умышленного уничтожения или повреждения чужого имущества, повлекшего причинение значительного ущерба, а именно политическую, идеологическую, расовую, национальную или религиозную ненависть или вражду либо по ненависть или вражду в отношении какой-либо социальной группы. </w:t>
      </w:r>
    </w:p>
    <w:p w14:paraId="447B4994" w14:textId="55160732" w:rsidR="00E749BE" w:rsidRPr="00E749BE" w:rsidRDefault="00E749BE" w:rsidP="00E749BE">
      <w:pPr>
        <w:jc w:val="both"/>
        <w:rPr>
          <w:rFonts w:ascii="Times New Roman" w:hAnsi="Times New Roman" w:cs="Times New Roman"/>
          <w:sz w:val="28"/>
          <w:szCs w:val="28"/>
        </w:rPr>
      </w:pPr>
      <w:r w:rsidRPr="00E749BE">
        <w:rPr>
          <w:rFonts w:ascii="Times New Roman" w:hAnsi="Times New Roman" w:cs="Times New Roman"/>
          <w:sz w:val="28"/>
          <w:szCs w:val="28"/>
        </w:rPr>
        <w:t xml:space="preserve">Совершение умышленных действий по уничтожению или повреждению чужого имущества по указанным мотивам приравниваются по степени общественной опасности к деяниям, совершенным </w:t>
      </w:r>
      <w:proofErr w:type="spellStart"/>
      <w:r w:rsidRPr="00E749BE">
        <w:rPr>
          <w:rFonts w:ascii="Times New Roman" w:hAnsi="Times New Roman" w:cs="Times New Roman"/>
          <w:sz w:val="28"/>
          <w:szCs w:val="28"/>
        </w:rPr>
        <w:t>общеопасным</w:t>
      </w:r>
      <w:proofErr w:type="spellEnd"/>
      <w:r w:rsidRPr="00E749BE">
        <w:rPr>
          <w:rFonts w:ascii="Times New Roman" w:hAnsi="Times New Roman" w:cs="Times New Roman"/>
          <w:sz w:val="28"/>
          <w:szCs w:val="28"/>
        </w:rPr>
        <w:t xml:space="preserve"> способом из хулиганских побуждений, а также повлекшим по неосторожности смерть человека или иные тяжкие последствия. </w:t>
      </w:r>
    </w:p>
    <w:p w14:paraId="6A486B99" w14:textId="491EDDC2" w:rsidR="00E749BE" w:rsidRPr="00E749BE" w:rsidRDefault="00E749BE" w:rsidP="00E749BE">
      <w:pPr>
        <w:jc w:val="both"/>
        <w:rPr>
          <w:rFonts w:ascii="Times New Roman" w:hAnsi="Times New Roman" w:cs="Times New Roman"/>
          <w:sz w:val="28"/>
          <w:szCs w:val="28"/>
        </w:rPr>
      </w:pPr>
      <w:r w:rsidRPr="00E749BE">
        <w:rPr>
          <w:rFonts w:ascii="Times New Roman" w:hAnsi="Times New Roman" w:cs="Times New Roman"/>
          <w:sz w:val="28"/>
          <w:szCs w:val="28"/>
        </w:rPr>
        <w:t xml:space="preserve">За совершение данного преступления законодательством предусмотрено максимальное наказание в виде лишения свободы сроком до 5 лет. </w:t>
      </w:r>
    </w:p>
    <w:p w14:paraId="0B3B4CF4" w14:textId="402E3817" w:rsidR="00E749BE" w:rsidRPr="00E749BE" w:rsidRDefault="00E749BE" w:rsidP="00E749BE">
      <w:pPr>
        <w:jc w:val="both"/>
        <w:rPr>
          <w:rFonts w:ascii="Times New Roman" w:hAnsi="Times New Roman" w:cs="Times New Roman"/>
          <w:sz w:val="28"/>
          <w:szCs w:val="28"/>
        </w:rPr>
      </w:pPr>
      <w:r w:rsidRPr="00E749BE">
        <w:rPr>
          <w:rFonts w:ascii="Times New Roman" w:hAnsi="Times New Roman" w:cs="Times New Roman"/>
          <w:sz w:val="28"/>
          <w:szCs w:val="28"/>
        </w:rPr>
        <w:t xml:space="preserve">При этом необходимо учитывать, что последствием данных преступных действий должен быть причиненный значительный имущественный ущерб, который, в свою очередь, не может составлять менее 5 тыс. руб. (ст. 158 УК РФ). </w:t>
      </w:r>
    </w:p>
    <w:p w14:paraId="19E4A320" w14:textId="482A9150" w:rsidR="00E749BE" w:rsidRPr="00E749BE" w:rsidRDefault="00E749BE" w:rsidP="00E749BE">
      <w:pPr>
        <w:jc w:val="both"/>
        <w:rPr>
          <w:rFonts w:ascii="Times New Roman" w:hAnsi="Times New Roman" w:cs="Times New Roman"/>
          <w:sz w:val="28"/>
          <w:szCs w:val="28"/>
        </w:rPr>
      </w:pPr>
      <w:r w:rsidRPr="00E749BE">
        <w:rPr>
          <w:rFonts w:ascii="Times New Roman" w:hAnsi="Times New Roman" w:cs="Times New Roman"/>
          <w:sz w:val="28"/>
          <w:szCs w:val="28"/>
        </w:rPr>
        <w:t>Для оценки значительности ущерба, причиненного собственнику или другому владельцу имущества, необходимо исходить не только из стоимости уничтоженного имущества или стоимости восстановления поврежденного имущества, но и значимости данного имущества для потерпевшего, обращая внимание на род деятельности потерпевшего, его материальное положение, а в случае причинения ущерба организации – на ее финансово-экономическое состояние.</w:t>
      </w:r>
    </w:p>
    <w:p w14:paraId="0DF6A869" w14:textId="7352AF34" w:rsidR="00E749BE" w:rsidRDefault="00E749BE" w:rsidP="00E749BE">
      <w:pPr>
        <w:jc w:val="both"/>
        <w:rPr>
          <w:rFonts w:ascii="Times New Roman" w:hAnsi="Times New Roman" w:cs="Times New Roman"/>
          <w:sz w:val="28"/>
          <w:szCs w:val="28"/>
        </w:rPr>
      </w:pPr>
      <w:r w:rsidRPr="00E749BE">
        <w:rPr>
          <w:rFonts w:ascii="Times New Roman" w:hAnsi="Times New Roman" w:cs="Times New Roman"/>
          <w:sz w:val="28"/>
          <w:szCs w:val="28"/>
        </w:rPr>
        <w:t xml:space="preserve">Если преступные действия не повлекли предусмотренные законом последствия в виде причинения значительного ущерба, но это не зависело от воли виновного лица, то в случае доказанности умысла на причинение значительного ущерба, действия данного лица будут квалифицироваться как покушение на умышленное уничтожение или повреждение чужого имущества (ч. 3 ст. 30 и ч. 2 ст. 167 УК РФ). </w:t>
      </w:r>
    </w:p>
    <w:p w14:paraId="3AF5786E" w14:textId="2FFCBD4B" w:rsidR="00E749BE" w:rsidRPr="00E749BE" w:rsidRDefault="00E749BE" w:rsidP="00E749BE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749BE">
        <w:rPr>
          <w:rFonts w:ascii="Times New Roman" w:hAnsi="Times New Roman" w:cs="Times New Roman"/>
          <w:i/>
          <w:iCs/>
          <w:sz w:val="28"/>
          <w:szCs w:val="28"/>
        </w:rPr>
        <w:t>Разъяснение подготовил помощник прокурора г. Стерлитамака Афанасьев С.А.</w:t>
      </w:r>
    </w:p>
    <w:sectPr w:rsidR="00E749BE" w:rsidRPr="00E74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FF5"/>
    <w:rsid w:val="003D7FF5"/>
    <w:rsid w:val="00D44681"/>
    <w:rsid w:val="00E7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31F8A"/>
  <w15:chartTrackingRefBased/>
  <w15:docId w15:val="{A0154984-8598-41B1-A0A0-D5E5C75D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А. Насонова</dc:creator>
  <cp:keywords/>
  <dc:description/>
  <cp:lastModifiedBy>Валентина А. Насонова</cp:lastModifiedBy>
  <cp:revision>2</cp:revision>
  <dcterms:created xsi:type="dcterms:W3CDTF">2025-04-15T06:19:00Z</dcterms:created>
  <dcterms:modified xsi:type="dcterms:W3CDTF">2025-04-15T06:20:00Z</dcterms:modified>
</cp:coreProperties>
</file>