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89" w:rsidRPr="00F42BAD" w:rsidRDefault="005F5F89" w:rsidP="005F5F8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42BAD">
        <w:rPr>
          <w:rFonts w:ascii="Times New Roman" w:eastAsia="Times New Roman" w:hAnsi="Times New Roman" w:cs="Times New Roman"/>
          <w:sz w:val="28"/>
          <w:szCs w:val="28"/>
        </w:rPr>
        <w:t>Внесены изменения в Жилищный кодекс РФ по вопросам проведения капительного ремонта общего имущества</w:t>
      </w:r>
      <w:r w:rsidR="00F42B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F89" w:rsidRDefault="005F5F89" w:rsidP="005F5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F89" w:rsidRDefault="005F5F89" w:rsidP="005F5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Федеральным законом от 01.07.2017 № 149-ФЗ внесены изменения в статью 174 Жилищного кодекса Российской Федерации, регулирующую вопросы использования средств фонда капитального ремонта.</w:t>
      </w: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Согласно изменениям перечень дополнительных работ по капремонту в многоквартирном доме устанавливается любым нормативным правовым актом субъекта РФ, а не только законом субъекта РФ. </w:t>
      </w:r>
    </w:p>
    <w:p w:rsidR="00D874A1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5F89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166 Жилищного кодекса РФ общий перечень услуг и (или) работ по капитальному ремонту общего имущества в многоквартирном доме, финансируемых за счет средств фонда капитального ремонта, размер которых сформирован исходя из минимального размера взноса на капитальный ремонт, установленный частью 1 указанной статьи ЖК РФ, может быть дополнен нормативным правовым актом субъекта РФ. </w:t>
      </w:r>
      <w:proofErr w:type="gramEnd"/>
    </w:p>
    <w:p w:rsidR="00D874A1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5F89">
        <w:rPr>
          <w:rFonts w:ascii="Times New Roman" w:eastAsia="Times New Roman" w:hAnsi="Times New Roman" w:cs="Times New Roman"/>
          <w:sz w:val="28"/>
          <w:szCs w:val="28"/>
        </w:rPr>
        <w:t>В то же время частью 1 статьи 174 ЖК РФ установлено, что за счет средств фонда капитального ремонта в пределах суммы, сформированной исходя из минимального размера взноса на капитальный ремонт, может осуществляться финансирование только работ, предусмотренных частью 1 статьи 166 ЖК РФ, и работ, предусмотренных законом субъекта РФ, погашение кредитов, займов, полученных и использованных в целях оплаты данных работ, и</w:t>
      </w:r>
      <w:proofErr w:type="gramEnd"/>
      <w:r w:rsidRPr="005F5F89">
        <w:rPr>
          <w:rFonts w:ascii="Times New Roman" w:eastAsia="Times New Roman" w:hAnsi="Times New Roman" w:cs="Times New Roman"/>
          <w:sz w:val="28"/>
          <w:szCs w:val="28"/>
        </w:rPr>
        <w:t xml:space="preserve"> уплата процентов за пользование этими кредитами, займами. </w:t>
      </w: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5F89">
        <w:rPr>
          <w:rFonts w:ascii="Times New Roman" w:eastAsia="Times New Roman" w:hAnsi="Times New Roman" w:cs="Times New Roman"/>
          <w:sz w:val="28"/>
          <w:szCs w:val="28"/>
        </w:rPr>
        <w:t>Частью 1 ст. 166 ЖК РФ определен 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субъекта Российской Федерации, в который включены: </w:t>
      </w:r>
      <w:proofErr w:type="gramEnd"/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1) ремонт внутридомовых инженерных систем электро-, тепл</w:t>
      </w:r>
      <w:proofErr w:type="gramStart"/>
      <w:r w:rsidRPr="005F5F89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F5F89">
        <w:rPr>
          <w:rFonts w:ascii="Times New Roman" w:eastAsia="Times New Roman" w:hAnsi="Times New Roman" w:cs="Times New Roman"/>
          <w:sz w:val="28"/>
          <w:szCs w:val="28"/>
        </w:rPr>
        <w:t>, газо-, водоснабжения, водоотведения; </w:t>
      </w: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2) ремонт или замену лифтового оборудования, признанного непригодным для эксплуатации, ремонт лифтовых шахт; </w:t>
      </w: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3) ремонт крыши; </w:t>
      </w: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4) ремонт подвальных помещений, относящихся к общему имуществу в многоквартирном доме; </w:t>
      </w:r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5) ремонт фасада; </w:t>
      </w:r>
    </w:p>
    <w:p w:rsidR="008847D4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6) ремонт фундамента многоквартирного дома. </w:t>
      </w:r>
    </w:p>
    <w:p w:rsidR="008847D4" w:rsidRDefault="008847D4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F5F89" w:rsidRDefault="005F5F89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F89">
        <w:rPr>
          <w:rFonts w:ascii="Times New Roman" w:eastAsia="Times New Roman" w:hAnsi="Times New Roman" w:cs="Times New Roman"/>
          <w:sz w:val="28"/>
          <w:szCs w:val="28"/>
        </w:rPr>
        <w:t>Федеральный закон вступил в силу 12.07.2017.</w:t>
      </w:r>
    </w:p>
    <w:p w:rsidR="00F42BAD" w:rsidRPr="005F5F89" w:rsidRDefault="00F42BAD" w:rsidP="00884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42BAD" w:rsidRPr="005F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5F89"/>
    <w:rsid w:val="005F5F89"/>
    <w:rsid w:val="006F19FD"/>
    <w:rsid w:val="008847D4"/>
    <w:rsid w:val="00A368CA"/>
    <w:rsid w:val="00D874A1"/>
    <w:rsid w:val="00F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5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F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F5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6</cp:revision>
  <dcterms:created xsi:type="dcterms:W3CDTF">2017-12-07T11:40:00Z</dcterms:created>
  <dcterms:modified xsi:type="dcterms:W3CDTF">2017-12-20T06:29:00Z</dcterms:modified>
</cp:coreProperties>
</file>