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23" w:rsidRPr="00447AD1" w:rsidRDefault="00447AD1" w:rsidP="00447AD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Предпринимателям, содержащимся под стражей, предоставляется право на свидания с нотариусом</w:t>
      </w:r>
    </w:p>
    <w:p w:rsidR="00776F21" w:rsidRPr="00447AD1" w:rsidRDefault="00776F21" w:rsidP="00447AD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AD1" w:rsidRPr="00447AD1" w:rsidRDefault="00447AD1" w:rsidP="00447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47AD1">
        <w:rPr>
          <w:color w:val="000000" w:themeColor="text1"/>
          <w:sz w:val="28"/>
          <w:szCs w:val="28"/>
        </w:rPr>
        <w:t>Федеральным законом от 03.07.2016 № 299-ФЗ внесены изменения в статью 18 Федераль</w:t>
      </w:r>
      <w:r>
        <w:rPr>
          <w:color w:val="000000" w:themeColor="text1"/>
          <w:sz w:val="28"/>
          <w:szCs w:val="28"/>
        </w:rPr>
        <w:t>ного закона от 15.07.1995 года №</w:t>
      </w:r>
      <w:r w:rsidRPr="00447AD1">
        <w:rPr>
          <w:color w:val="000000" w:themeColor="text1"/>
          <w:sz w:val="28"/>
          <w:szCs w:val="28"/>
        </w:rPr>
        <w:t xml:space="preserve"> 103-ФЗ "О содержании под стражей подозреваемых и обвиняемых в совершении преступлений".</w:t>
      </w:r>
    </w:p>
    <w:p w:rsidR="00447AD1" w:rsidRPr="00447AD1" w:rsidRDefault="00447AD1" w:rsidP="00447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47AD1">
        <w:rPr>
          <w:color w:val="000000" w:themeColor="text1"/>
          <w:sz w:val="28"/>
          <w:szCs w:val="28"/>
        </w:rPr>
        <w:t>В частности введена часть 6, которая предусматривает, что подозреваемым и обвиняемым предоставляются свидания с нотариусом в целях удостоверения доверенности на право предоставления их интересов в сфере предпринимательской деятельности. Свидания предоставляются без ограничения их числа и продолжительности в условиях, позволяющих сотруднику места содержания под стражей видеть участников свидания, но не слышать их. Свидания предоставляются по предъявлении нотариусом документов, подтверждающих его полномочия и удостоверяющих его личность. Нотариусу разрешается проносить на территорию места содержания под стражей только те предметы и документы, которые необходимы ему для удостоверения доверенности, в том числе технические средства (устройства), предназначенные для печати документов и снятия копий с документов.</w:t>
      </w:r>
    </w:p>
    <w:p w:rsidR="00447AD1" w:rsidRPr="00447AD1" w:rsidRDefault="00447AD1" w:rsidP="00447A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47AD1">
        <w:rPr>
          <w:color w:val="000000" w:themeColor="text1"/>
          <w:sz w:val="28"/>
          <w:szCs w:val="28"/>
        </w:rPr>
        <w:t>Также Федеральным законом от 03.07.2016 № 325-ФЗ внесены соответствующие изменения в ст.ст. 46, 47 УПК РФ, в части прав подозреваемого и обвиняемого, согласно которым с момента избрания меры пресечения в виде заключения под стражу или домашнего ареста указанные лица имеют право на свидания без ограничения их числа и продолжительности с нотариусом в целях удостоверения доверенности на право представления интересов обвиняемого в сфере предпринимательской деятельности. При этом запрещается совершение нотариальных действий в отношении имущества, денежных средств и иных ценностей, на которые может быть наложен арест.</w:t>
      </w:r>
    </w:p>
    <w:p w:rsidR="00776F21" w:rsidRDefault="00776F2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D767E" w:rsidRDefault="00AD767E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731" w:rsidRPr="00B43DF4" w:rsidRDefault="00AA70ED" w:rsidP="00720F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ED">
        <w:rPr>
          <w:rFonts w:ascii="Times New Roman" w:hAnsi="Times New Roman" w:cs="Times New Roman"/>
          <w:sz w:val="28"/>
          <w:szCs w:val="28"/>
        </w:rPr>
        <w:t>http://sterlitamak.procrb.ru/explanation/predprinimatelyam-soderzhashchimsya-pod-strazhey-predostavlyaetsya-pravo-na-svidaniya-s-notariusom.php?clear_cache=Y</w:t>
      </w: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1A1146"/>
    <w:rsid w:val="002C6023"/>
    <w:rsid w:val="002E5A17"/>
    <w:rsid w:val="003A097D"/>
    <w:rsid w:val="00447AD1"/>
    <w:rsid w:val="004761AF"/>
    <w:rsid w:val="004A1DB5"/>
    <w:rsid w:val="00667A7B"/>
    <w:rsid w:val="006C2B0B"/>
    <w:rsid w:val="00720F4C"/>
    <w:rsid w:val="007352AE"/>
    <w:rsid w:val="00776F21"/>
    <w:rsid w:val="007F52FE"/>
    <w:rsid w:val="008708E5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30</cp:revision>
  <dcterms:created xsi:type="dcterms:W3CDTF">2016-02-03T12:24:00Z</dcterms:created>
  <dcterms:modified xsi:type="dcterms:W3CDTF">2016-09-07T12:05:00Z</dcterms:modified>
</cp:coreProperties>
</file>