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05B" w:rsidRPr="00E8005B" w:rsidRDefault="00E8005B" w:rsidP="00E8005B">
      <w:pPr>
        <w:spacing w:after="1" w:line="280" w:lineRule="atLeast"/>
        <w:ind w:firstLine="540"/>
        <w:jc w:val="both"/>
        <w:outlineLvl w:val="0"/>
        <w:rPr>
          <w:b/>
          <w:sz w:val="28"/>
        </w:rPr>
      </w:pPr>
      <w:bookmarkStart w:id="0" w:name="_GoBack"/>
      <w:bookmarkEnd w:id="0"/>
      <w:r w:rsidRPr="00E8005B">
        <w:rPr>
          <w:b/>
          <w:sz w:val="28"/>
        </w:rPr>
        <w:t>Физические лица освобождены от уплаты государственной пошлины за нотариальное удостоверение сделок по отчуждению недвижимого имущества, расположенного в аварийном и подлежащем сносу доме.</w:t>
      </w:r>
    </w:p>
    <w:p w:rsidR="00E8005B" w:rsidRPr="00E8005B" w:rsidRDefault="00E8005B" w:rsidP="00E8005B">
      <w:pPr>
        <w:spacing w:after="1" w:line="280" w:lineRule="atLeast"/>
        <w:ind w:firstLine="540"/>
        <w:jc w:val="both"/>
        <w:outlineLvl w:val="0"/>
        <w:rPr>
          <w:sz w:val="28"/>
        </w:rPr>
      </w:pPr>
    </w:p>
    <w:p w:rsidR="00E8005B" w:rsidRPr="00E8005B" w:rsidRDefault="00E8005B" w:rsidP="00E8005B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E8005B">
        <w:rPr>
          <w:sz w:val="28"/>
        </w:rPr>
        <w:t xml:space="preserve">Федеральным законом </w:t>
      </w:r>
      <w:r>
        <w:rPr>
          <w:sz w:val="28"/>
          <w:szCs w:val="28"/>
        </w:rPr>
        <w:t xml:space="preserve">от 11.10.2018 N 359-ФЗ "О внесении изменения в </w:t>
      </w:r>
      <w:r w:rsidRPr="00E8005B">
        <w:rPr>
          <w:sz w:val="28"/>
          <w:szCs w:val="28"/>
        </w:rPr>
        <w:t xml:space="preserve">статью 333.38 части второй Налогового кодекса Российской </w:t>
      </w:r>
      <w:proofErr w:type="spellStart"/>
      <w:r w:rsidRPr="00E8005B">
        <w:rPr>
          <w:sz w:val="28"/>
          <w:szCs w:val="28"/>
        </w:rPr>
        <w:t>Федерации</w:t>
      </w:r>
      <w:proofErr w:type="gramStart"/>
      <w:r w:rsidRPr="00E8005B">
        <w:rPr>
          <w:sz w:val="28"/>
          <w:szCs w:val="28"/>
        </w:rPr>
        <w:t>"</w:t>
      </w:r>
      <w:r w:rsidRPr="00E8005B">
        <w:rPr>
          <w:sz w:val="28"/>
        </w:rPr>
        <w:t>п</w:t>
      </w:r>
      <w:proofErr w:type="gramEnd"/>
      <w:r w:rsidRPr="00E8005B">
        <w:rPr>
          <w:sz w:val="28"/>
        </w:rPr>
        <w:t>ункт</w:t>
      </w:r>
      <w:proofErr w:type="spellEnd"/>
      <w:r w:rsidRPr="00E8005B">
        <w:rPr>
          <w:sz w:val="28"/>
        </w:rPr>
        <w:t xml:space="preserve"> 16 статьи 333.38 Налогового кодекса РФ изложен в новой редакции, согласно которой физические лица освобождены от уплаты государственной пошлины за нотариальное удостоверение сделок по отчуждению недвижимого имущества, которое расположено в аварийном и подлежащем сносу доме, если указанные сделки подлежат в соответствии с законодательством РФ обязательному нотариальному удостоверению.</w:t>
      </w:r>
    </w:p>
    <w:p w:rsidR="00E8005B" w:rsidRPr="00E8005B" w:rsidRDefault="00E8005B" w:rsidP="00E8005B">
      <w:pPr>
        <w:spacing w:after="1" w:line="280" w:lineRule="atLeast"/>
        <w:ind w:firstLine="540"/>
        <w:jc w:val="both"/>
        <w:outlineLvl w:val="0"/>
        <w:rPr>
          <w:sz w:val="28"/>
        </w:rPr>
      </w:pPr>
      <w:proofErr w:type="gramStart"/>
      <w:r w:rsidRPr="00E8005B">
        <w:rPr>
          <w:sz w:val="28"/>
        </w:rPr>
        <w:t>В ранее действовавшей редакции указанного пункта от уплаты государственной пошлины за нотариальное удостоверение сделок по продаже недвижимого имущества, расположенного в аварийном и подлежащем сносу доме, освобождались только несовершеннолетние граждане, граждане, признанные ограниченно дееспособными, владеющие жилыми помещениями на праве собственности, а также физические лица, владеющие жилыми помещениями на праве общей долевой собственности совместно с несовершеннолетними гражданами и гражданами, признанными ограниченно дееспособными.</w:t>
      </w:r>
      <w:proofErr w:type="gramEnd"/>
    </w:p>
    <w:p w:rsidR="00450785" w:rsidRDefault="00E8005B" w:rsidP="00E8005B">
      <w:pPr>
        <w:spacing w:after="1" w:line="280" w:lineRule="atLeast"/>
        <w:ind w:firstLine="540"/>
        <w:jc w:val="both"/>
        <w:outlineLvl w:val="0"/>
        <w:rPr>
          <w:sz w:val="28"/>
        </w:rPr>
      </w:pPr>
      <w:r w:rsidRPr="00E8005B">
        <w:rPr>
          <w:sz w:val="28"/>
        </w:rPr>
        <w:t xml:space="preserve">Федеральный закон опубликован на </w:t>
      </w:r>
      <w:proofErr w:type="gramStart"/>
      <w:r w:rsidRPr="00E8005B">
        <w:rPr>
          <w:sz w:val="28"/>
        </w:rPr>
        <w:t>Интернет-портале</w:t>
      </w:r>
      <w:proofErr w:type="gramEnd"/>
      <w:r w:rsidRPr="00E8005B">
        <w:rPr>
          <w:sz w:val="28"/>
        </w:rPr>
        <w:t xml:space="preserve"> правовой информации 11.10.2018 и с этого же дня вступил в силу.</w:t>
      </w:r>
    </w:p>
    <w:p w:rsidR="00E8005B" w:rsidRDefault="00E8005B" w:rsidP="00E8005B">
      <w:pPr>
        <w:spacing w:after="1" w:line="280" w:lineRule="atLeast"/>
        <w:jc w:val="both"/>
        <w:outlineLvl w:val="0"/>
        <w:rPr>
          <w:sz w:val="28"/>
        </w:rPr>
      </w:pPr>
    </w:p>
    <w:p w:rsidR="00B6455D" w:rsidRDefault="00B6455D" w:rsidP="00B6455D">
      <w:pPr>
        <w:spacing w:after="1" w:line="280" w:lineRule="atLeast"/>
        <w:jc w:val="both"/>
        <w:outlineLvl w:val="0"/>
        <w:rPr>
          <w:sz w:val="28"/>
        </w:rPr>
      </w:pPr>
      <w:r>
        <w:rPr>
          <w:sz w:val="28"/>
        </w:rPr>
        <w:t xml:space="preserve">Помощник прокурора                                           </w:t>
      </w:r>
      <w:r w:rsidR="00450785">
        <w:rPr>
          <w:sz w:val="28"/>
        </w:rPr>
        <w:t xml:space="preserve">                </w:t>
      </w:r>
      <w:r w:rsidR="00076853">
        <w:rPr>
          <w:sz w:val="28"/>
        </w:rPr>
        <w:t xml:space="preserve">        </w:t>
      </w:r>
      <w:r w:rsidR="00450785">
        <w:rPr>
          <w:sz w:val="28"/>
        </w:rPr>
        <w:t xml:space="preserve">         </w:t>
      </w:r>
      <w:r>
        <w:rPr>
          <w:sz w:val="28"/>
        </w:rPr>
        <w:t xml:space="preserve"> </w:t>
      </w:r>
      <w:r w:rsidR="00E8005B">
        <w:rPr>
          <w:sz w:val="28"/>
        </w:rPr>
        <w:t xml:space="preserve">А.Р. </w:t>
      </w:r>
      <w:proofErr w:type="spellStart"/>
      <w:r w:rsidR="00E8005B">
        <w:rPr>
          <w:sz w:val="28"/>
        </w:rPr>
        <w:t>Мингазов</w:t>
      </w:r>
      <w:proofErr w:type="spellEnd"/>
    </w:p>
    <w:p w:rsidR="004D061F" w:rsidRPr="003D7345" w:rsidRDefault="004D061F">
      <w:pPr>
        <w:rPr>
          <w:sz w:val="28"/>
          <w:szCs w:val="28"/>
        </w:rPr>
      </w:pPr>
    </w:p>
    <w:sectPr w:rsidR="004D061F" w:rsidRPr="003D7345" w:rsidSect="00AD709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6E8"/>
    <w:rsid w:val="00076853"/>
    <w:rsid w:val="003D7345"/>
    <w:rsid w:val="004167AD"/>
    <w:rsid w:val="004346E8"/>
    <w:rsid w:val="00450785"/>
    <w:rsid w:val="004D061F"/>
    <w:rsid w:val="00AD7099"/>
    <w:rsid w:val="00B6455D"/>
    <w:rsid w:val="00E8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E8005B"/>
    <w:rPr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E8005B"/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2018-12-20T14:34:00Z</dcterms:created>
  <dcterms:modified xsi:type="dcterms:W3CDTF">2018-12-20T14:34:00Z</dcterms:modified>
</cp:coreProperties>
</file>