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18" w:rsidRPr="00B52EC1" w:rsidRDefault="009A4E18" w:rsidP="009A4E18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Правила</w:t>
      </w:r>
      <w:r w:rsidRPr="00B52E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обращения за выплатами семьям с детьми до 16 лет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9A4E18" w:rsidRDefault="009A4E18" w:rsidP="009A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поручений Президента РФ Правительством внесены изменения в Правила осуществления ежемесячной выплаты семьям, имеющим право на материнский (семейный) капитал.</w:t>
      </w:r>
    </w:p>
    <w:p w:rsidR="009A4E18" w:rsidRPr="00B52EC1" w:rsidRDefault="009A4E18" w:rsidP="009A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E18" w:rsidRPr="00B52EC1" w:rsidRDefault="009A4E18" w:rsidP="009A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учетом внесенных поправок, Правила устанавливают порядок и условия осуществления:</w:t>
      </w:r>
    </w:p>
    <w:p w:rsidR="009A4E18" w:rsidRDefault="009A4E18" w:rsidP="009A4E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ежемесячной выплаты семьям, имеющим право на материнский (семейный) капитал;</w:t>
      </w:r>
    </w:p>
    <w:p w:rsidR="009A4E18" w:rsidRDefault="009A4E18" w:rsidP="009A4E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ежемесячной выплаты, в которых первый ребенок рожден в период с 1 апреля 2017 г. по 1 января 2020 г.;</w:t>
      </w:r>
    </w:p>
    <w:p w:rsidR="009A4E18" w:rsidRPr="00B52EC1" w:rsidRDefault="009A4E18" w:rsidP="009A4E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единовременной выплаты семьям с детьми в возрасте от 3 до 16 лет.</w:t>
      </w:r>
    </w:p>
    <w:p w:rsidR="009A4E18" w:rsidRPr="00B52EC1" w:rsidRDefault="009A4E18" w:rsidP="009A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E18" w:rsidRDefault="009A4E18" w:rsidP="009A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Ежемесячная выплата в размере 5000 рублей осуществляется в апреле - июне 2020 г. и полагается лицам, имеющим (имевшим) право на меры господдержки, при условии, что такое право возникло у них до 1 июля 2020 г., а также гражданам РФ, у которых первый ребенок рожден (усыновлен) в период с 1 апреля 2017 г. по 1 января 2020 г., на каждого ребенка в</w:t>
      </w:r>
      <w:proofErr w:type="gramEnd"/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возрасте до 3 лет, </w:t>
      </w:r>
      <w:proofErr w:type="gramStart"/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имеющего</w:t>
      </w:r>
      <w:proofErr w:type="gramEnd"/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гражданство РФ.</w:t>
      </w:r>
    </w:p>
    <w:p w:rsidR="009A4E18" w:rsidRPr="00B52EC1" w:rsidRDefault="009A4E18" w:rsidP="009A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E18" w:rsidRDefault="009A4E18" w:rsidP="009A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Единовременная выплата в размере 10000 рублей осуществляется, начиная с 1 июня 2020 г. гражданам РФ, на каждого рожденного (усыновленного) ребенка в возрасте от 3 до 16 лет, имеющего гражданство РФ, при условии достижения ребенком возраста 16 лет до 1 июля 2020 г.</w:t>
      </w:r>
    </w:p>
    <w:p w:rsidR="009A4E18" w:rsidRPr="00B52EC1" w:rsidRDefault="009A4E18" w:rsidP="009A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E18" w:rsidRPr="00B52EC1" w:rsidRDefault="009A4E18" w:rsidP="009A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заявлением о предоставлении выплат можно обратиться, в том числе через МФЦ или портал </w:t>
      </w:r>
      <w:proofErr w:type="spellStart"/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госуслуг</w:t>
      </w:r>
      <w:proofErr w:type="spellEnd"/>
      <w:r w:rsidRPr="00B52E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 1 октября 2020 г.</w:t>
      </w:r>
    </w:p>
    <w:p w:rsidR="0096620E" w:rsidRDefault="0096620E"/>
    <w:p w:rsidR="009A4E18" w:rsidRDefault="009A4E18"/>
    <w:p w:rsidR="009A4E18" w:rsidRDefault="009A4E18">
      <w:pPr>
        <w:rPr>
          <w:rFonts w:ascii="Times New Roman" w:hAnsi="Times New Roman" w:cs="Times New Roman"/>
          <w:sz w:val="28"/>
          <w:szCs w:val="28"/>
        </w:rPr>
      </w:pPr>
      <w:r w:rsidRPr="009A4E18">
        <w:rPr>
          <w:rFonts w:ascii="Times New Roman" w:hAnsi="Times New Roman" w:cs="Times New Roman"/>
          <w:sz w:val="28"/>
          <w:szCs w:val="28"/>
        </w:rPr>
        <w:t>Заместитель прокурора г. Стерлитамак</w:t>
      </w:r>
      <w:r w:rsidR="00804010">
        <w:rPr>
          <w:rFonts w:ascii="Times New Roman" w:hAnsi="Times New Roman" w:cs="Times New Roman"/>
          <w:sz w:val="28"/>
          <w:szCs w:val="28"/>
        </w:rPr>
        <w:t>а</w:t>
      </w:r>
      <w:r w:rsidRPr="009A4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E18">
        <w:rPr>
          <w:rFonts w:ascii="Times New Roman" w:hAnsi="Times New Roman" w:cs="Times New Roman"/>
          <w:sz w:val="28"/>
          <w:szCs w:val="28"/>
        </w:rPr>
        <w:t>Чиликин</w:t>
      </w:r>
      <w:proofErr w:type="spellEnd"/>
      <w:r w:rsidRPr="009A4E18">
        <w:rPr>
          <w:rFonts w:ascii="Times New Roman" w:hAnsi="Times New Roman" w:cs="Times New Roman"/>
          <w:sz w:val="28"/>
          <w:szCs w:val="28"/>
        </w:rPr>
        <w:t xml:space="preserve"> </w:t>
      </w:r>
      <w:r w:rsidR="00804010">
        <w:rPr>
          <w:rFonts w:ascii="Times New Roman" w:hAnsi="Times New Roman" w:cs="Times New Roman"/>
          <w:sz w:val="28"/>
          <w:szCs w:val="28"/>
        </w:rPr>
        <w:t>В.А.</w:t>
      </w:r>
    </w:p>
    <w:p w:rsidR="00B119CB" w:rsidRDefault="00B119CB">
      <w:pPr>
        <w:rPr>
          <w:rFonts w:ascii="Times New Roman" w:hAnsi="Times New Roman" w:cs="Times New Roman"/>
          <w:sz w:val="28"/>
          <w:szCs w:val="28"/>
        </w:rPr>
      </w:pPr>
    </w:p>
    <w:p w:rsidR="00B119CB" w:rsidRDefault="00B119CB">
      <w:pPr>
        <w:rPr>
          <w:rFonts w:ascii="Times New Roman" w:hAnsi="Times New Roman" w:cs="Times New Roman"/>
          <w:sz w:val="28"/>
          <w:szCs w:val="28"/>
        </w:rPr>
      </w:pPr>
    </w:p>
    <w:p w:rsidR="00B119CB" w:rsidRDefault="00B119CB">
      <w:pPr>
        <w:rPr>
          <w:rFonts w:ascii="Times New Roman" w:hAnsi="Times New Roman" w:cs="Times New Roman"/>
          <w:sz w:val="28"/>
          <w:szCs w:val="28"/>
        </w:rPr>
      </w:pPr>
    </w:p>
    <w:p w:rsidR="00B119CB" w:rsidRDefault="00B119CB">
      <w:pPr>
        <w:rPr>
          <w:rFonts w:ascii="Times New Roman" w:hAnsi="Times New Roman" w:cs="Times New Roman"/>
          <w:sz w:val="28"/>
          <w:szCs w:val="28"/>
        </w:rPr>
      </w:pPr>
    </w:p>
    <w:p w:rsidR="00B119CB" w:rsidRDefault="00B119CB">
      <w:pPr>
        <w:rPr>
          <w:rFonts w:ascii="Times New Roman" w:hAnsi="Times New Roman" w:cs="Times New Roman"/>
          <w:sz w:val="28"/>
          <w:szCs w:val="28"/>
        </w:rPr>
      </w:pPr>
    </w:p>
    <w:p w:rsidR="00B119CB" w:rsidRPr="009A4E18" w:rsidRDefault="00B119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19CB">
        <w:rPr>
          <w:rFonts w:ascii="Times New Roman" w:hAnsi="Times New Roman" w:cs="Times New Roman"/>
          <w:sz w:val="28"/>
          <w:szCs w:val="28"/>
        </w:rPr>
        <w:t>https://sterlitamak.procrb.ru/explanation/pravila-obrashcheniya-za-vyplatami-semyam-s-detmi-do-16-let.php?clear_cache=Y</w:t>
      </w:r>
      <w:bookmarkEnd w:id="0"/>
    </w:p>
    <w:sectPr w:rsidR="00B119CB" w:rsidRPr="009A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A8E"/>
    <w:multiLevelType w:val="hybridMultilevel"/>
    <w:tmpl w:val="C98EC5D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18"/>
    <w:rsid w:val="00804010"/>
    <w:rsid w:val="0096620E"/>
    <w:rsid w:val="009A4E18"/>
    <w:rsid w:val="00B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2020-06-16T06:41:00Z</dcterms:created>
  <dcterms:modified xsi:type="dcterms:W3CDTF">2020-06-16T13:13:00Z</dcterms:modified>
</cp:coreProperties>
</file>