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C" w:rsidRPr="00B0543A" w:rsidRDefault="00131BCC" w:rsidP="00B0543A">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Приложение</w:t>
      </w: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к решению</w:t>
      </w:r>
    </w:p>
    <w:p w:rsidR="000B3313" w:rsidRPr="00B0543A" w:rsidRDefault="00131BCC" w:rsidP="00B0543A">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Совета городского</w:t>
      </w:r>
    </w:p>
    <w:p w:rsidR="000B3313" w:rsidRPr="00B0543A" w:rsidRDefault="00131BCC" w:rsidP="00B0543A">
      <w:pPr>
        <w:pStyle w:val="ConsPlusNormal"/>
        <w:ind w:left="6237"/>
        <w:jc w:val="center"/>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округа город Стерлитамак</w:t>
      </w:r>
    </w:p>
    <w:p w:rsidR="000B3313" w:rsidRPr="00B0543A" w:rsidRDefault="00131BCC" w:rsidP="00B0543A">
      <w:pPr>
        <w:pStyle w:val="ConsPlusNormal"/>
        <w:ind w:left="6237"/>
        <w:jc w:val="center"/>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Республики Башкортостан</w:t>
      </w:r>
    </w:p>
    <w:p w:rsidR="000B3313" w:rsidRPr="00B0543A" w:rsidRDefault="00131BCC" w:rsidP="00B0543A">
      <w:pPr>
        <w:pStyle w:val="ConsPlusNormal"/>
        <w:ind w:left="6237"/>
        <w:jc w:val="both"/>
        <w:rPr>
          <w:rFonts w:ascii="Times New Roman" w:hAnsi="Times New Roman" w:cs="Times New Roman"/>
          <w:sz w:val="24"/>
          <w:szCs w:val="24"/>
        </w:rPr>
      </w:pPr>
      <w:r w:rsidRPr="00B0543A">
        <w:rPr>
          <w:rFonts w:ascii="Times New Roman" w:hAnsi="Times New Roman" w:cs="Times New Roman"/>
          <w:sz w:val="24"/>
          <w:szCs w:val="24"/>
        </w:rPr>
        <w:t xml:space="preserve">     от __</w:t>
      </w:r>
      <w:r w:rsidR="000B3313" w:rsidRPr="00B0543A">
        <w:rPr>
          <w:rFonts w:ascii="Times New Roman" w:hAnsi="Times New Roman" w:cs="Times New Roman"/>
          <w:sz w:val="24"/>
          <w:szCs w:val="24"/>
        </w:rPr>
        <w:t xml:space="preserve"> 20</w:t>
      </w:r>
      <w:r w:rsidRPr="00B0543A">
        <w:rPr>
          <w:rFonts w:ascii="Times New Roman" w:hAnsi="Times New Roman" w:cs="Times New Roman"/>
          <w:sz w:val="24"/>
          <w:szCs w:val="24"/>
        </w:rPr>
        <w:t>20</w:t>
      </w:r>
      <w:r w:rsidR="000B3313" w:rsidRPr="00B0543A">
        <w:rPr>
          <w:rFonts w:ascii="Times New Roman" w:hAnsi="Times New Roman" w:cs="Times New Roman"/>
          <w:sz w:val="24"/>
          <w:szCs w:val="24"/>
        </w:rPr>
        <w:t xml:space="preserve">г. </w:t>
      </w:r>
      <w:r w:rsidRPr="00B0543A">
        <w:rPr>
          <w:rFonts w:ascii="Times New Roman" w:hAnsi="Times New Roman" w:cs="Times New Roman"/>
          <w:sz w:val="24"/>
          <w:szCs w:val="24"/>
        </w:rPr>
        <w:t>№</w:t>
      </w:r>
      <w:r w:rsidR="000B3313" w:rsidRPr="00B0543A">
        <w:rPr>
          <w:rFonts w:ascii="Times New Roman" w:hAnsi="Times New Roman" w:cs="Times New Roman"/>
          <w:sz w:val="24"/>
          <w:szCs w:val="24"/>
        </w:rPr>
        <w:t xml:space="preserve"> </w:t>
      </w:r>
      <w:r w:rsidR="00B04DF9">
        <w:rPr>
          <w:rFonts w:ascii="Times New Roman" w:hAnsi="Times New Roman" w:cs="Times New Roman"/>
          <w:sz w:val="24"/>
          <w:szCs w:val="24"/>
        </w:rPr>
        <w:t xml:space="preserve"> </w:t>
      </w:r>
      <w:r w:rsidRPr="00B0543A">
        <w:rPr>
          <w:rFonts w:ascii="Times New Roman" w:hAnsi="Times New Roman" w:cs="Times New Roman"/>
          <w:sz w:val="24"/>
          <w:szCs w:val="24"/>
        </w:rPr>
        <w:t>4</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__</w:t>
      </w:r>
      <w:r w:rsidR="000B3313" w:rsidRPr="00B0543A">
        <w:rPr>
          <w:rFonts w:ascii="Times New Roman" w:hAnsi="Times New Roman" w:cs="Times New Roman"/>
          <w:sz w:val="24"/>
          <w:szCs w:val="24"/>
        </w:rPr>
        <w:t>з</w:t>
      </w:r>
    </w:p>
    <w:p w:rsidR="000B3313" w:rsidRPr="00B0543A" w:rsidRDefault="00131BCC" w:rsidP="00B0543A">
      <w:pPr>
        <w:pStyle w:val="ConsPlusNormal"/>
        <w:ind w:left="6521"/>
        <w:jc w:val="both"/>
        <w:rPr>
          <w:rFonts w:ascii="Times New Roman" w:hAnsi="Times New Roman" w:cs="Times New Roman"/>
          <w:sz w:val="24"/>
          <w:szCs w:val="24"/>
        </w:rPr>
      </w:pPr>
      <w:r w:rsidRPr="00B0543A">
        <w:rPr>
          <w:rFonts w:ascii="Times New Roman" w:hAnsi="Times New Roman" w:cs="Times New Roman"/>
          <w:sz w:val="24"/>
          <w:szCs w:val="24"/>
        </w:rPr>
        <w:t xml:space="preserve"> </w:t>
      </w:r>
    </w:p>
    <w:p w:rsidR="000B3313" w:rsidRPr="00B0543A" w:rsidRDefault="000B3313" w:rsidP="00B0543A">
      <w:pPr>
        <w:pStyle w:val="ConsPlusTitle"/>
        <w:jc w:val="center"/>
        <w:rPr>
          <w:rFonts w:ascii="Times New Roman" w:hAnsi="Times New Roman" w:cs="Times New Roman"/>
          <w:sz w:val="24"/>
          <w:szCs w:val="24"/>
        </w:rPr>
      </w:pPr>
      <w:bookmarkStart w:id="0" w:name="P38"/>
      <w:bookmarkEnd w:id="0"/>
      <w:r w:rsidRPr="00B0543A">
        <w:rPr>
          <w:rFonts w:ascii="Times New Roman" w:hAnsi="Times New Roman" w:cs="Times New Roman"/>
          <w:sz w:val="24"/>
          <w:szCs w:val="24"/>
        </w:rPr>
        <w:t>КОРРЕКТИРОВКА</w:t>
      </w:r>
    </w:p>
    <w:p w:rsidR="000B3313" w:rsidRPr="00B0543A" w:rsidRDefault="000B3313" w:rsidP="00B0543A">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ГЕНЕРАЛЬНОГО ПЛАНА ГОРОДСКОГО ОКРУГА ГОРОД</w:t>
      </w:r>
    </w:p>
    <w:p w:rsidR="000B3313" w:rsidRPr="00B0543A" w:rsidRDefault="000B3313" w:rsidP="00B0543A">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СТЕРЛИТАМАК РЕСПУБЛИКИ БАШКОРТОСТАН</w:t>
      </w:r>
    </w:p>
    <w:p w:rsidR="003C0441" w:rsidRPr="00B0543A" w:rsidRDefault="003C044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Введение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городского округа город Стерлитамак  Республики Башкортостан» разработан на основании Постановления главы администрации городского округа г.Стерлитамак РБ № 2192 от 24.10.2018г., письма АО «Башкирская содовая компания» № 01.05.01/1286 от 29.11.2017г.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Целями данного проекта являются: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обеспечение устойчивого развития городского округа город Стерлитамак Республики Башкортостан с учетом особенностей городского округа, в том числе численности и состава населения, специализации его производственного комплекса, особенностей природного характера;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реализация законных прав физических и юридических лиц на благоприятную среду обитания;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приведение в соответствие с требованиями действующего природоохранного законодательства Российской Федерации (п.5 ст.12 № 89-ФЗ «Об отходах производства и потребления»).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проекте использованы данные, предоставленные Администрацией городского округа город Стерлитамак и ранее выполненные проектные работы.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Глава I  Положение населенного пункта в системе расселения</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Городской округ город Стерлитамак Республики Башкортостан расположен у западного подножия Южного Урала на левом берегу реки Белой, при впадении  в нее рек Стерля и Ашкадар.</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Стерлитамак является городом республиканского подчинения и административным центром одноименного муниципального района.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находится на железной дороге Уфа-Оренбург и в узле автомобильных дорог, отходящих в Уфу, Оренбург, Белорецк, Раевский, Федоровку, Стерлибашево.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Связь со столицей республики городом Уфой осуществляется по железной дороге (156км) и по автомобильной дороге республиканского значения (135</w:t>
      </w:r>
      <w:r w:rsidR="00B04DF9">
        <w:rPr>
          <w:rFonts w:ascii="Times New Roman" w:eastAsia="Andale Sans UI"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км).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граничит с севера, запада и юга с землями Стерлитамакского района, с востока – землями Ишимбайского района.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Характерной особенностью системы расселения является сформировавшаяся </w:t>
      </w:r>
      <w:r w:rsidRPr="00B0543A">
        <w:rPr>
          <w:rFonts w:ascii="Times New Roman" w:hAnsi="Times New Roman" w:cs="Times New Roman"/>
          <w:sz w:val="24"/>
          <w:szCs w:val="24"/>
          <w:lang w:eastAsia="en-US" w:bidi="en-US"/>
        </w:rPr>
        <w:t>агломерация, состоящая из трех промышленных городов: Стерлитамак, Салават, Ишимбай, имеющих в своих границах предприятия I и II классов опасности, которые значительно влияют на выбор направления их территориального развития.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 Современное использование территории</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2.1. Существующая застройка</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г.Стерлитамак имеет структуру, расчлененную железной дорогой и системой рек.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восточную и западную.</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восточной части выделяется район Заашкадарье. Несколько обособленно размещаются район Шахтау – на правом берегу реки Белой, и поселки Первомайский и Строймаш, расположенные в северном промрайоне.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2.1.1. Жилая застройка.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существующем жилом фонде по данным БТИ представлены в нижеследующих таблицах (Таб.№№ 2.1-2.5).</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количестве сданного жилья за период 2013-2017 г.</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w:t>
      </w:r>
    </w:p>
    <w:tbl>
      <w:tblPr>
        <w:tblW w:w="973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913"/>
        <w:gridCol w:w="1911"/>
        <w:gridCol w:w="1914"/>
        <w:gridCol w:w="1917"/>
        <w:gridCol w:w="2077"/>
      </w:tblGrid>
      <w:tr w:rsidR="00B0543A" w:rsidRPr="00B0543A" w:rsidTr="001F09B9">
        <w:trPr>
          <w:jc w:val="center"/>
        </w:trPr>
        <w:tc>
          <w:tcPr>
            <w:tcW w:w="1914" w:type="dxa"/>
            <w:vMerge w:val="restart"/>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3824" w:type="dxa"/>
            <w:gridSpan w:val="2"/>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ИЖС</w:t>
            </w:r>
          </w:p>
        </w:tc>
        <w:tc>
          <w:tcPr>
            <w:tcW w:w="39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МКД</w:t>
            </w:r>
          </w:p>
        </w:tc>
      </w:tr>
      <w:tr w:rsidR="00B0543A" w:rsidRPr="00B0543A" w:rsidTr="001F09B9">
        <w:trPr>
          <w:jc w:val="center"/>
        </w:trPr>
        <w:tc>
          <w:tcPr>
            <w:tcW w:w="1914" w:type="dxa"/>
            <w:vMerge/>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27426,7</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79379,9</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35463,9</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70989,4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19679,6</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100923,3</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31782,3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62710,4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12857,8</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89417,2</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828</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127210,3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403420,2</w:t>
            </w:r>
          </w:p>
        </w:tc>
      </w:tr>
    </w:tbl>
    <w:p w:rsidR="00B0543A" w:rsidRPr="00B0543A" w:rsidRDefault="00B0543A" w:rsidP="00B0543A">
      <w:pPr>
        <w:spacing w:after="0"/>
        <w:jc w:val="center"/>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жилищного фонда  и жилищной обеспеченности</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№2.2</w:t>
      </w:r>
    </w:p>
    <w:tbl>
      <w:tblPr>
        <w:tblW w:w="9870"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2326"/>
        <w:gridCol w:w="2446"/>
        <w:gridCol w:w="2441"/>
        <w:gridCol w:w="2657"/>
      </w:tblGrid>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244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 1-е января</w:t>
            </w:r>
          </w:p>
        </w:tc>
        <w:tc>
          <w:tcPr>
            <w:tcW w:w="244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жилищного фонда, тыс. кв. м</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Жилищная обеспеченность. кв.м/чел.</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5566,3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20,2</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5674,5</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20,5</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5819,0</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20,9</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5897,9</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21,1</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5981,8</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21,3</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6078,2</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21,7</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6144,3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Распределение жилого фонда по материалу стен</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№2.3</w:t>
      </w:r>
    </w:p>
    <w:tbl>
      <w:tblPr>
        <w:tblW w:w="9923" w:type="dxa"/>
        <w:tblInd w:w="185" w:type="dxa"/>
        <w:tblBorders>
          <w:top w:val="single" w:sz="6" w:space="0" w:color="000001"/>
          <w:left w:val="single" w:sz="6" w:space="0" w:color="000001"/>
          <w:bottom w:val="single" w:sz="6" w:space="0" w:color="000001"/>
          <w:insideH w:val="single" w:sz="6" w:space="0" w:color="000001"/>
        </w:tblBorders>
        <w:tblCellMar>
          <w:left w:w="76" w:type="dxa"/>
        </w:tblCellMar>
        <w:tblLook w:val="0000"/>
      </w:tblPr>
      <w:tblGrid>
        <w:gridCol w:w="2869"/>
        <w:gridCol w:w="3199"/>
        <w:gridCol w:w="3855"/>
      </w:tblGrid>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Тыс.м2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Каменные, кирпичные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4582,3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74,6</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Панельные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792,5</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12,9</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Блочные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335,4</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Монолитные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0,2</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Смешанные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Деревянные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349,0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Прочие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0,1</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итого</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100,0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Благоустройство жилищного фонда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№2.4</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000"/>
      </w:tblPr>
      <w:tblGrid>
        <w:gridCol w:w="1087"/>
        <w:gridCol w:w="581"/>
        <w:gridCol w:w="1152"/>
        <w:gridCol w:w="645"/>
        <w:gridCol w:w="948"/>
        <w:gridCol w:w="645"/>
        <w:gridCol w:w="964"/>
        <w:gridCol w:w="645"/>
        <w:gridCol w:w="725"/>
        <w:gridCol w:w="656"/>
        <w:gridCol w:w="554"/>
        <w:gridCol w:w="835"/>
      </w:tblGrid>
      <w:tr w:rsidR="00B0543A" w:rsidRPr="00B0543A" w:rsidTr="001F09B9">
        <w:tc>
          <w:tcPr>
            <w:tcW w:w="5000" w:type="pct"/>
            <w:gridSpan w:val="12"/>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Процент площади квартир, оборудованной</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Водопроводом,%(м2)</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водоотведением,%(м2)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отоплением,%(м2)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Горяч.водо-снабжением,%(м2)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Ваннами (душем),%(м)</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газом,%(м2)</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Напольными электрическими плитами,%(м2)</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(5796,0)</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(5713,0)</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93,9(5768,9)</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85,8(5272,3)</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99,0(6030,3)</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98,8(6068,7)</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90,5(5559,7)</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78,4(4879,8)</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(5464,8)</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97,0</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(5958,1)</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96,2</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(5908,01)</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(1,84)</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проценту износа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№2.5</w:t>
      </w:r>
    </w:p>
    <w:tbl>
      <w:tblPr>
        <w:tblW w:w="10065" w:type="dxa"/>
        <w:tblInd w:w="4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81"/>
        <w:gridCol w:w="1400"/>
        <w:gridCol w:w="1406"/>
        <w:gridCol w:w="850"/>
        <w:gridCol w:w="1400"/>
        <w:gridCol w:w="1406"/>
        <w:gridCol w:w="1256"/>
      </w:tblGrid>
      <w:tr w:rsidR="00B0543A" w:rsidRPr="00B0543A" w:rsidTr="001F09B9">
        <w:tc>
          <w:tcPr>
            <w:tcW w:w="565"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178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 показателей</w:t>
            </w:r>
          </w:p>
        </w:tc>
        <w:tc>
          <w:tcPr>
            <w:tcW w:w="3656"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Жилые дома (индивидуально-определенные)</w:t>
            </w:r>
          </w:p>
        </w:tc>
        <w:tc>
          <w:tcPr>
            <w:tcW w:w="4062"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Многоквартирные жилые дома</w:t>
            </w:r>
          </w:p>
        </w:tc>
      </w:tr>
      <w:tr w:rsidR="00B0543A" w:rsidRPr="00B0543A" w:rsidTr="001F09B9">
        <w:tc>
          <w:tcPr>
            <w:tcW w:w="565"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8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0-30%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733,5</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4959,0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4205,0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925,0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68</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31-65%</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252,9</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4704,0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889,1</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636,0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14,5</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66-70%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0,8</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0,4</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0,007</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&gt;71%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0,6</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частной собственности- 5912,6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государственной собственности- 51,5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муниципальной собственности- 180,2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Число квартир в многоквартирных домах-108131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2.1.2. Общественная застройка.</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период 2011-2017 годы  введено в эксплуатацию  ·4 детских сада; произведена реконструкция 6 детских садов, капитальный ремонт 4 детских садов.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За период 2011-2017 годы  введены в эксплуатацию: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школа на 1000 учебных мест с бассейном в микрорайоне 7Б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физкультурно- спортивный комплекс с ледовой ареной «Стерлитамак-Арена»  в микрорайоне «Юго-Западный» на 2500 мест;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торговые центры: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1) «Фабри» общей площадью 59,5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2) «Арбат» общей площадью 30 тыс.кв.м. с размещением магазинов, зоны общественного питания, кинотеатра на 6 залов, детского развлекательного центра «Динозавр и 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3) первая и вторая очередь ТРК «Аструм» площадью 27,5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4) торговый центр «Метро Кэш энд Керри» общей площадью 9,1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5) торгово-развлекательный комплекс «СИТИ МОЛЛ» общей площадью 53 тыс.кв.м, на территории которого расположены: гипермаркет строительных материалов «МегаСтрой»  общей площадью 15 тыс.кв.м., гипермаркет «Магнит» - 7 тыс.кв.м., батутный центр, игровая площадка «Мадагаскар»;</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6)  «Дом игрушек» общей площадью 1,3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спорткомплекс «World Gym»;</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пожарное депо;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вторая очередь скорой помощи;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ресторан быстрого питания KFC на 202 посадочных места.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Уровень обслуживания предприятиями культурно-бытового назначения представлен в нижеследующей таблице.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населения</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2.6</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23"/>
        <w:gridCol w:w="2526"/>
        <w:gridCol w:w="1354"/>
        <w:gridCol w:w="1260"/>
        <w:gridCol w:w="1253"/>
        <w:gridCol w:w="1030"/>
        <w:gridCol w:w="1942"/>
      </w:tblGrid>
      <w:tr w:rsidR="00B0543A" w:rsidRPr="00B0543A" w:rsidTr="001F09B9">
        <w:trPr>
          <w:tblHeader/>
        </w:trPr>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Ед.изм.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1000 жит.</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Факт на 1000 жит.</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обслуживания</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Пос/см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торговли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Тыс кв.м торг </w:t>
            </w:r>
            <w:r w:rsidRPr="00B0543A">
              <w:rPr>
                <w:rFonts w:ascii="Times New Roman" w:eastAsia="Andale Sans UI" w:hAnsi="Times New Roman" w:cs="Times New Roman"/>
                <w:lang w:eastAsia="en-US" w:bidi="en-US"/>
              </w:rPr>
              <w:lastRenderedPageBreak/>
              <w:t>площади</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268,3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0,957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319</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Посад.мест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1 334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268,1</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40,25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наблюдается недостаточный уровень обслуживания детскими дошкольными учреждениями, общеобразовательными школами, предприятиями бытового обслуживания, клубами и кинотеатрами, спортивными залами.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медицинскими учреждениями в результате оптимизации снизился и недостаточен для обслуживания городского округа. Наблюдается высокая обеспеченность объектами торговли и предприятиями общественного питания, библиотечным фондом.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Объекты общественного назначения городского значения город Стерлитамак сосредоточены в основном в зоне исторического центра. Административный центр города расположен на Проспекте Октября. Характерной особенностью построения общественных центров в городе является сочетание отдельно стоящих зданий общественного назначения со встроено-пристроенными к жилым домам в комплексе с зелеными насаждениями общего пользования.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Социальные объекты приводятся ниже: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ГБУЗ Стерлитамакский дом ребенка, специализированный, на 75 мест. На 01.01.2018 года находилось 62 ребенка.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ГБУ для детей-сирот и детей, оставшихся без попечения родителей, детский дом города Стерлитамак, на 50 мест. На 01.01.2018 года – 46 детей.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ГБУЗ РБ Стерлитамакская психиатрическая больница.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ГБСУСОССЗН Стерлитамакский психоневрологический интернат, в котором находятся 342 клиента.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в городе находится филиал социально-реабилитационной помощи несовершеннолетним ГБУ РБ Юго-западный межрайонный центр «Семья», на 50 мест. На 01.01.2018 года – 22 ребенка (городских), из других городов и районов – 15. Всего 37 детей.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сегодняшний день в управлении по опеке и попечительству на контроле состоят 879 детей-сирот и детей, оставшихся без попечения родителей, 561 недееспособный гражданин.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городе идет процесс использования высвободившихся производственных площадей под общественные функции.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Экспликация существующих объектов внемикрорайонного значения приведена на чертеже ГП-ГД-2 «Карта современного использования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2.1.3. Производственная, коммунально-складская застройка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Производственные, коммунально-складские предприятия в основном сосредоточены на 3-х площадках вдоль железной дороги: Северная, Центральная, Южная. Предприятия химической промышленности сосредоточены в Северной промзоне и в значительной части отделены от селитебной территории санитарно-защитным озеленением. Эта зона находится с подветренной стороны относительно селитебных территорий. В Центральной  и Южной зоне в основном – предприятия пищевой и машиностроительной промышленности.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Коммунальная зона, расположенная в восточной части города (ул. Ивлева, ул. Сагитова, 23 мая), затрудняет развитие жилых и общественных функций в «старом» городе.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объекты коммунального назначения (АТП, троллейбусное депо, инженерные и строительные службы) расположены на территориях, прилегающих к улице Западной.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Предприятия города имеют высокую степень износа основных фондов. Техническое перевооружение, модернизация действующих производств, внедрение инновационных технологий, снос аварийного, ветхого фондов, способствуют росту объемов строительства, реконструкции и капитального ремонта в производственной сфере.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 приведен в нижеследующей таблице.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2.7</w:t>
      </w:r>
    </w:p>
    <w:tbl>
      <w:tblPr>
        <w:tblW w:w="495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1204"/>
        <w:gridCol w:w="6733"/>
        <w:gridCol w:w="1423"/>
      </w:tblGrid>
      <w:tr w:rsidR="00B0543A" w:rsidRPr="00B0543A" w:rsidTr="001F09B9">
        <w:trPr>
          <w:tblHeader/>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Класс опасности</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Акционерное общество «Башкирская содовая компания» (далее АО «БСК»)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платмасс»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«Башпласт»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ЗАО «Аэромаш»             ГУП «СМЗ»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ООО«Стерлитамакский механический завод пчеловодного инвентаря»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Концерн «Инмаш»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1,2(600,250м)</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bookmarkStart w:id="1" w:name="_GoBack"/>
            <w:bookmarkEnd w:id="1"/>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 (Пр-во бетона)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543"/>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инфрасруктуры, коммунального назначения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Недействующие предприятия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Кирпичный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Нефтебаза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2.2. Существующие памятники истории, культуры, археологии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«Реестром недвижимых объектов культурного наследия (памятники истории и культуры) народов Республики Башкортостан» (см. табл. №5а), перечень памятников истории и архитектуры, могилы, выявленные памятники истории и архитектуры, снесенные, стоящие на государственной охране приводятся в нижеследующих таблицах.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памятниках археологии в реестре отсутствуют, однако по данным энциклопедии «Башкортостан» (Уфа, 1996г.), на северной окраине г.Стерлитамака имеется Стерлитамакский (Левашовский) могильник, памятник Карая-куповской культуры. Погребения были обнаружены в 1948-1949 гг. при строительстве содового завода.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Всего зафиксировано 16 погребений, расположенных бессистемно на большом расстоянии друг от друга.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Ценные археологические находки Сармажской культуры найдены у стадиона «Строитель» на Шахтауском могильнике – 12-13 вв.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 развитии города Стерлитамака важно внимательно отнестись к землям, прилегающим к территории города. Здесь имеются на землях Стерлитамакского района археологические памятники – Отрадовские поселения  I-V, Юрак-Тауское II поселение, Тура-Тауское I, II селища, Ашкадарское селище, Марьинский курган.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районах нового строительства,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«РЕЕСТР недвижимых памятников культурного наследия Республики Башкортостан и их территорий». Город Стерлитамак (памятники истории и культуры)</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Таблица №2.8</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19"/>
        <w:gridCol w:w="1505"/>
        <w:gridCol w:w="1006"/>
        <w:gridCol w:w="1194"/>
        <w:gridCol w:w="418"/>
        <w:gridCol w:w="882"/>
        <w:gridCol w:w="1391"/>
        <w:gridCol w:w="1320"/>
        <w:gridCol w:w="1418"/>
      </w:tblGrid>
      <w:tr w:rsidR="00B0543A" w:rsidRPr="00B0543A" w:rsidTr="001F09B9">
        <w:trPr>
          <w:cantSplit/>
          <w:trHeight w:hRule="exact" w:val="570"/>
          <w:tblHeader/>
        </w:trPr>
        <w:tc>
          <w:tcPr>
            <w:tcW w:w="483"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памятника</w:t>
            </w:r>
          </w:p>
        </w:tc>
        <w:tc>
          <w:tcPr>
            <w:tcW w:w="1281"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428"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67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65"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742"/>
          <w:tblHeader/>
        </w:trPr>
        <w:tc>
          <w:tcPr>
            <w:tcW w:w="483"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428"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65"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Памятники истории 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Школа староверческая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Баумана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Спорт-комплекс  техникума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Кузнецова Н.А., где проходил I-ый Всебашкирский съезд Советов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июля</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0300949000-код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 и истории</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348 от 28.06.57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Михаила Моченева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Цепляева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купца Кузнецова. Здесь в 1921 году в штабе ЧОН Башкирии находился командир III командного батальона А.Гайдар (А.П.Голиков)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XX в., сент.1921г.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НПЦ по охране и использ. памятников МК и НП РБ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393-р от 04.12.87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1983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Военная коменда-тура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Банк городской общественный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Краеведческий музей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Фрея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Коммерческие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Земская Управа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социального обеспечения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 Лебедькова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МОУСХ «Бухгалтерская школа»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Звездина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прокуратура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Жандармское управление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Панкова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Меннерт</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1926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Башкирский республиканский техникум культуры</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Пекарня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2-ая пол.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Пимокатный цех</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Войсковая часть    № 28949</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Фотосалон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Женская гимназия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СГПИ факультет начальных классов</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Доходные дома Егорова и Самойлова: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74, 76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Расп.КМ РБ №359р от 13.04.1994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Вторыгина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Ресторан,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«Продукты», РАЙПО</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Усманова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«Дружба»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А.Малышева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Никитиной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«Канцтовары»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 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1879г.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Университет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Казначейство</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1895г.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Медицинское училище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Совет-ская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1-ая пол.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Районное ГИБДД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Будаева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Докучаева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Симонова 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Абдуллы Салихова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крестьянина Еремина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Отдел культуры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Дьякова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Администрация Стерлитамакского района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Дьяконова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юридическая консультация.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Городское театраль-ное объе-динение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«Башкир-газ»</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«Золотая осень» РАЙПО Стерлитамакского района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торговый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Театр танца.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Филармония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ЧП Савенкова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  Салон-магазин «Сирин»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 (два дома под одним кодом)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Урманцева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Кафе «Старый город»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«РОСТО»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Красноармейцев и советских работников, погибших за власть Советов 1918 г.</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Могила командира красногвардейского отряда Г.В.Уткина и первого председателя Стерлитамакского Уездного Совета П.П.Шепелюка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1919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Стадионная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0300953000-код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расстрела белогвардейцами организаторов и активистов Советской власти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5 км к северу от города по Уфимскому тракту</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0300954000-код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Выявленные памятники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Казенный водочный завод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(комплекс)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Аэродромная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Ликеро-водочный завод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Кузнецова А.В.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(основное здание вне комплекса)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Гоголя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«Новый стиль»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Ивлева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1911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Райком профсоюза работников сельского хозяйства.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Митюнина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Кожевенный завод Евдокимова О.С.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Пояркова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После 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сельского строительства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п/дерев.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Колониальный магазин</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Лейдекера К.И.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1890-е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Бюро ритуальных услуг</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Мечеть</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Латыпова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Действующая мечеть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(культовой)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фельдшера Никанорова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Третья приходская школа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Пантелькина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педагогического уни-верситета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Богадельня им.Федоровых с домовой церковью</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Татианинское подворье Богородице Табынского женского монастыря</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п/архитек-тупы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Дезорцева 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рубеже  XIX- XX вв.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РОВД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Л.Г.Пантелеева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ноября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Снесенные памятники, стоявшие на государственной охране</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2.9</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80"/>
        <w:gridCol w:w="1401"/>
        <w:gridCol w:w="1251"/>
        <w:gridCol w:w="1489"/>
        <w:gridCol w:w="604"/>
        <w:gridCol w:w="605"/>
        <w:gridCol w:w="1282"/>
        <w:gridCol w:w="1405"/>
        <w:gridCol w:w="1036"/>
      </w:tblGrid>
      <w:tr w:rsidR="00B0543A" w:rsidRPr="00B0543A" w:rsidTr="001F09B9">
        <w:trPr>
          <w:cantSplit/>
          <w:trHeight w:val="556"/>
          <w:tblHeader/>
        </w:trPr>
        <w:tc>
          <w:tcPr>
            <w:tcW w:w="186"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1710"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31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2"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70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24"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924"/>
          <w:tblHeader/>
        </w:trPr>
        <w:tc>
          <w:tcPr>
            <w:tcW w:w="186"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31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2"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0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24"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(б.67)</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Пединститут (снесен)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390 от 19.07.76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(сгорел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Фотография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1997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Пивная Громова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 (снесен в 1998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Здание торговых рядов</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(торговой)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СМ БАССР № 305р от 03.10.88 г.</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В соответствии с федеральным законом № 73-ФЗ « Об объектах культурного наследия», памятники истории и культуры имеют защитную зону на расстоянии 200метров от линии внешней стены памятника, за исключением ниже перечисленных:</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пересыльная тюрьма , ул. Карла Маркса,113;</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училище реальное, ул. Комсомольская,67;</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Козодоева, ул. Мира,60;</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Костина, ул. Мира,61;</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здание начального училища, ул. Садовая, 20;</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казначейство, ул. Садовая, 25;</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мещанина Горбунова, ул. Богдана Хмельницкого,51,</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rPr>
      </w:pPr>
      <w:r w:rsidRPr="00B0543A">
        <w:rPr>
          <w:rFonts w:ascii="Times New Roman" w:hAnsi="Times New Roman" w:cs="Times New Roman"/>
          <w:color w:val="000000"/>
          <w:sz w:val="24"/>
          <w:szCs w:val="24"/>
          <w:lang w:bidi="en-US"/>
        </w:rPr>
        <w:t>для которых размер  защитной зоны установлен на расстоянии 100 метров от внешних границ территории памятника( приказ управления по государственной охране объектов культурного наследия Республики Башкортостан №348 от 9 сентября 2019г.</w:t>
      </w:r>
    </w:p>
    <w:p w:rsidR="00B0543A" w:rsidRPr="00B0543A" w:rsidRDefault="00B0543A" w:rsidP="00B0543A">
      <w:pPr>
        <w:spacing w:after="0"/>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 xml:space="preserve">Защитная зона объекта культурного наследия прекращает существование со дня утверждения  проекта зон охраны объекта культурного наследия   в порядке, </w:t>
      </w:r>
      <w:r w:rsidRPr="00B0543A">
        <w:rPr>
          <w:rFonts w:ascii="Times New Roman" w:hAnsi="Times New Roman" w:cs="Times New Roman"/>
          <w:color w:val="000000"/>
          <w:sz w:val="24"/>
          <w:szCs w:val="24"/>
          <w:lang w:bidi="en-US"/>
        </w:rPr>
        <w:lastRenderedPageBreak/>
        <w:t>установленном статьей 34 федерального закона №73-ФЗ « Об объектах культурного наследия (памятники истории и культуры ) народов Российской Федерации.</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2.3.Транспорт и дороги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транспортно-экономические связи города осуществляются в настоящее время железнодорожным и автомобильным транспортом.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Аэропорт ликвидирован, реки не судоходны.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к городу примыкают коридоры трубопроводного транспорта.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2.3.1. Железнодорожный транспорт</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Ведущая роль по обслуживанию грузопассажирских перевозок во внешнем сообщении в г.Стерлитамак принадлежит железной дороге.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комплексе ее устройств, находящихся в пределах городской территории, входят следующие элементы: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участок однопутной железнодорожной линии на тепловозной тяге, общего направления Дема-Карламан-Сакмарская. По территории города линия проходит в меридиональном направлении и делит город на две части;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станции Косяковка, Стерлитамак.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Железнодорожная станция Косяковка-Сортировочная I класса с односторонней сортировочной системой. Путевое развитие станции состоит из двух парков технологического назначения. Обслуживает грузооборот промышленных предприятий г.Стерлитамака.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Станция Стерлитамак – промежуточная станция III класса. Имеет путевое развитие. Осуществляет операции по пропуску транзитных грузовых и пассажирских поездов. Обслуживает грузооборот промышленных предприятий. Имеет пассажирский вокзал.</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Меридиональное прохождение железной дороги в Центральной части города препятствует движению автомобильного транспорта из-за отсутствия достаточного количества путепроводов. Одной из серьезных проблем является прохождение опасных грузов через селитебную часть города.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Преимуществом наличия железной дороги является ее перспективность в развитии межрегиональных связей с Казахстаном и Cредней Азией, а также возможность ее использования в качестве городского транспорта в агломерации Стерлитамак–Салават–Ишимбай.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Башкирского отделения филиала ОАО «РЖД» Куйбышевская железная дорога, интенсивность перевозки грузов существующей железной дороги на участке Карламан-Стерлитамак – 21,3 млн. тонн (брутто) грузов в год; на участке Стерлитамак-Аллагуват – 20,1 млн.тонн (брутто) грузов в год.</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Основная погрузка опасных грузов происходит по станциям Аллагуват, Салават (СНОС).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2.3.2. Автомобильный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Сеть автомобильных дорог, подходящих к городу Стерлитамаку, представлена радиальными направлениями.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Автомобильная дорога федерального значения Уфа-Оренбург II технической категории проходит вдоль западных границ города. Въезд в город с этой дороги осуществляется по улицам Уфимский Тракт, Худайбердина, Стерлибашевский тракт. Автомобильная дорога Стерлитамак-Белорецк, республиканского значения, III технической категории подходит к городу с востока.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Автомобильные дороги республиканского значения Стерлитамак-Раевка, Стерлитамак-Федоровка, Стерлитамак-Стерлибашево подходят к городу с запада и юго-запада, а автомобильная дорога Стерлитамак-Красноусольск – с севера. Эти дороги III, IV технической категории.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автомобильные дороги имеют асфальтобетонное покрытие проезжей части.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Его 300-метровая санитарно-защитная зона препятствует развитию селитебных функций на прилегающей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2.3.3. Городские улицы и дороги, общественный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Прямоугольная сетка улиц старого города нарушена более поздней застройкой. Улицы и дороги в меридиональном направлении, в основном, осуществляют связь жилых зон с промышленными площадками. Улицы и дороги широтного направления связывают старый и новый город. Недостатком структуры является отсутствие достаточного количества путепроводов через железную дорогу, узость улиц в старом городе, что затрудняет возможность расширения полотен дорог.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Общественный транспорт представлен автобусами, маршрутными такси, троллейбусами. Движение осуществляется по магистральным улицам городского и районного значения.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Грузовое движение осуществляется по улицам Халтурина, Профсоюзная, Элеваторная, Железнодорожная.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Обслуживают транспорт автотранспортные предприятия, троллейбусные депо.</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перевозок грузов автомобильным транспортом организаций всех видов деятельности по ГО г.Стерлитамак по данным территориального органа ФС государственной статистики по РБ составляют: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2634,2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3049,6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3028,1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2216,8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- 1859,3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- 1689,1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2017г. - 1327,3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Грузооборот автомобильного транспорта организаций всех видов деятельности: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90,4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168,3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350,4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239,5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250,0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201,8 миллионов тонно-километров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lastRenderedPageBreak/>
        <w:t>2017г. – 317,5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Протяженность автомобильных дорог общего пользования местного значения и необщего пользования: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369,2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698,3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707,8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712,8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699,3 километров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2016г. – 736,3 километров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2017г. – 736,0 километров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Существующая классификация улично-дорожной сети</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Таблица№2.10</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483"/>
        <w:gridCol w:w="2090"/>
        <w:gridCol w:w="1822"/>
        <w:gridCol w:w="782"/>
        <w:gridCol w:w="1142"/>
        <w:gridCol w:w="718"/>
        <w:gridCol w:w="2416"/>
      </w:tblGrid>
      <w:tr w:rsidR="00B0543A" w:rsidRPr="00B0543A" w:rsidTr="001F09B9">
        <w:trPr>
          <w:cantSplit/>
          <w:trHeight w:val="315"/>
          <w:tblHeader/>
        </w:trPr>
        <w:tc>
          <w:tcPr>
            <w:tcW w:w="27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01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автомобильной дороги</w:t>
            </w:r>
          </w:p>
        </w:tc>
        <w:tc>
          <w:tcPr>
            <w:tcW w:w="96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Кадастровый номер сооружения</w:t>
            </w:r>
          </w:p>
        </w:tc>
        <w:tc>
          <w:tcPr>
            <w:tcW w:w="1439"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км</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Категория автомобильных дорог</w:t>
            </w:r>
          </w:p>
        </w:tc>
      </w:tr>
      <w:tr w:rsidR="00B0543A" w:rsidRPr="00B0543A" w:rsidTr="001F09B9">
        <w:trPr>
          <w:trHeight w:val="33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79"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96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79"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твердым покрытием</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 а/б</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Бабушкина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Раевский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Техническая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Ленина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общегородского </w:t>
            </w:r>
            <w:r w:rsidRPr="00B0543A">
              <w:rPr>
                <w:rFonts w:ascii="Times New Roman" w:eastAsia="Andale Sans UI" w:hAnsi="Times New Roman" w:cs="Times New Roman"/>
                <w:lang w:eastAsia="en-US" w:bidi="en-US"/>
              </w:rPr>
              <w:lastRenderedPageBreak/>
              <w:t>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 Строителей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02:56:000000:4017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2,659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Водолаженко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Гоголя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Западная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Профсоюзная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Стерлибашевский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Халтурина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w:t>
            </w:r>
            <w:r w:rsidRPr="00B0543A">
              <w:rPr>
                <w:rFonts w:ascii="Times New Roman" w:eastAsia="Andale Sans UI" w:hAnsi="Times New Roman" w:cs="Times New Roman"/>
                <w:lang w:eastAsia="en-US" w:bidi="en-US"/>
              </w:rPr>
              <w:lastRenderedPageBreak/>
              <w:t>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Худайбердина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Элеваторная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b/>
                <w:color w:val="000000"/>
                <w:lang w:bidi="en-US"/>
              </w:rPr>
              <w:t>68,638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20 лет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02:56:060602:1355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23 Мая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7 Ноября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Абдрашитова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Баумана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Белорецкий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Блюхера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Богдана Хмельницкого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Братская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02:56:030302:1869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Весенняя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Воинов-Интернационалистов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Вокзальная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Волочаевская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Восточная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02:56:030106:1049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Аркадия Гайдара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Гастелло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Геологическая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Голикова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Деповская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Джамбула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Диспетчерская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Дистанционная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02:56:040302:796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Днепровская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Добролюбова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Дружбы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Железнодорожная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02:56:030104:2240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Журавлиная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Заводская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02:56:040407:4543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Звездная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02:56:050109:673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Ибрагимова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Ильича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Имая Насыри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Ивлева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Калинина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02:56:060601:832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Караная 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Либкнехта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02:28:070601:1341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Маркса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Кирова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Комарова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Коммунаров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Колхозная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Комсомольская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Кооперативная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02:56:040102:862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местного значения в жилой застройке</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Короленко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Зои Ко-смодемьянской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Космонавтов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Кочетова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Олега Кошевого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Крайняя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Курчатова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Кутузова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Лесная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Локомотивная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Ломоносова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Льва Толстого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02:56:050203:3769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Менделеева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Механизации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Мичурина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Нагуманова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Нахимова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Николаева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Одесская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Оренбургский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Осипенко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Островского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Павлова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02:56:010201:1351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Пантелькина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Патриотическая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Полевая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Производственная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Промышленная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Переездная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Объездная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Советская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Харьковская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Хвойная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Химиков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Степная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Сакко и Ванцетти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Салавата Юлаева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Салтыкова-Щедрина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Социалистическая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Сагитова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Революционная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02:56:040204:3651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Суворова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Суханова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Толбухина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Трудовая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Тукаева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Фестивальная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Фурманова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Цементников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Цюрупы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Чапаева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Черноморская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Чехова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Шаймуратова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Шафиева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Щербакова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Юлдашева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02:56:010103:448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Юрматинская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Якутова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02:56:040202:1718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hAnsi="Times New Roman" w:cs="Times New Roman"/>
              </w:rPr>
              <w:t>124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улица Артема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02:56:000000:3486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125,497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магистральных улиц и дорог</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194,135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Значения интенсивности движения транспортных средств на круговом пересечении ул. Худайбердина, Коммунистической, Раевского тракта</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 Стерлитамак Республики Башкортостан</w:t>
      </w:r>
    </w:p>
    <w:p w:rsidR="00B0543A" w:rsidRPr="00B0543A" w:rsidRDefault="00B0543A" w:rsidP="00B0543A">
      <w:pPr>
        <w:spacing w:after="0"/>
        <w:jc w:val="center"/>
        <w:rPr>
          <w:rFonts w:ascii="Times New Roman"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№2.11</w:t>
      </w:r>
    </w:p>
    <w:tbl>
      <w:tblPr>
        <w:tblW w:w="10179" w:type="dxa"/>
        <w:tblInd w:w="-6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416"/>
        <w:gridCol w:w="806"/>
        <w:gridCol w:w="822"/>
        <w:gridCol w:w="28"/>
        <w:gridCol w:w="631"/>
        <w:gridCol w:w="779"/>
        <w:gridCol w:w="759"/>
        <w:gridCol w:w="651"/>
        <w:gridCol w:w="659"/>
        <w:gridCol w:w="756"/>
        <w:gridCol w:w="700"/>
        <w:gridCol w:w="611"/>
        <w:gridCol w:w="566"/>
        <w:gridCol w:w="721"/>
        <w:gridCol w:w="637"/>
        <w:gridCol w:w="637"/>
      </w:tblGrid>
      <w:tr w:rsidR="00B0543A" w:rsidRPr="00B0543A" w:rsidTr="001F09B9">
        <w:trPr>
          <w:trHeight w:val="361"/>
          <w:tblHeader/>
        </w:trPr>
        <w:tc>
          <w:tcPr>
            <w:tcW w:w="531"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УТРЕННИЕ ПИКОВЫЕ ЧАСЫ (7-10)</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blHeader/>
        </w:trPr>
        <w:tc>
          <w:tcPr>
            <w:tcW w:w="531"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24"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Легковые автомобили, мотоциклы и микроавтобусы</w:t>
            </w:r>
          </w:p>
        </w:tc>
        <w:tc>
          <w:tcPr>
            <w:tcW w:w="1397"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Автомобили малой и средней вместимости</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Автобусы большой вместимости</w:t>
            </w:r>
          </w:p>
        </w:tc>
        <w:tc>
          <w:tcPr>
            <w:tcW w:w="1274"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троллейбусы</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Грузовые автомобили</w:t>
            </w:r>
          </w:p>
        </w:tc>
        <w:tc>
          <w:tcPr>
            <w:tcW w:w="128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Автопоезда</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ед/час</w:t>
            </w:r>
          </w:p>
        </w:tc>
      </w:tr>
      <w:tr w:rsidR="00B0543A" w:rsidRPr="00B0543A" w:rsidTr="001F09B9">
        <w:trPr>
          <w:trHeight w:val="360"/>
          <w:tblHeader/>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 ед/час</w:t>
            </w:r>
          </w:p>
        </w:tc>
      </w:tr>
      <w:tr w:rsidR="00B0543A" w:rsidRPr="00B0543A" w:rsidTr="001F09B9">
        <w:trPr>
          <w:trHeight w:val="259"/>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1032</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полос движения должно быть не менее трех.</w:t>
      </w:r>
      <w:r w:rsidRPr="00B0543A">
        <w:rPr>
          <w:rFonts w:ascii="Times New Roman" w:eastAsia="Andale Sans UI"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Пассажирский транспорт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Ежедневно на городские маршруты выходят 76 троллейбусов, 20 автобусов большей вместимостью и 75 микроавтобусов марки «Мерседес-Бенц» и «Пежо-Боксер». Регулярность движения троллейбусов и автобусов – не ниже 97%. К услугам горожан 100 легковых такси частных владельцев. Протяженность маршрутов городского пассажирского транспорта составляет 577 км. Ежегодно автотранспортом перевозится около 50 млн. пассажиров.</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Тенденции развития городского пассажирского транспорта (далее ГПТ) в Стерлитамаке в целом идентичны тем, которые наблюдались в течение последних 20 лет во всех крупных городах Российской Федерации. Основными из них являются: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потеря оперативной управляемости работой пассажирского подвижного состава различных перевозчиков на городских маршрутах;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значительное снижение объемов перевозок ГПТ, обусловленное ростом уровня автомобилизации населения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Целью развития регулярных перевозок транспортом общего пользования в городском округе город Стерлитамак является повышение качественного уровня транспортного обслуживания населения с учетом социальных, экономических и экологических факторов.</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Электротранспорт является приоритетной составляющей в транспортном обеспечении города, что связано с его высокой провозной способностью, меньшей себестоимостью перевозок и минимальным влиянием на экологическую ситуацию в городе. Сегодня в городе отсутствует инфраструктура управления движением городского общественного транспорта.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lastRenderedPageBreak/>
        <w:t>2.3.4.Трубопроводный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ГО г.Стерлитамак к городу примыкает коридор, по которому проходят нефте-, продукто-, газопроводы.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«Газпром» вдоль автодороги Уфа-Оренбург расположены конденсатопроводы стабильного конденсата «Оренбург-Салават-Уфа» III нитки (Ду 350мм, Р=64кгс/см2), IV нитка (Ду 700мм Р=64кгс/см2). В соответствии со СНиП 2.05.06-85, расстояние от оси конденсатопровода при его диаметре 700мм до населенных пунктов, отдельных зданий и сооружений должно быть не менее 150м.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«Уралтранснефтепродукт», в том же направлении двумя коридорами проходят магистральные нефтепродуктопроводы (МНПП) «Ишимбай-Уфа», «Салават-Уфа» (Ду200, Р=100атм) с СЗЗ = 100м.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«Уралсибнефтепровод», в зону застройки ГО г.Стерлитамак попадает магистральный нефтепровод Калтасы-Языково-Салават в тех же коридорах Ду 700 СЗЗ – 150м.</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Трасса магистрального газопровода Ишимбай-Уфа (Ду 700, Р=55кгс/см2) проходит вдоль автодороги Уфа-Оренбург, с севера город огибает газопровод Стерлитамак-Оренбург (Ду 800, Р=кгс/см2); СЗЗ=200м.</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2.4.Территории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Действующее кладбище в деревне Новая Ивановка площадью 65 га, срок эксплуатации с 1983 г., освоено полностью. Кладбище в районе завода «Красный пролетарий» - 54 га, освоено полностью, ведутся подзахоронения в родственные могилы.</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города имеется 4 скотомогильника: на территории СНТ «Южное»; в Заашкадарье; около ветлечебницы; на территории городской свалки. Размер санитарно-защитной зоны составляет 1000 и 500 м.</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Полигон ТКО находится в северной промышленной зоне на расстоянии 5 км от жилого сектора. Введен в эксплуатацию в 2001 г. Планируемый срок эксплуатации 25 лет (до 2026 г.). Площадь полигона – 18,5 га.</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Территория городского округа находится в зоне деятельности регионального оператора «Эко-Сити», Республика Башкортостан, г.Ишимбай, ул.Советская, 92 (соглашение №2/2018 от 23.04.2018г.).</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2.5. Земельные ресурсы</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распределении общих площадей земель населённого пункта  г.Стерлитамак по видам использования земель по данным Управления Росреестра по РБ на 01.01.2019г.</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110"/>
        <w:gridCol w:w="6116"/>
        <w:gridCol w:w="2227"/>
      </w:tblGrid>
      <w:tr w:rsidR="00B0543A" w:rsidRPr="00B0543A" w:rsidTr="001F09B9">
        <w:trPr>
          <w:tblHeader/>
        </w:trPr>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Виды использования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га</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жилой застройки,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Многоэтажной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2453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общественно-деловой застройки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промышленности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общего 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транспорта, связи, инженерных коммуникаций,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железнодорожного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автомобильного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сельскохозяйственного использования, из них занятые: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крестьянскими фермерскими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предприятиями занимающимися сельскохозяйственным производством</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садоводческими объединениями и индивидуальными садоводами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огородническими  объединениями и индивидуальными огородниками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личными подсобными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служебными наделами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занятые особо охраняемыми территориями и объектами ,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рекреационного значения, в том числе: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городские леса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лесничеств и лесопарков</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военными и иными режимными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объектами иного специального значения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не вовлечённые  в градостроительную или иную деятельность</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земель в границах населённого пункта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III. Комплексная оценка современного состояния территории</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 Природные условия</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3.1.1. Климат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природным и агроклиматическим зонированием, территория ГО г.Стерлитамак относится к лесостепной природной зоне: теплому с незначительной засушливостью агроклиматическому району.</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Поправочный коэффициент рассеивания с учетом рельефа = 1.</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 №№ 3.1-3.3.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температура воздуха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13,7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18,4</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17,2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3,9</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-10,7</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холодного месяца (января) составляет -12,5</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теплого месяца (июля) составляет +20,1</w:t>
      </w:r>
      <w:r w:rsidRPr="00B0543A">
        <w:rPr>
          <w:rFonts w:ascii="Times New Roman"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минимальных температур воздуха января составляет -16,6</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максимальных температур воздуха июля составляет +26,4</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3.2</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-44,6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-37,6</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-8</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-42,1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достигал -47,6С в 1943г.</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3.3</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35,5</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25,1</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достигал 40,5 С в 1952г.</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Направление ветра определяется той точкой горизонта, откуда ветер дует, скорость ветра дается в м/с.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и годовая скорость ветра, м/с.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3.4</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2,1</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скорость ветра изменяется от 1,9 м/с в июле и в августе, до 3,1 м/с - в январе. Среднегодовая скорость ветра составляет 2,5 м/с.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 м/с.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различных направлений и скоростей ветра определяется сезонным режимом барических образований и рельефом местности.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7м/с.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направлений ветра и штиля, %.</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3.5</w:t>
      </w:r>
    </w:p>
    <w:tbl>
      <w:tblPr>
        <w:tblW w:w="98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91"/>
        <w:gridCol w:w="773"/>
        <w:gridCol w:w="730"/>
        <w:gridCol w:w="687"/>
        <w:gridCol w:w="785"/>
        <w:gridCol w:w="739"/>
        <w:gridCol w:w="698"/>
        <w:gridCol w:w="709"/>
        <w:gridCol w:w="757"/>
        <w:gridCol w:w="1855"/>
      </w:tblGrid>
      <w:tr w:rsidR="00B0543A" w:rsidRPr="00B0543A" w:rsidTr="001F09B9">
        <w:trPr>
          <w:trHeight w:hRule="exact" w:val="240"/>
          <w:jc w:val="center"/>
        </w:trPr>
        <w:tc>
          <w:tcPr>
            <w:tcW w:w="209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Сезон</w:t>
            </w:r>
          </w:p>
        </w:tc>
        <w:tc>
          <w:tcPr>
            <w:tcW w:w="5879" w:type="dxa"/>
            <w:gridSpan w:val="8"/>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Румбы</w:t>
            </w: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Штиль</w:t>
            </w:r>
          </w:p>
        </w:tc>
      </w:tr>
      <w:tr w:rsidR="00B0543A" w:rsidRPr="00B0543A" w:rsidTr="001F09B9">
        <w:trPr>
          <w:trHeight w:hRule="exact" w:val="240"/>
          <w:jc w:val="center"/>
        </w:trPr>
        <w:tc>
          <w:tcPr>
            <w:tcW w:w="209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св</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юв</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юз</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сз</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Зима (12,1,2)</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53</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Весна (3,4,5)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23</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Лето (6,7,8)</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6</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29</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Осень (9,10,11)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12</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25</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Год</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14</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Данные таблицы №3.5 представляют собой повторяемость направлений ветра, вычисленную в процентах от числа случаев ветров всех направлений, а повторяемость штиля – в процентах от общего числа наблюдений, т.е. суммы числа случаев ветров всех направлений и числа случаев штиля.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3.1.2. Рельеф. Инженерно-строительные условия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Территория ГО г.Стерлитамак представляет собой полого-увалистую равнину, расчлененную долиной р.Белой и ее притоками. Абсолютные отметки в левобережной части р.Белой колеблются от 120 до 200м, в правобережье повышаются до 220-240м. Максимальные высоты 337-373м приурочены к вершинам одиночных гор. В долине р.Белой выделяется пойма и две надпойменные террасы. Пойма с абсолютными отметками 120-126м имеет почти ровную поверхность, изрезанную многочисленными старицами, протоками, озерами, и затапливается паводками р.Белой. Надпойменные террасы прослеживаются по левому берегу р.Белой. Поверхность террас ровная, местами изрезана сетью глубоких (5-15м) оврагов. Абсолютные отметки поверхности террас составляют соответственно 130-135м и 145-160м. На этих террасах располагается основная часть современной городской застройки.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Гидрогеологические условия характеризуются развитием в долине р.Белой аллювиального водоносного горизонта, приуроченного к песчано-гравийно-галечным отложениям. Глубина залегания грунтовых вод 1-3м на пойме, и 4-13м и более на надпойменных террасах. На водораздельной равнине и ее склонах грунтовые воды залегают на глубине более 5м, на отдельных участках возможно наличие верховодки, залегающей на глубине менее 2м от поверхности. Естественным основанием для фундаментов зданий будут служить элювиально-делювиальные, аллювиальные суглинки, глины, пески, супеси с расчетным сопротивлением грунтов 2,0 -2,5 кгс/см2. На отдельных участках – суглинки и глины, обладающие просадочными свойствами; мощность их не превышает 2,0-2,5м; тип просадочности первый.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Из физико-геологических явлений на территории города имеют место карстовые и эрозионные (оврагообразование) процессы. Карстовые процессы в виде воронок имеют </w:t>
      </w:r>
      <w:r w:rsidRPr="00B0543A">
        <w:rPr>
          <w:rFonts w:ascii="Times New Roman" w:eastAsia="Andale Sans UI" w:hAnsi="Times New Roman" w:cs="Times New Roman"/>
          <w:sz w:val="24"/>
          <w:szCs w:val="24"/>
          <w:lang w:eastAsia="en-US" w:bidi="en-US"/>
        </w:rPr>
        <w:lastRenderedPageBreak/>
        <w:t>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30м, глубина варьирует от 1 до 5м.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Эрозионные процессы представлены оврагообразованием и наиболее широко распространены по левому берегу р.Стерли. Овраги растущие. В соответствии с инженерно-геологическими условиями выделяются территории: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благоприятные для строительства – располагаются, главным образом, по левобережью р.Белой и представляют собой надпойменные террасы р.Белой, постепенно переходящие в пологие водораздельные склоны. Уклоны поверхности чаще составляют 4-8%;</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ограниченно благоприятные для строительства – участки с уклонами поверхности от 10-20%, расположенные по склонам оврагов, левобережью р.Стерли и по склонам гор в - неблагоприятные для строительства – участки с уклонами поверхности более 20%, приуроченные к склонам гор и оврагов; овраги, развитые по левобережью р.Белой; участки, затопляемые при наивысшем уровне воды р.Белой  1% обеспеченности; поймы мелких рек; карьеры;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не подлежащие застройке – месторождения полезных ископаемых, существующие санитарно-защитные зоны.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3.1.3. Гидрологические условия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 город пяти рек.</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Наиболее крупная - р Белая.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Левые притоки — реки Ашкадар, Стерля, Ольховка. Правый приток – р.Селеук. Режим рек характеризуется высоким весенним половодьем и низкой летне-осенней меженью, часто нарушаемой дождевыми паводками.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ГУ «Башкирское УГСМ», гидрогеологические данные по водопостам р.Белая – г.Ишимбай и р.Белая – г.Стерлитамак следующие:</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№3.6</w:t>
      </w:r>
    </w:p>
    <w:tbl>
      <w:tblPr>
        <w:tblW w:w="9888"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3246"/>
        <w:gridCol w:w="2126"/>
        <w:gridCol w:w="2268"/>
        <w:gridCol w:w="2248"/>
      </w:tblGrid>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см</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м БС</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г.Ишимбай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133,42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549</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138,91</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г.Стерлитамак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121,05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127,50</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3.1.4. Почвы.  Растительность</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Почвы на территории отличаются разнообразием. Преобладают почвы черноземного типа, тяжелого механического состава. В пределах левобережья р.Белой и узкой предгорной полосы правобережья распространены выщелочные и оподзоленные черноземы. На юге левобережья вклиниваются тучные и карбонатные черноземы.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С повышением рельефа на восток получают распространение на повышенных формах рельефа серые лесные и дерново-подзолистые, часто щебенчатые почвы. Ниже по склонам развиты глубоко гумусные почвы различной степени оподзоливания, </w:t>
      </w:r>
      <w:r w:rsidRPr="00B0543A">
        <w:rPr>
          <w:rFonts w:ascii="Times New Roman" w:eastAsia="Andale Sans UI" w:hAnsi="Times New Roman" w:cs="Times New Roman"/>
          <w:sz w:val="24"/>
          <w:szCs w:val="24"/>
          <w:lang w:eastAsia="en-US" w:bidi="en-US"/>
        </w:rPr>
        <w:lastRenderedPageBreak/>
        <w:t>образующие ряд переходов от лугово-болотных и лугово-черноземных к темным и подзолистым почвам.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разнообразием природных условий очень разнообразна растительность.</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Левобережная часть и узкая полоса правобережной части Башкирского Приуралья характеризуется преобладанием лесостепной растительности. Здесь распространены островные леса, приуроченные большей частью к повышенным элементам рельефа. В лесах распространены лиственные и широколиственные породы: липа, дуб, клен с примесью березы и осины. На юге левобережья узкой полосой далеко на север вклинивается степная зона. Большая часть земель здесь освоена преимущественно под пашни.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3.1.5. Особо охраняемые природные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территории городского округа город Стерлитамак Республики Башкортостан особо охраняемые территории отсутствуют.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3.1.6. Минерально-сырьевые ресурсы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Месторождения и участки твердых полезных ископаемых</w:t>
      </w:r>
    </w:p>
    <w:p w:rsidR="00B0543A" w:rsidRPr="00B0543A" w:rsidRDefault="00B0543A" w:rsidP="00B0543A">
      <w:pPr>
        <w:spacing w:after="0"/>
        <w:jc w:val="right"/>
        <w:rPr>
          <w:rFonts w:ascii="Times New Roman" w:eastAsia="Arial" w:hAnsi="Times New Roman" w:cs="Times New Roman"/>
          <w:sz w:val="24"/>
          <w:szCs w:val="24"/>
          <w:lang w:eastAsia="en-US" w:bidi="en-US"/>
        </w:rPr>
      </w:pPr>
      <w:r w:rsidRPr="00B0543A">
        <w:rPr>
          <w:rFonts w:ascii="Times New Roman" w:eastAsia="Arial" w:hAnsi="Times New Roman" w:cs="Times New Roman"/>
          <w:sz w:val="24"/>
          <w:szCs w:val="24"/>
          <w:lang w:eastAsia="en-US" w:bidi="en-US"/>
        </w:rPr>
        <w:t>Таблица №3.7</w:t>
      </w:r>
    </w:p>
    <w:p w:rsidR="00B0543A" w:rsidRPr="00B0543A" w:rsidRDefault="00B0543A" w:rsidP="00B0543A">
      <w:pPr>
        <w:spacing w:after="0"/>
        <w:jc w:val="right"/>
        <w:rPr>
          <w:rFonts w:ascii="Times New Roman" w:eastAsia="Arial" w:hAnsi="Times New Roman" w:cs="Times New Roman"/>
          <w:sz w:val="24"/>
          <w:szCs w:val="24"/>
          <w:lang w:eastAsia="en-US" w:bidi="en-US"/>
        </w:rPr>
      </w:pPr>
    </w:p>
    <w:tbl>
      <w:tblPr>
        <w:tblW w:w="96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9"/>
        <w:gridCol w:w="4395"/>
        <w:gridCol w:w="4574"/>
      </w:tblGrid>
      <w:tr w:rsidR="00B0543A" w:rsidRPr="00B0543A" w:rsidTr="001F09B9">
        <w:trPr>
          <w:trHeight w:val="227"/>
          <w:tblHeader/>
        </w:trPr>
        <w:tc>
          <w:tcPr>
            <w:tcW w:w="719"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w:t>
            </w:r>
          </w:p>
        </w:tc>
        <w:tc>
          <w:tcPr>
            <w:tcW w:w="4395"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Название месторождения (участка)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Полезное ископаемое</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Шах-Тау</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Известняк для химической промышленности</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Мичуринское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Западно-Кордонный участок Селеукского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Гипс</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Танеевский участок Красноярского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Шахтауская излучина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участок</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Байракское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Суглинок кирпичный</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Михайловское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керамзитовая</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рассматриваемой территории участков общераспространенных полезных ископаемых, разрабатываемых для собственных нужд, не имеется.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округ город Стерлитамак РБ расположен в границах зоны санитарной охраны водозабора «Ашкадарский» ЗАО «Водоснабжающая компания».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 Экологическое состояние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3.2.1. Состояние воздушного бассейна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Мониторинг состояния загрязнения атмосферного воздуха в ГО г Стерлитамак осуществляется ФГБУ «Башкирское УГМС».</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загрязнения атмосферы  за 2017 год</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№3.8</w:t>
      </w:r>
    </w:p>
    <w:p w:rsidR="00B0543A" w:rsidRPr="00B0543A" w:rsidRDefault="00B0543A" w:rsidP="00B0543A">
      <w:pPr>
        <w:spacing w:after="0"/>
        <w:jc w:val="right"/>
        <w:rPr>
          <w:rFonts w:ascii="Times New Roman" w:hAnsi="Times New Roman" w:cs="Times New Roman"/>
          <w:sz w:val="24"/>
          <w:szCs w:val="24"/>
          <w:lang w:eastAsia="en-US" w:bidi="en-US"/>
        </w:rPr>
      </w:pPr>
    </w:p>
    <w:tbl>
      <w:tblPr>
        <w:tblW w:w="98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320"/>
        <w:gridCol w:w="710"/>
        <w:gridCol w:w="2126"/>
        <w:gridCol w:w="713"/>
        <w:gridCol w:w="1417"/>
        <w:gridCol w:w="709"/>
        <w:gridCol w:w="1342"/>
        <w:gridCol w:w="1488"/>
      </w:tblGrid>
      <w:tr w:rsidR="00B0543A" w:rsidRPr="00B0543A" w:rsidTr="001F09B9">
        <w:trPr>
          <w:trHeight w:val="253"/>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Степень загрязнения</w:t>
            </w:r>
          </w:p>
        </w:tc>
      </w:tr>
      <w:tr w:rsidR="00B0543A" w:rsidRPr="00B0543A" w:rsidTr="001F09B9">
        <w:trPr>
          <w:trHeight w:val="799"/>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Диоксид азота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взвешенные вещества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бенз(а)пирен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аммиак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формальдегид</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Низкий</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 – стандартный индекс, наибольшая измеренная в городе максимальная разовая концентрация любого вещества, деленная на ПДК;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НП – наибольшая повторяемость превышения ПДК любого вещества в городе,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ИЗА – индекс загрязнения атмосферы.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Наиболее высокие средние уровни загрязнения в 2017 году были отмечены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формальдегидом – 0,6 ПДК в г.Стерлитамак (с учетом старых санитарно– гигиенических нормативов ПДК на формальдегид – 2,0 ПДК). </w:t>
      </w:r>
      <w:r w:rsidRPr="00B0543A">
        <w:rPr>
          <w:rFonts w:ascii="Times New Roman" w:hAnsi="Times New Roman" w:cs="Times New Roman"/>
          <w:sz w:val="24"/>
          <w:szCs w:val="24"/>
          <w:lang w:eastAsia="en-US" w:bidi="en-US"/>
        </w:rPr>
        <w:t>Наибольшие значения СИ наблюдались в г. Стерлитамак – по этилбензолу.</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Показатели загрязнения атмосферы в динамике за 2010-2017г.г.</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№3.9</w:t>
      </w:r>
    </w:p>
    <w:tbl>
      <w:tblPr>
        <w:tblW w:w="9725"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4010"/>
        <w:gridCol w:w="709"/>
        <w:gridCol w:w="709"/>
        <w:gridCol w:w="708"/>
        <w:gridCol w:w="709"/>
        <w:gridCol w:w="709"/>
        <w:gridCol w:w="709"/>
        <w:gridCol w:w="708"/>
        <w:gridCol w:w="754"/>
      </w:tblGrid>
      <w:tr w:rsidR="00B0543A" w:rsidRPr="00B0543A" w:rsidTr="001F09B9">
        <w:trPr>
          <w:tblHeader/>
          <w:jc w:val="center"/>
        </w:trPr>
        <w:tc>
          <w:tcPr>
            <w:tcW w:w="401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Улавливание и обеззараживание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208,9</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252,0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180,2</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597,1</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606,4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605,6</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353,5</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108,5</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 от общего количества загрязняющих веществ, отходящих от стационарных источникох</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77,8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80,4</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88,0</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73,4</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Выбросы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59,6</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61,5</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53,8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48,3</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39,2</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постов наблюдений ФГБУ «Башкирское УГМС» уровень загрязнения воздуха на территории города Стерлитамак характеризуется как низкий.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Метеорологические условия в 2017году были благоприятными для рассеивания вредных выбросов в атмосфере. Потенциал загрязнения атмосферы (ПЗА) в среднем за год составил 3,3.</w:t>
      </w:r>
    </w:p>
    <w:p w:rsidR="00B0543A" w:rsidRPr="00B0543A" w:rsidRDefault="00B0543A" w:rsidP="00B0543A">
      <w:pPr>
        <w:spacing w:after="0"/>
        <w:rPr>
          <w:rFonts w:ascii="Times New Roman" w:hAnsi="Times New Roman" w:cs="Times New Roman"/>
          <w:sz w:val="24"/>
          <w:szCs w:val="24"/>
          <w:lang w:eastAsia="en-US" w:bidi="en-US"/>
        </w:rPr>
      </w:pPr>
    </w:p>
    <w:tbl>
      <w:tblPr>
        <w:tblW w:w="9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784"/>
        <w:gridCol w:w="1586"/>
        <w:gridCol w:w="1587"/>
        <w:gridCol w:w="1586"/>
        <w:gridCol w:w="1587"/>
        <w:gridCol w:w="1592"/>
      </w:tblGrid>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по городу, в т. ч.</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стационарных источников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от транспортных </w:t>
            </w:r>
            <w:r w:rsidRPr="00B0543A">
              <w:rPr>
                <w:rFonts w:ascii="Times New Roman" w:eastAsia="Andale Sans UI" w:hAnsi="Times New Roman" w:cs="Times New Roman"/>
                <w:lang w:eastAsia="en-US" w:bidi="en-US"/>
              </w:rPr>
              <w:lastRenderedPageBreak/>
              <w:t>средств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14,2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Загрязнение воздуха тяжелыми металлами незначительное.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Ведущими отраслями экономики в городе являются химическая и нефтехимическая промышленность, которые представлены такими предприятиями как АО «БСК», ОАО «Синтез – Каучук». Объем валовых выбросов загрязняющих 19 веществ от этих предприятий составил 28,881 тыс. т, или 73,7% выбросов от стационарных источников.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Большой вклад в загрязнение атмосферного воздуха вносят предприятия электроэнергетики – Стерлитамакская и Ново-Стерлитамакская ТЭЦ – 2,895 тыс. т, предприятия строительной промышленности – филиал ООО «ХайдельбергЦементРус» в г.Стерлитамак (ранее ЗАО «Строительные материалы») – 2,762 тыс. т, ООО «Газпром газораспределение Уфа» в г.Стерлитамаке – 2,631 тыс. т, ЗАО «Вагоноремонтный завод» – 0,108 тыс. 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3.2.2. Состояние водных ресурсов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поверхностных вод</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источник загрязнения поверхностных водных объектов в 2017 году по городу Стерлитамак- АО «БСК». Сброс сточных вод всего- 64,04 млн. м3, в том числе- нормативно чистых сточных вод- 30,5 млн. м3 , очищенных сточных вод- 33,54 млн. м3.</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подземных вод, используемых для водоснабжения  соответствует СанПиН «Питьевая вода» 2.1.4.1074-01.</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Использование воды, млн. м3</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№3.10</w:t>
      </w:r>
    </w:p>
    <w:tbl>
      <w:tblPr>
        <w:tblW w:w="10008"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3164"/>
        <w:gridCol w:w="850"/>
        <w:gridCol w:w="849"/>
        <w:gridCol w:w="850"/>
        <w:gridCol w:w="851"/>
        <w:gridCol w:w="849"/>
        <w:gridCol w:w="851"/>
        <w:gridCol w:w="850"/>
        <w:gridCol w:w="894"/>
      </w:tblGrid>
      <w:tr w:rsidR="00B0543A" w:rsidRPr="00B0543A" w:rsidTr="001F09B9">
        <w:trPr>
          <w:tblHeader/>
          <w:jc w:val="center"/>
        </w:trPr>
        <w:tc>
          <w:tcPr>
            <w:tcW w:w="3163"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Использование свежей воды, миллионов м3 всего/ в т. ч на производственные нужды</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126,3/</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115/</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89,9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112,2/</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96,1</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119,6/</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115,3/</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123,6/</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116,1/</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94,6</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Сброс загрязненных сточных вод в поверхностные водные объекты,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61,7</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32,4</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31,6</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31,9</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32,3</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Объем оборотного и повторног использования воды,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1100,8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1136,1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1213,8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1142,9</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1270,1</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1225,8</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Экономия свежей воды за счет использования оборотного и повторного водоснабжения, %</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3.2.3. Состояние почв и существующее положение по санитарной очистке территории</w:t>
      </w:r>
    </w:p>
    <w:p w:rsidR="00B0543A" w:rsidRPr="00B0543A" w:rsidRDefault="00B0543A" w:rsidP="00B0543A">
      <w:pPr>
        <w:spacing w:after="0"/>
        <w:rPr>
          <w:rFonts w:ascii="Times New Roman" w:hAnsi="Times New Roman" w:cs="Times New Roman"/>
          <w:b/>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территории городского округа город Стерлитамак действует схема санитарной очистки, утвержденная в 2014 году. Предприятие ООО "Вториндустрия" имеет лицензию </w:t>
      </w:r>
      <w:r w:rsidRPr="00B0543A">
        <w:rPr>
          <w:rFonts w:ascii="Times New Roman" w:hAnsi="Times New Roman" w:cs="Times New Roman"/>
          <w:sz w:val="24"/>
          <w:szCs w:val="24"/>
          <w:lang w:eastAsia="en-US"/>
        </w:rPr>
        <w:lastRenderedPageBreak/>
        <w:t xml:space="preserve">02№00709 от 07.12.2018 г. на осуществление деятельности по сбору, транспортированию, обработке, утилизации, обезвреживанию, размещению отходов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IV</w:t>
      </w:r>
      <w:r w:rsidRPr="00B0543A">
        <w:rPr>
          <w:rFonts w:ascii="Times New Roman" w:hAnsi="Times New Roman" w:cs="Times New Roman"/>
          <w:sz w:val="24"/>
          <w:szCs w:val="24"/>
          <w:lang w:eastAsia="en-US"/>
        </w:rPr>
        <w:t xml:space="preserve"> классов опасности.</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2018г.</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№3.11</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1017"/>
        <w:gridCol w:w="820"/>
        <w:gridCol w:w="792"/>
        <w:gridCol w:w="697"/>
        <w:gridCol w:w="747"/>
        <w:gridCol w:w="591"/>
        <w:gridCol w:w="929"/>
        <w:gridCol w:w="682"/>
        <w:gridCol w:w="537"/>
        <w:gridCol w:w="490"/>
        <w:gridCol w:w="1084"/>
        <w:gridCol w:w="485"/>
        <w:gridCol w:w="566"/>
      </w:tblGrid>
      <w:tr w:rsidR="00B0543A" w:rsidRPr="00B0543A" w:rsidTr="001F09B9">
        <w:tc>
          <w:tcPr>
            <w:tcW w:w="53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42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1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40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31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36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28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24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260"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«Вториндустрия»</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 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 № 00709 от 07.12. 2018 г. Управление РПН по РБ</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02.00116-Х-01028181215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Полигон ТКО (г.Сте-рлитамак)</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03.09. 2015г</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5400</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80049</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1037000</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1015803</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 мусоросортировочных предприятиях</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 3.12</w:t>
      </w:r>
    </w:p>
    <w:tbl>
      <w:tblPr>
        <w:tblW w:w="9995" w:type="dxa"/>
        <w:tblInd w:w="-24" w:type="dxa"/>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616"/>
        <w:gridCol w:w="2066"/>
        <w:gridCol w:w="2686"/>
        <w:gridCol w:w="2811"/>
        <w:gridCol w:w="1816"/>
      </w:tblGrid>
      <w:tr w:rsidR="00B0543A" w:rsidRPr="00B0543A" w:rsidTr="001F09B9">
        <w:tc>
          <w:tcPr>
            <w:tcW w:w="61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№п/п</w:t>
            </w:r>
          </w:p>
        </w:tc>
        <w:tc>
          <w:tcPr>
            <w:tcW w:w="206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Эксплуатирующая организация</w:t>
            </w:r>
          </w:p>
        </w:tc>
        <w:tc>
          <w:tcPr>
            <w:tcW w:w="268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Место расположения, юридический адрес</w:t>
            </w:r>
          </w:p>
        </w:tc>
        <w:tc>
          <w:tcPr>
            <w:tcW w:w="281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Тип объекта</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Мощность объекта, тыс. т/год</w:t>
            </w:r>
          </w:p>
        </w:tc>
      </w:tr>
      <w:tr w:rsidR="00B0543A" w:rsidRPr="00B0543A" w:rsidTr="001F09B9">
        <w:tc>
          <w:tcPr>
            <w:tcW w:w="61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206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«Мохит-СТР»</w:t>
            </w:r>
          </w:p>
        </w:tc>
        <w:tc>
          <w:tcPr>
            <w:tcW w:w="268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281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Сортировка ручным способом</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3.2.4. Зоны с особыми условиями использования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Границы зон с особыми условиями использования территорий установлены в соответствии с законодательством Российской Федерации.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основным зонам с особыми условиями использования территорий можно отнести следующие: водоохранные зоны и прибрежные полосы водных объектов; зоны санитарной охраны источников водоснабжения; С33 от промышленных и коммунальных объектов; санитарные разрывы от инженерных коммуникаций.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С учетом природных и техногенных факторов проектом предлагается зонирование территории: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не подлежащие градостроительному освоению;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подлежащие градостроительному освоению с ограничениями;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территории, подлежащие градостроительному освоению без ограничений.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xml:space="preserve">Территории, не подлежащие градостроительному освоению.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Зоны охраны водных объектов: прибрежные защитные полосы водных объектов (Водный кодекс РФ).</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пояс зоны охраны водозаборов.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Участки территорий с уклоном более 20%.</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Территории,  подлежащие градостроительному освоению с ограничениями (в соответствии с нормативными и законодательными документами).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Зоны охраны водных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Водоохранные зоны водоемов (Водный кодекс РФ): р.Белая, р.Ашкадар, р.Стерля, р. Селеук - 200м, р. Ольховка - 50м.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Зоны охраны водозаборов: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Первый ЗСО Ашкадарского водозабора (расположен в границах территории водозабора).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Второй пояс ЗСО Ашкадарского водозабора (расположен в юго-восточной части города и за пределами городской черты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Третий пояс ЗСО Ашкадарского водозабора (расположен в юго-восточной части города и за пределами городской черты).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Зона подтопления паводком 1% обеспеченности.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Санитарно-защитная зона существующих закрытых городских кладбищ – 50 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 Санитарно-защитная зона от магистральной ж/д - 100м от крайнего ж/д полотна, подъездные ж/д пути  - 50 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Санитарно-защитные зоны инженерных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городских канализационных очистных сооружений -  по проекту ПДВ;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электроподстанции – 50 метров;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газораспределительной станции – 175 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охранная зона ЛЭП110кВ – 20 метров в обе стороны от крайней линии электропередач.</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7) Санитарно-защитные зоны от промышленных предприятий и коммунальных объектов. (см.Раздел </w:t>
      </w:r>
      <w:r w:rsidRPr="00B0543A">
        <w:rPr>
          <w:rFonts w:ascii="Times New Roman" w:eastAsia="Andale Sans UI" w:hAnsi="Times New Roman" w:cs="Times New Roman"/>
          <w:sz w:val="24"/>
          <w:szCs w:val="24"/>
          <w:lang w:val="en-US" w:eastAsia="en-US" w:bidi="en-US"/>
        </w:rPr>
        <w:t>IX</w:t>
      </w:r>
      <w:r w:rsidRPr="00B0543A">
        <w:rPr>
          <w:rFonts w:ascii="Times New Roman" w:eastAsia="Andale Sans UI" w:hAnsi="Times New Roman" w:cs="Times New Roman"/>
          <w:sz w:val="24"/>
          <w:szCs w:val="24"/>
          <w:lang w:eastAsia="en-US" w:bidi="en-US"/>
        </w:rPr>
        <w:t xml:space="preserve"> «Охрана окружающей среды», Таблица 9.1).</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bidi="en-US"/>
        </w:rPr>
        <w:t xml:space="preserve">3.2.5. </w:t>
      </w:r>
      <w:r w:rsidRPr="00B0543A">
        <w:rPr>
          <w:rFonts w:ascii="Times New Roman" w:hAnsi="Times New Roman" w:cs="Times New Roman"/>
          <w:b/>
          <w:sz w:val="24"/>
          <w:szCs w:val="24"/>
          <w:lang w:eastAsia="ar-SA"/>
        </w:rPr>
        <w:t>Территории, подверженные риску возникновения чрезвычайных ситуаций природного и техногенного характера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Природная чрезвычайная ситуация  - обстановка на опреде</w:t>
      </w:r>
      <w:r w:rsidRPr="00B0543A">
        <w:rPr>
          <w:rFonts w:ascii="Times New Roman" w:hAnsi="Times New Roman" w:cs="Times New Roman"/>
          <w:sz w:val="24"/>
          <w:szCs w:val="24"/>
          <w:lang w:eastAsia="en-US"/>
        </w:rPr>
        <w:softHyphen/>
        <w:t>ленной территории или акватории, сложившаяся в результате возникновения ис</w:t>
      </w:r>
      <w:r w:rsidRPr="00B0543A">
        <w:rPr>
          <w:rFonts w:ascii="Times New Roman" w:hAnsi="Times New Roman" w:cs="Times New Roman"/>
          <w:sz w:val="24"/>
          <w:szCs w:val="24"/>
          <w:lang w:eastAsia="en-US"/>
        </w:rPr>
        <w:softHyphen/>
        <w:t>точника природной чрезвычайной ситуации, который может повлечь или повлек за собой человеческие жертвы, ущерб здоровью людей и (или) окружающей при</w:t>
      </w:r>
      <w:r w:rsidRPr="00B0543A">
        <w:rPr>
          <w:rFonts w:ascii="Times New Roman" w:hAnsi="Times New Roman" w:cs="Times New Roman"/>
          <w:sz w:val="24"/>
          <w:szCs w:val="24"/>
          <w:lang w:eastAsia="en-US"/>
        </w:rPr>
        <w:softHyphen/>
        <w:t>родной среде, значительные материальные потери и нарушение условий жизне</w:t>
      </w:r>
      <w:r w:rsidRPr="00B0543A">
        <w:rPr>
          <w:rFonts w:ascii="Times New Roman" w:hAnsi="Times New Roman" w:cs="Times New Roman"/>
          <w:sz w:val="24"/>
          <w:szCs w:val="24"/>
          <w:lang w:eastAsia="en-US"/>
        </w:rPr>
        <w:softHyphen/>
        <w:t>деятельности людей.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Природные чрезвычайные ситуации различают по характеру источника и масштабам.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Источником природной чрезвычайной ситуации является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0543A" w:rsidRPr="00B0543A" w:rsidRDefault="00B0543A" w:rsidP="00B0543A">
      <w:pPr>
        <w:spacing w:after="0"/>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 xml:space="preserve">Опасное геологическое явление - </w:t>
      </w:r>
      <w:r w:rsidRPr="00B0543A">
        <w:rPr>
          <w:rFonts w:ascii="Times New Roman" w:hAnsi="Times New Roman" w:cs="Times New Roman"/>
          <w:sz w:val="24"/>
          <w:szCs w:val="24"/>
          <w:lang w:eastAsia="en-US"/>
        </w:rPr>
        <w:t xml:space="preserve">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w:t>
      </w:r>
      <w:r w:rsidRPr="00B0543A">
        <w:rPr>
          <w:rFonts w:ascii="Times New Roman" w:hAnsi="Times New Roman" w:cs="Times New Roman"/>
          <w:sz w:val="24"/>
          <w:szCs w:val="24"/>
          <w:lang w:eastAsia="en-US"/>
        </w:rPr>
        <w:lastRenderedPageBreak/>
        <w:t>сельскохозяйственных животных и растения, объекты экономики и окружающую природную среду (землетрясение, русловая эрозия, эрозия (овражная) почв).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На большей площади территории интенсивность распространения овражной эрозии менее 1%. Оврагообразование распространено по левому берегу р.Стерли. </w:t>
      </w:r>
      <w:r w:rsidRPr="00B0543A">
        <w:rPr>
          <w:rFonts w:ascii="Times New Roman" w:hAnsi="Times New Roman" w:cs="Times New Roman"/>
          <w:sz w:val="24"/>
          <w:szCs w:val="24"/>
          <w:lang w:eastAsia="en-US"/>
        </w:rPr>
        <w:t xml:space="preserve">Оврагообразование на территории связано с деятельностью поверхностных вод и активизируется в периоды снеготаяния и ливневых дождей. Инженерная подготовка заовраженных территорий см. Раздел </w:t>
      </w:r>
      <w:r w:rsidRPr="00B0543A">
        <w:rPr>
          <w:rFonts w:ascii="Times New Roman" w:hAnsi="Times New Roman" w:cs="Times New Roman"/>
          <w:sz w:val="24"/>
          <w:szCs w:val="24"/>
          <w:lang w:val="en-US" w:eastAsia="en-US"/>
        </w:rPr>
        <w:t>VI</w:t>
      </w:r>
      <w:r w:rsidRPr="00B0543A">
        <w:rPr>
          <w:rFonts w:ascii="Times New Roman" w:hAnsi="Times New Roman" w:cs="Times New Roman"/>
          <w:sz w:val="24"/>
          <w:szCs w:val="24"/>
          <w:lang w:eastAsia="en-US"/>
        </w:rPr>
        <w:t xml:space="preserve"> «Инженерная подготовка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 метров, глубина варьирует от 1 до 5 метров. 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Опасное гидрологическое явление - </w:t>
      </w:r>
      <w:r w:rsidRPr="00B0543A">
        <w:rPr>
          <w:rFonts w:ascii="Times New Roman" w:hAnsi="Times New Roman" w:cs="Times New Roman"/>
          <w:sz w:val="24"/>
          <w:szCs w:val="24"/>
          <w:lang w:eastAsia="en-US"/>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(паводок, половодье, подтопление, затопление).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t xml:space="preserve">Во время весенних половодий реки Белая, Ашкадар и Ольховка разливаются, в результате затапливаются восточная и юго-восточная часть города.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К чрезвычайным ситуациям (далее - ЧС) техногенного характера относятся </w:t>
      </w:r>
      <w:r w:rsidRPr="00B0543A">
        <w:rPr>
          <w:rFonts w:ascii="Times New Roman" w:hAnsi="Times New Roman" w:cs="Times New Roman"/>
          <w:sz w:val="24"/>
          <w:szCs w:val="24"/>
          <w:lang w:eastAsia="en-US"/>
        </w:rPr>
        <w:t>потенциально возможные аварии на потенциально опасных промышленных объектах, автомобильном транспорте, магистральных трубопроводах, в системах жизнеобеспечения, на химически опасных, пожаро-, взрывоопасных и радиоактивных объектах. Потенциально опасный объект - объект, на котором используют, производят, перерабатывают, хранят или транспортируют радиоактивные, пожаро- и взрывоопасные, опасные химические и биологические вещества, создающие реальную угрозу возникновения источника чрезвычайной ситуации (ГОСТ Р 22.0.02-2016 «Безопасность в чрезвычайных ситуациях. Термины и определения основных понятий»).</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опасные объекты. Территория, прилегающая к химически опасным объектам, в пределах которой при возможном разрушении емкостей с аварийными химически опасными объектами (далее - АХОВ)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опасными объектами на территории городского округа г.Стерлитамак являются следующие предприятия: ОАО «Стерлитамакский нефтехимический завод», АО «БСК» Производство «Сода», АО «БСК Производство «Каустик», Филиал «Шихан» ООО «Объединенные пивоварни Хейнекен», АО «Группа компаний «Российское молоко» филиал Стерлитамакский молочный комбинат.</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Потенциальными источниками ЧС являются объекты, на которых существует угроза возникновения пожаров (взрывов). На территории городского округа г.Стерлитамак это следующие предприятия: ОАО «Синтез-Каучук», Стерлитамакская ТЭЦ филиал ООО «Башкирская генерирующая компания», Серлитамакский филиал ОАО «Башкирнефтепродукт», АО «БСК» Производство «Сода», железнодорожная станция «Стерлитамак».</w:t>
      </w:r>
    </w:p>
    <w:p w:rsidR="00B0543A" w:rsidRPr="00B0543A" w:rsidRDefault="00B0543A" w:rsidP="00B0543A">
      <w:pPr>
        <w:spacing w:after="0"/>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lastRenderedPageBreak/>
        <w:t>Определение возможности возникновения ЧС на опасном объекте и оценка их возможных последствий должны производиться при разработке паспорта безопасности опасного объекта, организуемой руководством объекта. Типовой паспорт безопасности опасного объекта утвержден приказом МЧС РФ от 04.11.2004г. №506.</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3.3. Численность и занятость населения</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Численность постоянного населения по отдельным возрастным группам</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№3.13</w:t>
      </w:r>
    </w:p>
    <w:tbl>
      <w:tblPr>
        <w:tblW w:w="9867"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107"/>
        <w:gridCol w:w="1560"/>
        <w:gridCol w:w="2831"/>
        <w:gridCol w:w="1934"/>
        <w:gridCol w:w="2435"/>
      </w:tblGrid>
      <w:tr w:rsidR="00B0543A" w:rsidRPr="00B0543A" w:rsidTr="001F09B9">
        <w:trPr>
          <w:tblHeader/>
          <w:jc w:val="center"/>
        </w:trPr>
        <w:tc>
          <w:tcPr>
            <w:tcW w:w="110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56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Младше трудоспособного возраста</w:t>
            </w:r>
          </w:p>
        </w:tc>
        <w:tc>
          <w:tcPr>
            <w:tcW w:w="1934"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Трудоспособный возраст</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Старше трудоспособного возраста</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46485/17,4%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174324/65,48%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45406/17,12%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46470/17,3%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175319/65,34%</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46514/17,36%</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46969/17,4%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175560/57,67%</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47200/24,93%</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48151/17,7%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174731/64,19%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48658/18,11%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47541/17,3%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175993/64,3%</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49939/718,4%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48752/17,8%</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174301/63,52%</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51329/18,68%</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50291/18,2%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172607/62,58%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52900/19,22%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51806/18,7%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170894/61,68%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54348/19,62%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53222/19,1</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169609/60,9%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55847/20%</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55105/19,7%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167149/59,76%</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57438/20,54%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56497/20,2%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164768/58,8%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58968/21%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57076/20,4%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161937/57,9%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60613/21,7%</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Как видим из приведенной таблицы, наблюдается сокращение удельного веса населения в трудоспособном возрасте и увеличение - старше трудоспособного, что увеличивает демографическую нагрузку на население в трудоспособном возрасте. </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Возрастной состав населения</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2821"/>
        <w:gridCol w:w="3091"/>
        <w:gridCol w:w="3639"/>
      </w:tblGrid>
      <w:tr w:rsidR="00B0543A" w:rsidRPr="00B0543A" w:rsidTr="001F09B9">
        <w:trPr>
          <w:trHeight w:hRule="exact" w:val="700"/>
          <w:tblHeader/>
        </w:trPr>
        <w:tc>
          <w:tcPr>
            <w:tcW w:w="1477" w:type="pct"/>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Возрастные группы</w:t>
            </w:r>
          </w:p>
        </w:tc>
        <w:tc>
          <w:tcPr>
            <w:tcW w:w="3523"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данным на 1,01.2008г.)</w:t>
            </w:r>
          </w:p>
        </w:tc>
      </w:tr>
      <w:tr w:rsidR="00B0543A" w:rsidRPr="00B0543A" w:rsidTr="001F09B9">
        <w:trPr>
          <w:tblHeader/>
        </w:trPr>
        <w:tc>
          <w:tcPr>
            <w:tcW w:w="1477" w:type="pct"/>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женщин</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18202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8894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1421</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5512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5266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1303</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25690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12669</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7867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3876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3791</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17-60 лет/мужчины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84775</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60 лет/ 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Пенсионный возраст: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46514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мужчины 60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женщины 55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 не указан</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268303</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146346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Среднегодовая численность работников предприятий и организаций. Среднемесячная номинальная начисленная заработная плата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№3.15</w:t>
      </w:r>
    </w:p>
    <w:tbl>
      <w:tblPr>
        <w:tblW w:w="10075" w:type="dxa"/>
        <w:tblInd w:w="8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3" w:type="dxa"/>
          <w:bottom w:w="55" w:type="dxa"/>
          <w:right w:w="55" w:type="dxa"/>
        </w:tblCellMar>
        <w:tblLook w:val="0000"/>
      </w:tblPr>
      <w:tblGrid>
        <w:gridCol w:w="1002"/>
        <w:gridCol w:w="1842"/>
        <w:gridCol w:w="3119"/>
        <w:gridCol w:w="4112"/>
      </w:tblGrid>
      <w:tr w:rsidR="00B0543A" w:rsidRPr="00B0543A" w:rsidTr="001F09B9">
        <w:trPr>
          <w:tblHeader/>
        </w:trPr>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Численность населения на 1 января каждого года</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Среднегодовая численность работников организаций ( без субъектов малого предпринимательства. Чел.</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Среднемесячная номинальная начисленная заработная плата работников организаций, тыс. руб.</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80430</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11,109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77762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74554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14,388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272218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71592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15,846</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273656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69938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17,752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274382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68376</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20,524</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275798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66155</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23,181</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277048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63879</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25,142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278678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62248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26,239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279692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58437</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28,712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280233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55688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31,355</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54834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34,523</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Наблюдается сокращение среднегодовой численности работников крупных и средних предприятий и организаций.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Ситуация на рынке труда с учетом поэтапного улучшения общеэкономической ситуации, сохраняется относительно стабильной, уровень безработицы не превышает 1% к численности экономически активного населения, имеет ежегодную динамику снижения </w:t>
      </w:r>
      <w:r w:rsidRPr="00B0543A">
        <w:rPr>
          <w:rFonts w:ascii="Times New Roman" w:eastAsia="Andale Sans UI" w:hAnsi="Times New Roman" w:cs="Times New Roman"/>
          <w:sz w:val="24"/>
          <w:szCs w:val="24"/>
          <w:lang w:eastAsia="en-US" w:bidi="en-US"/>
        </w:rPr>
        <w:lastRenderedPageBreak/>
        <w:t>и ниже среднереспубликанского показателя. С 2011 года по 2017 год уровень регистрируемой безработицы сократился с 1,22% до 0,80%. ( на 1.01.2018г. количество безработных- 1190 чел.).</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hAnsi="Times New Roman" w:cs="Times New Roman"/>
          <w:b/>
          <w:sz w:val="24"/>
          <w:szCs w:val="24"/>
          <w:lang w:eastAsia="en-US" w:bidi="en-US"/>
        </w:rPr>
        <w:t>3.4. Экономика и муниципальные финансы городского округа город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работы промышленности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3.14</w:t>
      </w:r>
    </w:p>
    <w:tbl>
      <w:tblPr>
        <w:tblW w:w="9935"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95"/>
        <w:gridCol w:w="1354"/>
        <w:gridCol w:w="1451"/>
        <w:gridCol w:w="1785"/>
        <w:gridCol w:w="1248"/>
        <w:gridCol w:w="1848"/>
        <w:gridCol w:w="1654"/>
      </w:tblGrid>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Основные фонды предприятий и организаций. Млн. руб</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Индекс промышлен-ного производства в % к предыдущему году</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Инвестиции в основной капитал за счет всех источников финансирования, тыс. руб</w:t>
            </w:r>
          </w:p>
          <w:p w:rsidR="00B0543A" w:rsidRPr="00B0543A" w:rsidRDefault="00B0543A" w:rsidP="00B0543A">
            <w:pPr>
              <w:spacing w:after="0"/>
              <w:jc w:val="center"/>
              <w:rPr>
                <w:rFonts w:ascii="Times New Roman" w:hAnsi="Times New Roman" w:cs="Times New Roman"/>
                <w:lang w:eastAsia="en-US"/>
              </w:rPr>
            </w:pPr>
          </w:p>
        </w:tc>
        <w:tc>
          <w:tcPr>
            <w:tcW w:w="4753" w:type="dxa"/>
            <w:gridSpan w:val="3"/>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Отгружено товаров собственного производства, выполнено работ и услуг, тыс. руб</w:t>
            </w:r>
          </w:p>
        </w:tc>
      </w:tr>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Обрабатывающие производства</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и распределение электроэнергии, газа и воды</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37233,0</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106,5</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7194066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45384926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297798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36628,1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9063349</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52337123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6815003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6608606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88301</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43568371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6994878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42650,2</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3719591</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44946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45344077</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9133466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109,0</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6021773</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46733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56906109</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11120361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54366,1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10435966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47022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62390516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9788106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56071,7</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10136572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47126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65396212</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9510684</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61990,1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11651742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29702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64518773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10768831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64994,1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10547717</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33138</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70710941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11531583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74154,4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11829300</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28473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84109143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12536501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69518,4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5089199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по крупным и средним предприятиям)</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85807084</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11804610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Степень износа основных фондов на конец 2016г, в %-50,9</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Экономика городского округа г.Стерлитамак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№3.15</w:t>
      </w:r>
    </w:p>
    <w:tbl>
      <w:tblPr>
        <w:tblW w:w="9933" w:type="dxa"/>
        <w:tblInd w:w="-3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28" w:type="dxa"/>
        </w:tblCellMar>
        <w:tblLook w:val="0000"/>
      </w:tblPr>
      <w:tblGrid>
        <w:gridCol w:w="3981"/>
        <w:gridCol w:w="851"/>
        <w:gridCol w:w="850"/>
        <w:gridCol w:w="851"/>
        <w:gridCol w:w="854"/>
        <w:gridCol w:w="993"/>
        <w:gridCol w:w="1553"/>
      </w:tblGrid>
      <w:tr w:rsidR="00B0543A" w:rsidRPr="00B0543A" w:rsidTr="001F09B9">
        <w:trPr>
          <w:trHeight w:val="306"/>
          <w:tblHeader/>
        </w:trPr>
        <w:tc>
          <w:tcPr>
            <w:tcW w:w="3980"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показателя</w:t>
            </w:r>
          </w:p>
        </w:tc>
        <w:tc>
          <w:tcPr>
            <w:tcW w:w="5952" w:type="dxa"/>
            <w:gridSpan w:val="6"/>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r>
      <w:tr w:rsidR="00B0543A" w:rsidRPr="00B0543A" w:rsidTr="001F09B9">
        <w:trPr>
          <w:tblHeader/>
        </w:trPr>
        <w:tc>
          <w:tcPr>
            <w:tcW w:w="3980"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51"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850"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851"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854"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993"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Оборот организаций, млн. руб.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133058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124984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118110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173341</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191674</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192503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146,8</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Объем отгруженной продукции, выполненных работ и услуг, млн.рублей.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83091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85834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87958</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100267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109525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112139</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103,3</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r>
      <w:tr w:rsidR="00B0543A" w:rsidRPr="00B0543A" w:rsidTr="001F09B9">
        <w:trPr>
          <w:trHeight w:val="340"/>
        </w:trPr>
        <w:tc>
          <w:tcPr>
            <w:tcW w:w="9932" w:type="dxa"/>
            <w:gridSpan w:val="7"/>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Удельный вес отрасли в общем объеме производства и отгрузки товаров и услуг, %:</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сельского хозяйства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0,05</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0,005</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промышленности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85,6</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торговли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Инвестиции в основной капитал, млн.рублей.</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10436,0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10136,6</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5089,2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крупным и средним предприятиям)</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Экспорт продукции, млн.долл.США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167,9</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186,5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Доля в экспорте РБ,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Финансовая система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№3.16</w:t>
      </w:r>
    </w:p>
    <w:tbl>
      <w:tblPr>
        <w:tblW w:w="5000" w:type="pct"/>
        <w:tblBorders>
          <w:top w:val="single" w:sz="6" w:space="0" w:color="000080"/>
          <w:left w:val="single" w:sz="6" w:space="0" w:color="000080"/>
          <w:bottom w:val="single" w:sz="6" w:space="0" w:color="000080"/>
          <w:insideH w:val="single" w:sz="6" w:space="0" w:color="000080"/>
        </w:tblBorders>
        <w:tblCellMar>
          <w:top w:w="105" w:type="dxa"/>
          <w:left w:w="73" w:type="dxa"/>
          <w:bottom w:w="105" w:type="dxa"/>
          <w:right w:w="105" w:type="dxa"/>
        </w:tblCellMar>
        <w:tblLook w:val="0000"/>
      </w:tblPr>
      <w:tblGrid>
        <w:gridCol w:w="555"/>
        <w:gridCol w:w="3609"/>
        <w:gridCol w:w="917"/>
        <w:gridCol w:w="883"/>
        <w:gridCol w:w="925"/>
        <w:gridCol w:w="816"/>
        <w:gridCol w:w="955"/>
        <w:gridCol w:w="873"/>
      </w:tblGrid>
      <w:tr w:rsidR="00B0543A" w:rsidRPr="00B0543A" w:rsidTr="001F09B9">
        <w:trPr>
          <w:trHeight w:val="159"/>
          <w:tblHeader/>
        </w:trPr>
        <w:tc>
          <w:tcPr>
            <w:tcW w:w="291" w:type="pct"/>
            <w:vMerge w:val="restar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eastAsia="Arial" w:hAnsi="Times New Roman" w:cs="Times New Roman"/>
              </w:rPr>
            </w:pPr>
            <w:r w:rsidRPr="00B0543A">
              <w:rPr>
                <w:rFonts w:ascii="Times New Roman" w:eastAsia="Arial" w:hAnsi="Times New Roman" w:cs="Times New Roman"/>
              </w:rPr>
              <w:t>№</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Наименование показателя</w:t>
            </w:r>
          </w:p>
        </w:tc>
        <w:tc>
          <w:tcPr>
            <w:tcW w:w="2816" w:type="pct"/>
            <w:gridSpan w:val="6"/>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Год</w:t>
            </w:r>
          </w:p>
        </w:tc>
      </w:tr>
      <w:tr w:rsidR="00B0543A" w:rsidRPr="00B0543A" w:rsidTr="001F09B9">
        <w:trPr>
          <w:trHeight w:val="265"/>
          <w:tblHeader/>
        </w:trPr>
        <w:tc>
          <w:tcPr>
            <w:tcW w:w="291" w:type="pct"/>
            <w:vMerge/>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eastAsia="Andale Sans UI"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млн. руб.</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2015</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2016</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2017</w:t>
            </w:r>
          </w:p>
        </w:tc>
      </w:tr>
      <w:tr w:rsidR="00B0543A" w:rsidRPr="00B0543A" w:rsidTr="001F09B9">
        <w:trPr>
          <w:trHeight w:val="356"/>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Бюджет городского округа по доходам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3243,0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3705,7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4091,9</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4475,4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5559,9</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4480,9</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102,1</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114,3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110,4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109,4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124,2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80,6</w:t>
            </w: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Бюджет городского округа по расходам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3305,0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3740,6</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4048,2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4658,1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5836,3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4404,2</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111,9</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113,2</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115,1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125,3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75,5</w:t>
            </w:r>
          </w:p>
        </w:tc>
      </w:tr>
      <w:tr w:rsidR="00B0543A" w:rsidRPr="00B0543A" w:rsidTr="001F09B9">
        <w:trPr>
          <w:trHeight w:val="690"/>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Доля налоговых и неналоговых доходов в бюджете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53,2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50,3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50,3</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44,7</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33,8</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41,2</w:t>
            </w:r>
          </w:p>
          <w:p w:rsidR="00B0543A" w:rsidRPr="00B0543A" w:rsidRDefault="00B0543A" w:rsidP="00B0543A">
            <w:pPr>
              <w:spacing w:after="0"/>
              <w:jc w:val="center"/>
              <w:rPr>
                <w:rFonts w:ascii="Times New Roman" w:hAnsi="Times New Roman" w:cs="Times New Roman"/>
              </w:rPr>
            </w:pP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Доля безвозмездных поступлений в доходах  бюджета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46,8</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49,7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49,7</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55,3</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66,2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58,8</w:t>
            </w:r>
          </w:p>
        </w:tc>
      </w:tr>
    </w:tbl>
    <w:p w:rsidR="00B0543A" w:rsidRPr="00B0543A" w:rsidRDefault="00B0543A" w:rsidP="00B0543A">
      <w:pPr>
        <w:spacing w:after="0"/>
        <w:rPr>
          <w:rFonts w:ascii="Times New Roman" w:eastAsia="Arial"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Анализ бюджетной политики городского округа город Стерлитамак позволяет сделать вывод о том, что город в финансовом отношении является самодостаточным.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Бюджет городского округа город Стерлитамак исполнен по доходам на 4480,9 млн.рублей и по расходам на 4404,2 млн.рублей с превышением доходов над расходами в сумме 76,7 млн.рублей.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Конкурентные преимущества и возможности развития городского округа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Сильные стороны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Благоприятная демографическая ситуация.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доля трудоспособного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Наличие многоотраслевой структуры экономики.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4.Наличие крупных, стабильно работающих промышленных предприятий, ориентированных на модернизацию и расширение производства.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Доминирующая роль нефтехимического комплекса.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Развитая транспортная и энергетическая инфраструктура.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Развитый потребительский рынок.</w:t>
      </w: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Территориальная близость с городами Салават и Ишимбай.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9.Высокий уровень обеспечения учреждениями образования, здравоохранения, социальной помощи, культуры и спорта.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Динамичное развитие сферы малого и среднего бизнеса.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Возможности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Повышение качества жизни населения( количественный рост денежных доходов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Повышение эффективности, конкурентоспособности, инновационной восприимчивости действующих субъектов экономики.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3.Активизация инновационной деятельности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Наличие свободных производственных площадей для внедрения инвестиционных 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Увеличение типов жилищного строительства, объектов социальной инфраструктуры.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6.Наличие вакансий для высококвалифицированного кадрового потенциала.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7.Наличие филиалов ВУЗов.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8.Продолжение реализации экологических программ.</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Развитие сотрудничества с соседними регионами в рамках развития Южно-Башкортостанской агломерации.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Слабые стороны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Отсутствие постоянного источника сырьевых ресурсов для химических предприятий города.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степень износа основных фондов предприятий и недостаток собственных средств для масштабной реализации инвестиционных 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Несбалансированность спроса и предложений рабочей силы на рынке труда, дефицит высококвалифицированных кадров.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Высокая степень износа инженерных коммуникаций города, дефицит электрических мощностей, отсутствие улично-дорожной сети во вновь строящихся микрорайонах, дефицит средств на их строительство.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5. Экология.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Нехватка мест в ДДУ, отсутствие образовательных учреждений в районах новостроек, неполная укомплектованность ЛПУ врачебными кадрами.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Угрозы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Ухудшение демографической ситуации.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Старение населения, в том числе трудоспособного.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Миграция молодежи и невозврат молодых специалистов.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Замедление процесса  реализации инвестпроектов.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Снижение финансовой самостоятельности городского округа.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снижение объема инвестиций, ухудшение инвестиционного климата.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сокращение числа свободных рабочих мест и рост безработицы.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Экономическая нестабильность и рост накоплений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ухудшение работы систем жизнеобеспечения ЖКХ.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Ухудшение экологической обстановки.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 Снижение деловой активности с соседними регионами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IV. Анализ реализации предыдущего генплана. 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 «Генеральный план города Стерлитамак» разработан Российским государственным научно-исследовательским и проектным институтом Урбанистики в 1992 г. (г.Санкт-Петербург).</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Основные технико-экономические показатели реализации</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предыдущего генплана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№4.1</w:t>
      </w:r>
    </w:p>
    <w:tbl>
      <w:tblPr>
        <w:tblW w:w="5000" w:type="pc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85" w:type="dxa"/>
          <w:bottom w:w="105" w:type="dxa"/>
          <w:right w:w="105" w:type="dxa"/>
        </w:tblCellMar>
        <w:tblLook w:val="0000"/>
      </w:tblPr>
      <w:tblGrid>
        <w:gridCol w:w="789"/>
        <w:gridCol w:w="2843"/>
        <w:gridCol w:w="23"/>
        <w:gridCol w:w="1431"/>
        <w:gridCol w:w="1026"/>
        <w:gridCol w:w="2132"/>
        <w:gridCol w:w="1301"/>
      </w:tblGrid>
      <w:tr w:rsidR="00B0543A" w:rsidRPr="00B0543A" w:rsidTr="001F09B9">
        <w:trPr>
          <w:trHeight w:val="516"/>
          <w:tblHead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 пп</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Показатели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Единица</w:t>
            </w:r>
          </w:p>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измерения</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1992г.</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Расчётный срок генплана</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2018,</w:t>
            </w:r>
          </w:p>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(сущ.)</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252,9</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105" w:type="dxa"/>
            <w:gridSpan w:val="6"/>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границах населённого пункта</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9 947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11030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Селитебные территории, из них:</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2 292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4 322</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5590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Жилые кварталы и микрорайоны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1 460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2 745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3754</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Участки учреждений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493</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Зелёные насаждения общего пользования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Производственные территории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2 720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2849</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Коллективные сады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населения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r>
      <w:tr w:rsidR="00B0543A" w:rsidRPr="00B0543A" w:rsidTr="001F09B9">
        <w:trPr>
          <w:cantSplit/>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4 010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6 380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r>
      <w:tr w:rsidR="00B0543A" w:rsidRPr="00B0543A" w:rsidTr="001F09B9">
        <w:trPr>
          <w:trHeight w:val="314"/>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жилищная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культурно-бытового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19657/70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5 445/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посещ.в см./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7 950/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т.пл/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9 600/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мест/</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2100/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7500/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1714/</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7 800/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18 000/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9026/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32,2</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Выводы: В течение срока действия генерального плана: не достигнута проектная численность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достигнута обеспеченность общеобразовательными школами, детскими дошкольными учреждениями;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связи с оптимизацией объектов здравоохранения снизились показатели по больницам и поликлиникам</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достигнуты социальные нормативы по наличию кинотеатров, крытых спортивных сооружений.</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Документы стратегического планирования: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Стратегия социально-экономического развития  Республики Башкортостан на период до 2030года;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Стратегия социально-экономического развития городского округа город Стерлитамак Республики Башкортостан на период до 2030года;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разработанных и утвержденных документов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Схема территориального планирования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Схема территориального планирования МР Стерлитамакский район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Генеральный план городского округа город Стерлитамак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Правила землепользования и застройки  городского округа город Стерлитамак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 Обоснование выбранного варианта размещения объектов местного значения городского округа, возможных направлений развития этих территорий и прогнозируемых ограничений их использования, оценка возможного влияния планируемых для размещения объектов местного значения городского округа на комплексное развитие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 Стерлитамак является крупным центром химической, нефтехимической и машиностроительной промышленности. Высокотехнологичные предприятия основных отраслей экономики города играют важную роль во внешнеэкономической деятельности республики.</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целью развития ГО г.Стерлитамак является повышение уровня и качества жизни населения за счет устойчивого и динамичного развития экономики города,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 городского округа.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5.1. Прогноз численности населения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численности населения</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Таблица№5.1</w:t>
      </w:r>
    </w:p>
    <w:tbl>
      <w:tblPr>
        <w:tblW w:w="10023"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469"/>
        <w:gridCol w:w="2977"/>
        <w:gridCol w:w="2835"/>
        <w:gridCol w:w="2742"/>
      </w:tblGrid>
      <w:tr w:rsidR="00B0543A" w:rsidRPr="00B0543A" w:rsidTr="001F09B9">
        <w:trPr>
          <w:tblHeader/>
          <w:jc w:val="center"/>
        </w:trPr>
        <w:tc>
          <w:tcPr>
            <w:tcW w:w="146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297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Естественный прирост</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Миграционный прирост</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+193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+1893</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+1087</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+825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+986</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+520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+845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+1041</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+375</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+678</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-860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Прогнозирование ожидаемой численности населения по естественному и механическому приросту:</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Нр= Нфх(1+ (Р+/-К)/ 100 )т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Нр – прогнозируемая численность населения, чел.;</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Нф – фактическая численность населения, чел.;</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 – коэффициент среднегодового естественного прироста населения, (0,28%);</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 коэффициент среднегодового изменения численности населения в процессе миграции(1,72%);</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     Т – расчетный период прогноза, число лет.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*-средний показатель за период 2007-2017гг.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Расчётная численность населения на 1 очередь составит: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Н1 оч.=279,626 (1+2/100)10=284,8=285,0тыс.чел.</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Прогнозируемая численность населения на 2030 год- 285,0 тыс. человек.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Занятость населения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Соответствии с целевыми индикаторами «Стратегии социально-экономического развития городского округа город Стерлитамак Республики Башкортостан до 2030 года" доля занятых в экономике (среднегодовая) от общей численности населения составит по годам (%):</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735"/>
        <w:gridCol w:w="735"/>
        <w:gridCol w:w="736"/>
        <w:gridCol w:w="736"/>
        <w:gridCol w:w="736"/>
        <w:gridCol w:w="736"/>
        <w:gridCol w:w="736"/>
        <w:gridCol w:w="736"/>
        <w:gridCol w:w="736"/>
        <w:gridCol w:w="736"/>
        <w:gridCol w:w="736"/>
        <w:gridCol w:w="736"/>
        <w:gridCol w:w="726"/>
      </w:tblGrid>
      <w:tr w:rsidR="00B0543A" w:rsidRPr="00B0543A" w:rsidTr="001F09B9">
        <w:trPr>
          <w:trHeight w:val="340"/>
        </w:trPr>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2019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2023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2025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2028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год</w:t>
            </w:r>
          </w:p>
        </w:tc>
      </w:tr>
      <w:tr w:rsidR="00B0543A" w:rsidRPr="00B0543A" w:rsidTr="001F09B9">
        <w:trPr>
          <w:trHeight w:val="340"/>
        </w:trPr>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33,73</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33,82</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33,92</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34,14</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34,21</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34,24</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5.2. Архитектурно-планировочное и пространственное решение</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 г.Стерлитамак» разработан с учетом анализа существующего использования и комплексной оценки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Архитектурно-планировочная и объемно-пространственная композиция обусловлена: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Природными условиями;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Сложившимся функциональным зонированием;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Существующими и проектируемыми инженерными коммуникациями и транспортными артериями.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Наличием большого блока документации по планировке территории.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город Стерлитамак имеет расчлененную структуру.</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восточный и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восточной части выделяется район Заашкадарье. Несколько обособленно размещается район Шахтау – на правом берегу реки Белой. Поселки Первомайский и Строймаш, расположены в северной части города и примыкают к промрайонам.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Территориальное развитие города в предела расчетного срока (до 2030г) предлагается в пределах существующих границ с освоением свободных территорий в южном и западном направлениях, а также в районах сноса ветхого и аварийного фондов, выноса за пределы жилых зон предприятий производственного и коммунального назначения, сокращение промышленных зон в центральной части города, рациональным землепользованием во всех функциональных зонах города.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Расчет потребности в дополнительных территориях произведен из расчета жилищной обеспеченности 29,25 м.кв./чел. (В соответствии со «Стратегией социально-экономического развития городского округа город Стерлитамак до 2030 года»). Дополнительных территорий, за исключением реализации программ социального жилищного строительства в Наумовском сельсовете МР Стерлитамакский район, не требуется </w:t>
      </w:r>
      <w:r w:rsidRPr="00B0543A">
        <w:rPr>
          <w:rFonts w:ascii="Times New Roman" w:hAnsi="Times New Roman" w:cs="Times New Roman"/>
          <w:sz w:val="24"/>
          <w:szCs w:val="24"/>
          <w:lang w:eastAsia="en-US"/>
        </w:rPr>
        <w:t>(развитие в существующих границах городского округа).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Основой планировочной структуры города является его транспортный каркас, который является логическим продолжением существующей транспортной структуры.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проекте сохранен характерный признак планировки ГО г.Стерлитамак – сочетание общественных центров с зелеными зонами общего 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исторического ядра ГО г.Стерлитамак рассматривается также как административный центр муниципального района Стерлитамакский район, историко-культурный центр регионального значения.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центральной части города </w:t>
      </w:r>
      <w:r w:rsidRPr="00B0543A">
        <w:rPr>
          <w:rFonts w:ascii="Times New Roman" w:hAnsi="Times New Roman" w:cs="Times New Roman"/>
          <w:sz w:val="24"/>
          <w:szCs w:val="24"/>
          <w:lang w:eastAsia="en-US" w:bidi="en-US"/>
        </w:rPr>
        <w:t>формируется новый общественно деловой центр города, рассчитанный на реализацию как на расчетный срок, так и на перспективу..</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центр линейно формируется по Проспекту Октября.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Подцентры районного и микрорайонного значения формируются с учетом радиусов доступности.</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bidi="en-US"/>
        </w:rPr>
        <w:t xml:space="preserve">На выезде из города в направлении города Салават запроектирована городская ярмарка.  Здесь же ранее запроектирован  крупный многофункциональный центр </w:t>
      </w:r>
      <w:r w:rsidRPr="00B0543A">
        <w:rPr>
          <w:rFonts w:ascii="Times New Roman" w:hAnsi="Times New Roman" w:cs="Times New Roman"/>
          <w:sz w:val="24"/>
          <w:szCs w:val="24"/>
          <w:lang w:eastAsia="en-US"/>
        </w:rPr>
        <w:t>(Прибрежный-2).</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lastRenderedPageBreak/>
        <w:t xml:space="preserve">В юго-западной части города, в </w:t>
      </w:r>
      <w:r w:rsidRPr="00B0543A">
        <w:rPr>
          <w:rFonts w:ascii="Times New Roman" w:hAnsi="Times New Roman" w:cs="Times New Roman"/>
          <w:sz w:val="24"/>
          <w:szCs w:val="24"/>
          <w:lang w:eastAsia="en-US" w:bidi="en-US"/>
        </w:rPr>
        <w:t>зеленой зоне, примыкающей к микрорайону Радужный, также формируется  зона общественного центра.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зоне новой застройки в юго-западном, западном и юго-восточном районах жилая застройка  многоквартирная многоэтажная секционного типа.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районе малоэтажной застройки Заашкадарье сложившийся тип застройки сохраняется. Здесь также запроектированы зоны общественной застройки.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Упорядочение производственных, коммунально-складских зон в пределах всего населенного пункта приведет к оптимизации использования земель.</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5.3. Функциональное зонирование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предусмотрены следующие функциональные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Жилые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от пяти этажей и выше</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малоэтажными многоквартирными домами (2-4 этажа)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в зоне действия ограничений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 в зоне действия ограничений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дошкольного, начального общего и среднего образования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Общественно-деловые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многофункциональной общественно-деловой застройки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здравоохранения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оздоровительных учреждений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высшего и среднего специального образования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социальных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Производственные зоны, зоны инженерно-транспортной инфраструктуры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производственных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коммунально-складских и инженерных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карьеров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подсобных хозяйств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водозаборных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очистных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транспорта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технопарка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Зоны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кладбищ</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крематория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скотомогильников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полигона ТКО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военных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спецназначения УВД</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рекреационного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общего 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физкультурно-спортивных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Водные поверхности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Пляжи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Лесопарки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Городские леса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зеленых насаждений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специального назначения (санитарно-защитные, водоохранные)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Прочие зеленые насаждения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сельскохозяйственного использования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 в зоне действия санитарных ограничений</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Параметры функциональных зон смотри в «Положении о территориальном планировании» (Том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xml:space="preserve">, Книга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Глава II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 Планируемое социально-экономическое развитие</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5.4.1. Жилищное строительство</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жилищного строительства рассчитаны по укрупненным показателям.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Основным принципом расчета объемов нового жилищного строительства является доведение средней жилищной обеспеченности на расчетный срок до 29,25 кв.м/чел. в соответствии со «Стратегией социально-экономического развития ГО г. Стерлитамак до 2030года» на проектную численность 285,0 тыс. человек.</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концу расчетного срока жилой фонд ГО г.Стерлитамак составит 8336,25 тыс.кв.м. Объемы нового жилищного строительства составят 8336,25-6144,3+1,8=2193,75 тыс.кв.м общей площади.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Распределение объемов нового строительства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№5.3</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30"/>
        <w:gridCol w:w="1624"/>
        <w:gridCol w:w="1039"/>
        <w:gridCol w:w="1351"/>
        <w:gridCol w:w="1078"/>
        <w:gridCol w:w="1011"/>
        <w:gridCol w:w="1496"/>
        <w:gridCol w:w="1422"/>
      </w:tblGrid>
      <w:tr w:rsidR="00B0543A" w:rsidRPr="00B0543A" w:rsidTr="001F09B9">
        <w:trPr>
          <w:tblHeader/>
        </w:trPr>
        <w:tc>
          <w:tcPr>
            <w:tcW w:w="26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86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Адрес земельного участка</w:t>
            </w:r>
          </w:p>
        </w:tc>
        <w:tc>
          <w:tcPr>
            <w:tcW w:w="54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Площадь земельного участка</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(га)</w:t>
            </w:r>
          </w:p>
        </w:tc>
        <w:tc>
          <w:tcPr>
            <w:tcW w:w="708"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Проектируемая численность населения, тыс. чел</w:t>
            </w:r>
          </w:p>
        </w:tc>
        <w:tc>
          <w:tcPr>
            <w:tcW w:w="1085" w:type="pct"/>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Наличие документации по планированию территории</w:t>
            </w:r>
          </w:p>
        </w:tc>
        <w:tc>
          <w:tcPr>
            <w:tcW w:w="1528"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Проектный объем (новое стр-во), тыс. кв.м/ квартир</w:t>
            </w:r>
          </w:p>
        </w:tc>
      </w:tr>
      <w:tr w:rsidR="00B0543A" w:rsidRPr="00B0543A" w:rsidTr="001F09B9">
        <w:trPr>
          <w:tblHeader/>
        </w:trPr>
        <w:tc>
          <w:tcPr>
            <w:tcW w:w="26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4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08"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 планировки</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 межевания</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Многоэтажное, многоквартирное</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малоэтажное индивидуальное</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4,815+ 0,468= 5,283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2192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14,04/156</w:t>
            </w:r>
          </w:p>
        </w:tc>
      </w:tr>
      <w:tr w:rsidR="00B0543A" w:rsidRPr="00B0543A" w:rsidTr="001F09B9">
        <w:trPr>
          <w:cantSplit/>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Внесение изменений в документацию по планировке территории в границах улиц Тукаева, Химиков, Социалистическая, Цементников городского округа город Стерлитамак, с целью определения границ застроенных и незастроенных территорий</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7,2/218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115,401/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4Б</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30,17/ 544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5</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56,6/ 943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Прибрежный-1</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9,778</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226,79/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8,789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3894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Шахтау</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5,731,2/30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Застройка по ул. Розы Люксенбург, Горняков, Ученическая</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0,265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6,164/168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1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658,906/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8995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2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7,515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174,285/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3273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 Волочаевская, добролюбова, Николаева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72,752/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1526</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22,176/154</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Наумовка*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459</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Заливной *</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75,9/865</w:t>
            </w:r>
          </w:p>
        </w:tc>
      </w:tr>
      <w:tr w:rsidR="00B0543A" w:rsidRPr="00B0543A" w:rsidTr="001F09B9">
        <w:trPr>
          <w:trHeight w:val="593"/>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запроектировано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1091,58</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1746,238/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Полевой, Суханова,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74,4/1404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Суханова, Ак. Королева,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64,1/1209</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Ак. Королева, поймой р. Ашкадар</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39,5/745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требуется новой документации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41,3</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177,96/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3358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новое строительство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1132,88</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1924,198/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 застройка вне границ городского округа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позиции 16,18- за пределами 2030года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нового строительства по типу застройки, всего: 2307,555 тыс м2, в том числе: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секционная многоквартирная застройка, всего – 1924,198 тыс.м2;</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индивидуальная застройка с участками, всего – 383,357 тыс.м2.</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жилого фонда по этажности</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Таблица№5.4</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694"/>
        <w:gridCol w:w="755"/>
        <w:gridCol w:w="877"/>
        <w:gridCol w:w="919"/>
        <w:gridCol w:w="857"/>
        <w:gridCol w:w="877"/>
        <w:gridCol w:w="919"/>
        <w:gridCol w:w="857"/>
        <w:gridCol w:w="877"/>
        <w:gridCol w:w="919"/>
      </w:tblGrid>
      <w:tr w:rsidR="00B0543A" w:rsidRPr="00B0543A" w:rsidTr="001F09B9">
        <w:trPr>
          <w:tblHeader/>
        </w:trPr>
        <w:tc>
          <w:tcPr>
            <w:tcW w:w="87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Этаж-ность</w:t>
            </w:r>
          </w:p>
        </w:tc>
        <w:tc>
          <w:tcPr>
            <w:tcW w:w="1341"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положение</w:t>
            </w:r>
          </w:p>
        </w:tc>
        <w:tc>
          <w:tcPr>
            <w:tcW w:w="1382"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Проектное (новое)</w:t>
            </w:r>
          </w:p>
        </w:tc>
        <w:tc>
          <w:tcPr>
            <w:tcW w:w="1407" w:type="pct"/>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r>
      <w:tr w:rsidR="00B0543A" w:rsidRPr="00B0543A" w:rsidTr="001F09B9">
        <w:trPr>
          <w:tblHeader/>
        </w:trPr>
        <w:tc>
          <w:tcPr>
            <w:tcW w:w="87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Выше 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2115</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17964кв</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213,5</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89447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16235</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105682</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 этажа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304,49</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16569</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578</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11,29</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17147</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Индивидуальные жилые дома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44,4</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9707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13,12</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13708</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276,6</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117838</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 в том числе до 2030г- 2193,67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 в том числе до 2030г.-</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 в том числе до 2030г.- 8338,06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286,64 в том числе до 2030г.-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154501</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По состоянию на 01.01.2018 г. на учете в качестве нуждающихся в жилых помещениях состоит 1508 семей. Из них 845 семей признаны малоимущими в целях принятия на учет в качестве нуждающихся в жилых помещениях. 1387 молодых семей включены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Для  этих целей выделены земельные участки в селах Наумовка и Заливной в МР Стерлитамакский район.</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5.4.2. Социальное и культурно-бытовое обслуживание</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развития ГО г.Стерлитамак предусматривает:</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единой системы инфраструктуры и завершенных комплексов;</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необходимость повышения эффективности использования территорий центра города, в первую очередь занятого производственными объектами, ветхим жильем;</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выделение исторического центра;</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в районах нового массового строительства – общественных центров обслуживания.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учреждениях и предприятиях обслуживания произведен в соответствии с рекомендациями СниП 2.07.01-89* (приложение № 7) и региональными нормативами градостроительного проектирования Республики Башкортостан (2015 г.) на расчетную численность населения 285,0 тыс. чел. с учётом существующих ёмкостей.</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системе межселенного обслуживания ГО г.Стерлитамак является районным центром муниципального района Стерлитамакский район, в расчётах учтено обслуживание сопряжённого населения.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и микрорайонного значения (повседневное обслуживание).</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детских дошкольных учреждениях и общеобразовательных школах произведен по нормативам, рассчитанным исходя из данных по демографии. Ёмкость существующих детских дошкольных учреждений и общеобразовательных школ на расчётный срок пересчитана в связи с требованиями по наполняемости.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Социальные и культурно-бытовые объекты размещены с учётом нормативных радиусов обслуживания.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Предлагаемые к размещению объекты даны в экспликациях на чертеже ГД-4.</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Расчеты сведены в нижеследующую таблицу с учетом ранее разработанных проектов.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 потребности в учреждениях и предприятиях обслуживания по генеральному плану</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5.5</w:t>
      </w:r>
    </w:p>
    <w:tbl>
      <w:tblPr>
        <w:tblW w:w="9933" w:type="dxa"/>
        <w:tblInd w:w="84"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2264"/>
        <w:gridCol w:w="1254"/>
        <w:gridCol w:w="1544"/>
        <w:gridCol w:w="1055"/>
        <w:gridCol w:w="975"/>
        <w:gridCol w:w="679"/>
        <w:gridCol w:w="1302"/>
        <w:gridCol w:w="2195"/>
      </w:tblGrid>
      <w:tr w:rsidR="00B0543A" w:rsidRPr="00B0543A" w:rsidTr="001F09B9">
        <w:trPr>
          <w:tblHeader/>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Наименование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измер.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Сохран.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стр-во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территорий, min, га</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Образовательные учреждения</w:t>
            </w:r>
          </w:p>
        </w:tc>
      </w:tr>
      <w:tr w:rsidR="00B0543A" w:rsidRPr="00B0543A" w:rsidTr="001F09B9">
        <w:trPr>
          <w:trHeight w:val="964"/>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Детские дошкольные учреждения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17670</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20805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Детские дошкольные учреждения для ослабленных детей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Нет данных</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Общеобразо-вательные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Школы-интернаты* (факт.3 на 1000 жит.)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 в с. Наумовка</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5.Межшкольный учебно-производственный комбинат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базе действующих общеобразовательных школ</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6.Внешкольные учреждения, всего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 Детский дворец творчества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центра молодежного досуга в м-не Радужный-1</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 Станции юных техников, юных натуралистов, юных туристов и т.п.</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6.3.Детско-юношеская спортивная школа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6.4.Детская школа искусств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 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7.Высшие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&gt;26,6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Спец.средние и проф.-технич.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11354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здравоохранения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9. Стационары * </w:t>
            </w:r>
            <w:r w:rsidRPr="00B0543A">
              <w:rPr>
                <w:rFonts w:ascii="Times New Roman" w:eastAsia="Andale Sans UI" w:hAnsi="Times New Roman" w:cs="Times New Roman"/>
                <w:lang w:eastAsia="en-US" w:bidi="en-US"/>
              </w:rPr>
              <w:lastRenderedPageBreak/>
              <w:t>норматив 13,5 коек на 1000 жит.</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Койка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10.Поликлини-ки*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 в смену</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(Независимо от формы собственности)</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дневных стационаров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11.Диагностический центр</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территории больничного комплека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12.Станция скорой помощи*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Западный4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13.Аптеки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 Молочные кухни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Порц./</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сут на 1 реб. до года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социального обеспечения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15.Центр соц. обслужив.пенсионеров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район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16.Учреждения соц. обслуживания пенсионеров и инвалидов на дому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30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 встроенных помещениях</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Реабилитационный центр</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Дома-интернаты для престарелых с 60лет и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 Детские дома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от 7 до 14 лет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Дом ночного пребывания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21.Спец. жилые дома для ветеранов и престарелых (с 60 лет)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22.Спец.жилье дома для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23.Профилактории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Спортивные и физкультурно-оздоровительные сооружения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Территория открытых сооружений*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105,28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Спортивные залы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 Бассейны крытые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зерк.</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8,4-С учетом аквапарков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27.Детско-юношеские спортивные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Специализация общеобразовательных школ</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 Универ-сальные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 Танце-вальные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30.Клубы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встроенных,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7,5га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 Кинотеатры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33.Лектории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34.Залы аттракционов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35.Библиотеки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чит.мест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1282,5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36.Дополнительно в центральной библиотеке *</w:t>
            </w:r>
          </w:p>
        </w:tc>
        <w:tc>
          <w:tcPr>
            <w:tcW w:w="819"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 место</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vMerge/>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4" w:space="0" w:color="00000A"/>
              <w:left w:val="single" w:sz="2" w:space="0" w:color="000001"/>
              <w:bottom w:val="single" w:sz="4" w:space="0" w:color="00000A"/>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4" w:space="0" w:color="00000A"/>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Предприятия торговли и общественного питания, бытового обслуживания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 Магазины, всего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 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-повседневного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-эпизодического </w:t>
            </w:r>
            <w:r w:rsidRPr="00B0543A">
              <w:rPr>
                <w:rFonts w:ascii="Times New Roman" w:eastAsia="Andale Sans UI" w:hAnsi="Times New Roman" w:cs="Times New Roman"/>
                <w:lang w:eastAsia="en-US" w:bidi="en-US"/>
              </w:rPr>
              <w:lastRenderedPageBreak/>
              <w:t>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 xml:space="preserve">Кв.м </w:t>
            </w:r>
            <w:r w:rsidRPr="00B0543A">
              <w:rPr>
                <w:rFonts w:ascii="Times New Roman" w:eastAsia="Andale Sans UI" w:hAnsi="Times New Roman" w:cs="Times New Roman"/>
                <w:lang w:eastAsia="en-US" w:bidi="en-US"/>
              </w:rPr>
              <w:lastRenderedPageBreak/>
              <w:t>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По заданию на </w:t>
            </w:r>
            <w:r w:rsidRPr="00B0543A">
              <w:rPr>
                <w:rFonts w:ascii="Times New Roman" w:eastAsia="Andale Sans UI" w:hAnsi="Times New Roman" w:cs="Times New Roman"/>
                <w:lang w:eastAsia="en-US" w:bidi="en-US"/>
              </w:rPr>
              <w:lastRenderedPageBreak/>
              <w:t>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38.Магазины кулинарии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 Рыночные комплексы*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Предприятия общественного питания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41.Предприятия бытового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1922</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 Прачечная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белья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 Химчистки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вещ.в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44.Бани (в т.ч.сауны)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Организации и учреждения управления, кредитно-финансовые учреждения и предприятия связи</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 Отделение связи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10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 Отделение банков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 Районные/ городские народные суды*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судья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 Юридические консультации*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юр. на 10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Нотариальная контора*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нат.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жилищно-коммунального хозяйства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ЖЭУ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80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Пункт приема вторсырья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 20 тыс.</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 Гостиница*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 Общественные туалеты*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Прибор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приб.</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54.Пожарное депо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 а/м</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55.Ремонтно-</w:t>
            </w:r>
            <w:r w:rsidRPr="00B0543A">
              <w:rPr>
                <w:rFonts w:ascii="Times New Roman" w:eastAsia="Andale Sans UI" w:hAnsi="Times New Roman" w:cs="Times New Roman"/>
                <w:lang w:eastAsia="en-US" w:bidi="en-US"/>
              </w:rPr>
              <w:lastRenderedPageBreak/>
              <w:t>производственная база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1 на 100км </w:t>
            </w:r>
            <w:r w:rsidRPr="00B0543A">
              <w:rPr>
                <w:rFonts w:ascii="Times New Roman" w:eastAsia="Andale Sans UI" w:hAnsi="Times New Roman" w:cs="Times New Roman"/>
                <w:lang w:eastAsia="en-US" w:bidi="en-US"/>
              </w:rPr>
              <w:lastRenderedPageBreak/>
              <w:t>сетей</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rPr>
          <w:trHeight w:val="311"/>
        </w:trPr>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Специальные учреждения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Дом траурных обрядов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57.Кладбище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1) * без учета площадок в существующих микрорайонах; </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2) ** принято по радиусам обслуживания; </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 существующие без резерва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 данные отсутствуют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5.4.3. Производственное и коммунально-складское строительство</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промышленного производства городского округа город Стерлитамак характеризуется стабильностью позитивных процессов.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Высокотехнологичные Стерлитамакские предприятия ключевых отраслей экономики традиционно играют важную роль во внешнеэкономической деятельности республики.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Развитию предпринимательства в промышленности благоприятствует развитие производственно-технологических центров. Сегодня на территории города осуществляют деятельность три технологических центра: Стерлитамакский производственно-технологический центр (СПТЦ), Индустриальный парк «Велес», Технологический парк «Инмаш». Общая площадь действующих производственных центров составляет 252,43 тыс.кв.м. На их территории осуществляют деятельность 32 субъекта малого предпринимательства с общей численностью работающих более 1700 человек. Экономический рост производственных парков возможен за счет размещения дополнительных производств на имеющихся площадях Парков.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достижение стратегических задач в промышленности направлены следующие инвестиционные проекты:</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Инвестиционные проекты. Промышленность</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5.6</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83"/>
        <w:gridCol w:w="4060"/>
        <w:gridCol w:w="2230"/>
        <w:gridCol w:w="1289"/>
        <w:gridCol w:w="1291"/>
      </w:tblGrid>
      <w:tr w:rsidR="00B0543A" w:rsidRPr="00B0543A" w:rsidTr="001F09B9">
        <w:trPr>
          <w:tblHeader/>
        </w:trPr>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Инициатор</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Срок реализации</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Объем инвестиций в проект, млн. руб</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колонного оборудования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3540</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производства очищенного бикарбоната натрия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2017-2018</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892,6</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3</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Увеличение производства очищенного бикарбоната натрия до 200 тыс. тонн в год</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422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Техперевооружение производства абгазной соляной кислоты</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296,2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Замена технологии выделения бутадиена методом жемосорбции на экстрактивную ректификацию</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2019-2021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3578</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производства Агидола-168 мощностью производства 3000 тонн</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577</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Создание современного производства кабинетных защит для станков с ЧПУ</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386,4</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Техническое  перевооружение производства высокоточных 3-5-ти осевых станков с ЧПУ и обрабатывающих центров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2016-2023</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767,3</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Производство гербицидных препаратов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индустриальный парка ФКП «Авангард»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южного технопарка</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расширение машзавода</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2020-2025гг.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 планом мероприятий по реализации перспективных направлений развития городского округа город Стерлитамак РБ до 2030 года в сфере развития бизнеса предусмотрены следующие работы:</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Развитие бизнеса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5.7</w:t>
      </w:r>
    </w:p>
    <w:tbl>
      <w:tblPr>
        <w:tblW w:w="99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3880"/>
        <w:gridCol w:w="1272"/>
        <w:gridCol w:w="1422"/>
        <w:gridCol w:w="849"/>
        <w:gridCol w:w="709"/>
        <w:gridCol w:w="849"/>
        <w:gridCol w:w="986"/>
      </w:tblGrid>
      <w:tr w:rsidR="00B0543A" w:rsidRPr="00B0543A" w:rsidTr="001F09B9">
        <w:trPr>
          <w:tblHeader/>
          <w:jc w:val="center"/>
        </w:trPr>
        <w:tc>
          <w:tcPr>
            <w:tcW w:w="388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Мероприятия</w:t>
            </w:r>
          </w:p>
        </w:tc>
        <w:tc>
          <w:tcPr>
            <w:tcW w:w="12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 реализации</w:t>
            </w:r>
          </w:p>
        </w:tc>
        <w:tc>
          <w:tcPr>
            <w:tcW w:w="1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Сумма финансиро-вания (млн.руб.)</w:t>
            </w:r>
          </w:p>
        </w:tc>
        <w:tc>
          <w:tcPr>
            <w:tcW w:w="339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 финансирования</w:t>
            </w:r>
          </w:p>
        </w:tc>
      </w:tr>
      <w:tr w:rsidR="00B0543A" w:rsidRPr="00B0543A" w:rsidTr="001F09B9">
        <w:trPr>
          <w:tblHeader/>
          <w:jc w:val="center"/>
        </w:trPr>
        <w:tc>
          <w:tcPr>
            <w:tcW w:w="388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РФ</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МБ</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ВНБ</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эффективной системы информационно-консультационной поддержки малого и среднего предпринимательства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Развитие аутсорсинга с крупными промышленными предприятиями города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прогрессивных технологий финансовой поддержки,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2017-2021</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ул.Худайбердина (общей площадью 10000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 Мира, 1 (общей площадью 35000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2022-2028</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Организация южного технопарка (расширение</w:t>
            </w:r>
            <w:r w:rsidRPr="00B0543A">
              <w:rPr>
                <w:rFonts w:ascii="Times New Roman" w:eastAsia="Andale Sans UI" w:hAnsi="Times New Roman" w:cs="Times New Roman"/>
                <w:lang w:eastAsia="en-US" w:bidi="en-US"/>
              </w:rPr>
              <w:br/>
              <w:t>машзавода)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2020-2025</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 завода по производству адсорбентов для бытовых и пищевых нужд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территориального формирования промзон в генеральном плане сводится к следующему: максимальное территориальное уплотнение северной и южной промзон, вынос части предприятий из селитебной зоны и центральной промзоны, выделение территорий под развитие малого бизнеса, использование под коммерческие, производственные и общественные функции территорий.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новым предприятиям относятся: цех по производству мороженного, снегоплавильные предприятия, расширение логистического центра. Проектом предложены резервные территории под развитие промышленных зон с указанием возможного класса опасности.</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жилой зоны повлечет за собой строительство и реконструкцию головных инженерных сооружений: котельные, электроподстанции, насосные станции, очистные ливневой канализации, жилищно-эксплуатационные службы, многоуровневые парковки, станцию технического обслуживания, АЗС, АГЗС и т.д., которые разместятся в соответствии с радиусами обслуживания и расчетными нагрузками.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минимальной потребности в складских территориях</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Таблица № 5.8</w:t>
      </w:r>
    </w:p>
    <w:tbl>
      <w:tblPr>
        <w:tblW w:w="990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8"/>
        <w:gridCol w:w="3330"/>
        <w:gridCol w:w="1443"/>
        <w:gridCol w:w="1357"/>
        <w:gridCol w:w="1357"/>
        <w:gridCol w:w="1703"/>
      </w:tblGrid>
      <w:tr w:rsidR="00B0543A" w:rsidRPr="00B0543A" w:rsidTr="001F09B9">
        <w:trPr>
          <w:trHeight w:hRule="exact" w:val="645"/>
          <w:tblHeader/>
        </w:trPr>
        <w:tc>
          <w:tcPr>
            <w:tcW w:w="71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складов</w:t>
            </w:r>
          </w:p>
        </w:tc>
        <w:tc>
          <w:tcPr>
            <w:tcW w:w="280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Ёмкость складов</w:t>
            </w:r>
          </w:p>
        </w:tc>
        <w:tc>
          <w:tcPr>
            <w:tcW w:w="306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Размеры земельных участков, кв.м.</w:t>
            </w:r>
          </w:p>
        </w:tc>
      </w:tr>
      <w:tr w:rsidR="00B0543A" w:rsidRPr="00B0543A" w:rsidTr="001F09B9">
        <w:trPr>
          <w:tblHeader/>
        </w:trPr>
        <w:tc>
          <w:tcPr>
            <w:tcW w:w="71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общетоварные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22715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91450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218300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86730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309750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специализированные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Холодильники распределительные (для хранения мяса, жиров, молочных прод. и т.п.)</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7965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56050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Фруктохранилища, овощехранилища, картофелехранилища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37760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45725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439550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и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(потребительски.)</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-угля</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земель</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1014800 или 101,48 га</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 существующие и проектируемые складские территории в генплане превышают минимальную потребность.</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итоге промышленного и коммунально-складского строительства численность населения занятого в материальном производстве вне зависимости от форм собственности возрастет с 66940 чел в 2008 году до 70500 чел в 2020 и 79650 в 2030 году, что создаст условия устойчивого социально-экономического развития территории городского округа.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Целевые ориентиры Стратегии городского округа город Стерлитамак</w:t>
      </w:r>
    </w:p>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Республики Башкортостан до 2030 года</w:t>
      </w:r>
    </w:p>
    <w:p w:rsidR="00B0543A" w:rsidRPr="00B0543A" w:rsidRDefault="00B0543A" w:rsidP="00B0543A">
      <w:pPr>
        <w:widowControl w:val="0"/>
        <w:suppressAutoHyphens/>
        <w:autoSpaceDN w:val="0"/>
        <w:spacing w:after="0"/>
        <w:jc w:val="right"/>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Таблица № 5.9</w:t>
      </w:r>
    </w:p>
    <w:tbl>
      <w:tblPr>
        <w:tblW w:w="0" w:type="auto"/>
        <w:jc w:val="center"/>
        <w:tblCellMar>
          <w:left w:w="10" w:type="dxa"/>
          <w:right w:w="10" w:type="dxa"/>
        </w:tblCellMar>
        <w:tblLook w:val="0000"/>
      </w:tblPr>
      <w:tblGrid>
        <w:gridCol w:w="2098"/>
        <w:gridCol w:w="2900"/>
        <w:gridCol w:w="1916"/>
        <w:gridCol w:w="1256"/>
        <w:gridCol w:w="1391"/>
      </w:tblGrid>
      <w:tr w:rsidR="00B0543A" w:rsidRPr="00B0543A" w:rsidTr="001F09B9">
        <w:trPr>
          <w:trHeight w:val="491"/>
          <w:tblHeader/>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Задачи Стратегии городского округа г. Стерлитамак РБ на достижение которой направлен целевой индикатор</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Показатели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Единица  измерения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Факт 2017 год</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Плановое значение на 2030 год</w:t>
            </w: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2237"/>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Продукция сельского хозяйства во всех категориях хозяйств, оборот розничной торговли,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в расчете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629,234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1088,511</w:t>
            </w:r>
          </w:p>
        </w:tc>
      </w:tr>
      <w:tr w:rsidR="00B0543A" w:rsidRPr="00B0543A" w:rsidTr="001F09B9">
        <w:trPr>
          <w:trHeight w:val="56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Инвестиции в основной капитал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18,</w:t>
            </w:r>
            <w:r w:rsidRPr="00B0543A">
              <w:rPr>
                <w:rFonts w:ascii="Times New Roman" w:eastAsia="Andale Sans UI" w:hAnsi="Times New Roman" w:cs="Times New Roman"/>
                <w:kern w:val="3"/>
                <w:lang w:eastAsia="en-US" w:bidi="en-US"/>
              </w:rPr>
              <w:t>180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42,234</w:t>
            </w:r>
          </w:p>
        </w:tc>
      </w:tr>
      <w:tr w:rsidR="00B0543A" w:rsidRPr="00B0543A" w:rsidTr="001F09B9">
        <w:trPr>
          <w:trHeight w:val="9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Коэффициент миграционного прироста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 тыс.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-21,79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27,8</w:t>
            </w:r>
          </w:p>
        </w:tc>
      </w:tr>
      <w:tr w:rsidR="00B0543A" w:rsidRPr="00B0543A" w:rsidTr="001F09B9">
        <w:trPr>
          <w:trHeight w:val="7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Доля занятых в экономике (среднегодовая) от общей численности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33,57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34,</w:t>
            </w:r>
            <w:r w:rsidRPr="00B0543A">
              <w:rPr>
                <w:rFonts w:ascii="Times New Roman" w:eastAsia="Andale Sans UI" w:hAnsi="Times New Roman" w:cs="Times New Roman"/>
                <w:kern w:val="3"/>
                <w:lang w:eastAsia="en-US" w:bidi="en-US"/>
              </w:rPr>
              <w:t>18</w:t>
            </w:r>
          </w:p>
        </w:tc>
      </w:tr>
      <w:tr w:rsidR="00B0543A" w:rsidRPr="00B0543A" w:rsidTr="001F09B9">
        <w:trPr>
          <w:trHeight w:val="416"/>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 Смертность от всех причин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10,1</w:t>
            </w:r>
          </w:p>
        </w:tc>
      </w:tr>
      <w:tr w:rsidR="00B0543A" w:rsidRPr="00B0543A" w:rsidTr="001F09B9">
        <w:trPr>
          <w:trHeight w:val="6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 Смертность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eastAsia="en-US" w:bidi="en-US"/>
              </w:rPr>
              <w:t xml:space="preserve">На 100 </w:t>
            </w:r>
            <w:r w:rsidRPr="00B0543A">
              <w:rPr>
                <w:rFonts w:ascii="Times New Roman" w:eastAsia="Andale Sans UI" w:hAnsi="Times New Roman" w:cs="Times New Roman"/>
                <w:kern w:val="3"/>
                <w:lang w:val="en-US" w:eastAsia="en-US" w:bidi="en-US"/>
              </w:rPr>
              <w:t>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488,0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462,4</w:t>
            </w:r>
          </w:p>
        </w:tc>
      </w:tr>
      <w:tr w:rsidR="00B0543A" w:rsidRPr="00B0543A" w:rsidTr="001F09B9">
        <w:trPr>
          <w:trHeight w:val="46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w:t>
            </w:r>
            <w:r w:rsidRPr="00B0543A">
              <w:rPr>
                <w:rFonts w:ascii="Times New Roman" w:eastAsia="Andale Sans UI" w:hAnsi="Times New Roman" w:cs="Times New Roman"/>
                <w:kern w:val="3"/>
                <w:lang w:val="en-US" w:eastAsia="en-US" w:bidi="en-US"/>
              </w:rPr>
              <w:t xml:space="preserve"> Смертность от болезней кровообращения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590,5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502,8</w:t>
            </w:r>
          </w:p>
        </w:tc>
      </w:tr>
      <w:tr w:rsidR="00B0543A" w:rsidRPr="00B0543A" w:rsidTr="001F09B9">
        <w:trPr>
          <w:trHeight w:val="4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 Смертность от новообразований, в том числе злокачественных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160,4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158,3</w:t>
            </w:r>
          </w:p>
        </w:tc>
      </w:tr>
      <w:tr w:rsidR="00B0543A" w:rsidRPr="00B0543A" w:rsidTr="001F09B9">
        <w:trPr>
          <w:trHeight w:val="453"/>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w:t>
            </w:r>
            <w:r w:rsidRPr="00B0543A">
              <w:rPr>
                <w:rFonts w:ascii="Times New Roman" w:eastAsia="Andale Sans UI" w:hAnsi="Times New Roman" w:cs="Times New Roman"/>
                <w:kern w:val="3"/>
                <w:lang w:val="en-US" w:eastAsia="en-US" w:bidi="en-US"/>
              </w:rPr>
              <w:t xml:space="preserve"> Младенческая смертность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род.живыми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w:t>
            </w:r>
            <w:r w:rsidRPr="00B0543A">
              <w:rPr>
                <w:rFonts w:ascii="Times New Roman" w:eastAsia="Andale Sans UI" w:hAnsi="Times New Roman" w:cs="Times New Roman"/>
                <w:kern w:val="3"/>
                <w:lang w:eastAsia="en-US" w:bidi="en-US"/>
              </w:rPr>
              <w:t>5</w:t>
            </w:r>
            <w:r w:rsidRPr="00B0543A">
              <w:rPr>
                <w:rFonts w:ascii="Times New Roman" w:eastAsia="Andale Sans UI" w:hAnsi="Times New Roman" w:cs="Times New Roman"/>
                <w:kern w:val="3"/>
                <w:lang w:val="en-US"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4,37</w:t>
            </w:r>
          </w:p>
        </w:tc>
      </w:tr>
      <w:tr w:rsidR="00B0543A" w:rsidRPr="00B0543A" w:rsidTr="001F09B9">
        <w:trPr>
          <w:trHeight w:val="466"/>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1.6. Смертность от дорожно- транспортных происшествий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7,9</w:t>
            </w:r>
          </w:p>
        </w:tc>
      </w:tr>
      <w:tr w:rsidR="00B0543A" w:rsidRPr="00B0543A" w:rsidTr="001F09B9">
        <w:trPr>
          <w:trHeight w:val="477"/>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 Доля граждан, приверженных здоровому образу жизни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60,0</w:t>
            </w:r>
          </w:p>
        </w:tc>
      </w:tr>
      <w:tr w:rsidR="00B0543A" w:rsidRPr="00B0543A" w:rsidTr="001F09B9">
        <w:trPr>
          <w:trHeight w:val="39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1.8.</w:t>
            </w:r>
            <w:r w:rsidRPr="00B0543A">
              <w:rPr>
                <w:rFonts w:ascii="Times New Roman" w:eastAsia="Andale Sans UI" w:hAnsi="Times New Roman" w:cs="Times New Roman"/>
                <w:kern w:val="3"/>
                <w:lang w:val="en-US" w:eastAsia="en-US" w:bidi="en-US"/>
              </w:rPr>
              <w:t xml:space="preserve"> Коэффициент естественного  прироста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0,90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w:t>
            </w:r>
            <w:r w:rsidRPr="00B0543A">
              <w:rPr>
                <w:rFonts w:ascii="Times New Roman" w:eastAsia="Andale Sans UI" w:hAnsi="Times New Roman" w:cs="Times New Roman"/>
                <w:kern w:val="3"/>
                <w:lang w:eastAsia="en-US" w:bidi="en-US"/>
              </w:rPr>
              <w:t>9</w:t>
            </w:r>
          </w:p>
        </w:tc>
      </w:tr>
      <w:tr w:rsidR="00B0543A" w:rsidRPr="00B0543A" w:rsidTr="001F09B9">
        <w:trPr>
          <w:trHeight w:val="504"/>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1.9. Обеспеченность государственными и муниципальными дневными общеобразовательными организациями (фактически к нормативу)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305"/>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1.10. </w:t>
            </w:r>
            <w:r w:rsidRPr="00B0543A">
              <w:rPr>
                <w:rFonts w:ascii="Times New Roman" w:eastAsia="Andale Sans UI" w:hAnsi="Times New Roman" w:cs="Times New Roman"/>
                <w:kern w:val="3"/>
                <w:lang w:val="en-US" w:eastAsia="en-US" w:bidi="en-US"/>
              </w:rPr>
              <w:t>Обеспеченность: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1.10.1.  Больничными койками.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Коек на 10 тыс. населения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54,20</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52,59</w:t>
            </w:r>
          </w:p>
        </w:tc>
      </w:tr>
      <w:tr w:rsidR="00B0543A" w:rsidRPr="00B0543A" w:rsidTr="001F09B9">
        <w:trPr>
          <w:trHeight w:val="491"/>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r>
      <w:tr w:rsidR="00B0543A" w:rsidRPr="00B0543A" w:rsidTr="001F09B9">
        <w:trPr>
          <w:trHeight w:val="30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1.10.2. Амбулаторно-поликлиническими учреждениями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Пос. в смену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266,3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240,4</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1.10.3. Врачами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35,28</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1.10.4. Средним медицинским персоналом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88,90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106,37</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 Стационарными учреждениями социального обслуживания престарелых и инвалидов (взрослых и детей)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12,86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12,71</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1.10.6. Учреждениями культурно-досугового типа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учреждений на 100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r>
      <w:tr w:rsidR="00B0543A" w:rsidRPr="00B0543A" w:rsidTr="001F09B9">
        <w:trPr>
          <w:trHeight w:val="86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1.10.7. Дошкольными образовательными учреждениями в соответствие современным требованиям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1000 детей дошкольного возраста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805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891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1.11. Доступность дошкольного образования для детей в возрасте от 2 месяцев до 3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1.12. Доступность дополнительного образования детей в возрасте от 5 до 18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1.13. Доля детей, привлекаемых к участию в творческих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1.14. Доля населения города систематически занимающихся физической культурой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1.15. Количество победителей и призеров-членов спортивных сборных команд, принявших участие в официальных спортивных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1.16.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(ГТО).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 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29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1.18. Количество подготовленных спортсменов высшего спортивного мастерства, в т.ч. спортсменов-инвалидов: кандидатов в мастера спорта, мастеров спорта международного класса и заслуженных мастеров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107</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1.19. Уровень зарегистрированной безработицы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0,73</w:t>
            </w:r>
          </w:p>
        </w:tc>
      </w:tr>
      <w:tr w:rsidR="00B0543A" w:rsidRPr="00B0543A" w:rsidTr="001F09B9">
        <w:trPr>
          <w:trHeight w:val="51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1.20. Среднемесячная заработная плата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31436,8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65758,4</w:t>
            </w:r>
          </w:p>
        </w:tc>
      </w:tr>
      <w:tr w:rsidR="00B0543A" w:rsidRPr="00B0543A" w:rsidTr="001F09B9">
        <w:trPr>
          <w:trHeight w:val="28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1.21. Объем ввода жилья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211,38</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1.22. Общая площадь жилых помещений, приходящаяся в среднем на одного жителя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26,23</w:t>
            </w:r>
          </w:p>
        </w:tc>
      </w:tr>
      <w:tr w:rsidR="00B0543A" w:rsidRPr="00B0543A" w:rsidTr="001F09B9">
        <w:trPr>
          <w:trHeight w:val="45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1.23. Ввод жилья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r>
      <w:tr w:rsidR="00B0543A" w:rsidRPr="00B0543A" w:rsidTr="001F09B9">
        <w:trPr>
          <w:trHeight w:val="43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1.24. Общий коэффициент брачности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r>
      <w:tr w:rsidR="00B0543A" w:rsidRPr="00B0543A" w:rsidTr="001F09B9">
        <w:trPr>
          <w:trHeight w:val="41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1.25. Общий коэффициент разводимости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1.26. 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молодежи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38,90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 Доля населения РБ носителей родных языков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53,9</w:t>
            </w:r>
          </w:p>
        </w:tc>
      </w:tr>
      <w:tr w:rsidR="00B0543A" w:rsidRPr="00B0543A" w:rsidTr="001F09B9">
        <w:trPr>
          <w:trHeight w:val="1768"/>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Реальный сектор экономики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 по полному кругу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в ценах соответствующих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98079883</w:t>
            </w:r>
            <w:r w:rsidRPr="00B0543A">
              <w:rPr>
                <w:rFonts w:ascii="Times New Roman" w:eastAsia="Andale Sans UI" w:hAnsi="Times New Roman" w:cs="Times New Roman"/>
                <w:kern w:val="3"/>
                <w:lang w:eastAsia="en-US" w:bidi="en-US"/>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174710710,6</w:t>
            </w:r>
          </w:p>
        </w:tc>
      </w:tr>
      <w:tr w:rsidR="00B0543A" w:rsidRPr="00B0543A" w:rsidTr="001F09B9">
        <w:trPr>
          <w:trHeight w:val="16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 Доля отгруженных товаров, выполненных работ и услуг инновационного характера в объеме отгруженных товаров, выполненных работ и услуг крупных и средних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0,93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1,50</w:t>
            </w:r>
          </w:p>
        </w:tc>
      </w:tr>
      <w:tr w:rsidR="00B0543A" w:rsidRPr="00B0543A" w:rsidTr="001F09B9">
        <w:trPr>
          <w:trHeight w:val="3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2.3. Прирост количества субъектов малого и среднего </w:t>
            </w:r>
            <w:r w:rsidRPr="00B0543A">
              <w:rPr>
                <w:rFonts w:ascii="Times New Roman" w:eastAsia="Andale Sans UI" w:hAnsi="Times New Roman" w:cs="Times New Roman"/>
                <w:kern w:val="3"/>
                <w:lang w:eastAsia="en-US" w:bidi="en-US"/>
              </w:rPr>
              <w:lastRenderedPageBreak/>
              <w:t>предпринимательства, включая индивидуальных предпринимателей, в расчете на 10000 человек населения, к уровню 2017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47,4</w:t>
            </w:r>
          </w:p>
        </w:tc>
      </w:tr>
      <w:tr w:rsidR="00B0543A" w:rsidRPr="00B0543A" w:rsidTr="001F09B9">
        <w:trPr>
          <w:trHeight w:val="37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2.4.Объем валовой продукции сельского хозяйства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452,94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734,14</w:t>
            </w:r>
          </w:p>
        </w:tc>
      </w:tr>
      <w:tr w:rsidR="00B0543A" w:rsidRPr="00B0543A" w:rsidTr="001F09B9">
        <w:trPr>
          <w:trHeight w:val="50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 Оборот розничной торговли во всех каналах реализации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276,99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531,97</w:t>
            </w:r>
          </w:p>
        </w:tc>
      </w:tr>
      <w:tr w:rsidR="00B0543A" w:rsidRPr="00B0543A" w:rsidTr="001F09B9">
        <w:trPr>
          <w:trHeight w:val="46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 Оборот общественного питания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20,55</w:t>
            </w:r>
          </w:p>
        </w:tc>
      </w:tr>
      <w:tr w:rsidR="00B0543A" w:rsidRPr="00B0543A" w:rsidTr="001F09B9">
        <w:trPr>
          <w:trHeight w:val="5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Пространственное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3.1.Доля протяженности автомобильных дорог общего пользования муниципального значения, не соответствующих  нормативным требованиям, в общей протяженности автомобильных дорог общего пользования муниципального 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3,45</w:t>
            </w:r>
          </w:p>
        </w:tc>
      </w:tr>
      <w:tr w:rsidR="00B0543A" w:rsidRPr="00B0543A" w:rsidTr="001F09B9">
        <w:trPr>
          <w:trHeight w:val="207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3.2.Доля дорожно-транспортных происшествий на автомобильных дорогах муниципального значений, совершению которых сопутствовало наличие неудовлетворительных дорожных условий, в общем количестве дорожно-транспортных происшествий по городу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4,5</w:t>
            </w:r>
          </w:p>
        </w:tc>
      </w:tr>
      <w:tr w:rsidR="00B0543A" w:rsidRPr="00B0543A" w:rsidTr="001F09B9">
        <w:trPr>
          <w:trHeight w:val="82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3.3.Доля населения, проживающего в населенных пунктах,  имеющих регулярного автобусного и (или) железнодорожного сообщения с </w:t>
            </w:r>
            <w:r w:rsidRPr="00B0543A">
              <w:rPr>
                <w:rFonts w:ascii="Times New Roman" w:eastAsia="Andale Sans UI" w:hAnsi="Times New Roman" w:cs="Times New Roman"/>
                <w:kern w:val="3"/>
                <w:lang w:eastAsia="en-US" w:bidi="en-US"/>
              </w:rPr>
              <w:lastRenderedPageBreak/>
              <w:t>административным центром муниципального района (городского округа), в общей численности населения муниципального района (городского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3.4.Доля домохозяйств, имеющих  широкополосный доступ к  сети "Интернет" (не менее 100 Мбит/сек)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 Уровень (физического) износа объектов коммунальной инфраструктуры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29,2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27,3</w:t>
            </w:r>
          </w:p>
        </w:tc>
      </w:tr>
      <w:tr w:rsidR="00B0543A" w:rsidRPr="00B0543A" w:rsidTr="001F09B9">
        <w:trPr>
          <w:trHeight w:val="113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3.6.Доля площади жилищного фонда, обеспеченного всеми видами благоустройства, в общей площади жилищного фонда города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92,9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3.7. Индекс качества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 Доля граждан, принимающих участие в решении вопросов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 Доля населения, обеспеченного доброкачественной питьевой водой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3.10. Количество несанкционированных свалок, выявленных на 1 января 2018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3.11. Доля твердых коммунальных отходов, направленных на обработку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Муниципальные финансы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4.1.  Ежегодный прирост поступлений по налоговым доходам в консолидированный бюджет муниципального образования, в процентах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 Отношение долга муниципального образования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 Обеспеченность собственных расходов местного бюджета налоговыми и неналоговыми доходами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97,2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95,1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4.4. Объем собственных доходов местного бюджета на 1 человека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9190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9628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 Доля площади земельных участков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55,76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 Муниципальное управление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 Доля муниципальных услуг, оказанных в электронной форме, в общем количестве оказанных муниципальных услуг на территории городского округа город Стерлитамак Республики Башкортостан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 Доля муниципальных служащих своевременно прошедших квалификацию (переподготовку)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7,7</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 Количество муниципальных служащих на 1000 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14,126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 Оценка удовлетворенности населения услугами в сферах образования, здравоохранения, культуры и социального обслуживания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80,22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 Расходы бюджета муниципального образования на содержание работника органов местного самоуправления в расчете на 1 жителя муниципального образования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 Стоимостная доля закупаемого и (или) арендуемого администрацией городского округа город Стерлитамак РБ, муниципальными организациями городского округа иностранного программного обеспечения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5.7. Срок прохождения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дней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5.8. Количество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 Экономический ущерб от пожаров на 1 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0,150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5.10. Количество пострадавших от пожаров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5.11. Количество погибших от несчастных случаев на воде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0,040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5.12. Уровень преступности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159,8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109,7</w:t>
            </w:r>
          </w:p>
        </w:tc>
      </w:tr>
    </w:tbl>
    <w:p w:rsidR="00B0543A" w:rsidRPr="00B0543A" w:rsidRDefault="00B0543A" w:rsidP="00B0543A">
      <w:pPr>
        <w:widowControl w:val="0"/>
        <w:suppressAutoHyphens/>
        <w:autoSpaceDN w:val="0"/>
        <w:spacing w:after="0"/>
        <w:textAlignment w:val="baseline"/>
        <w:rPr>
          <w:rFonts w:ascii="Times New Roman" w:eastAsia="Andale Sans UI" w:hAnsi="Times New Roman" w:cs="Times New Roman"/>
          <w:kern w:val="3"/>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5.4.4. Охрана памятников историко-культурного наследия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 соответствии с «Реестром недвижимых объектов культурного наследия (памятников истории и культуры) народов Республики Башкортостан» в ГО г.Стерлитамак принято на государственную охрану 46 объектов. Проектом рекомендуется </w:t>
      </w:r>
      <w:r w:rsidRPr="00B0543A">
        <w:rPr>
          <w:rFonts w:ascii="Times New Roman" w:eastAsia="Andale Sans UI" w:hAnsi="Times New Roman" w:cs="Times New Roman"/>
          <w:sz w:val="24"/>
          <w:szCs w:val="24"/>
          <w:lang w:eastAsia="en-US" w:bidi="en-US"/>
        </w:rPr>
        <w:lastRenderedPageBreak/>
        <w:t>сохранить современное использование этих зданий в качестве объектов общественного назначения, а функцию жилую по возможности перевести в ранг нежилой (особенно для зданий памятников деревянного зодчества).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выявленным памятникам истории и архитектуры отнесены 14 объектов. Здесь работа сводится к постановке на государственную охрану. В функциональном отношении рекомендации сохраняются.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историко-архитектурный план устанавливаются границы зон охраны памятников.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случаи сноса зданий, стоящих на государственной охране (а их в ГО г.Стерлитамак 8 единиц) подлежат проверке в установленном законодательством порядке.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Могилы, обозначенные памятниками монументального искусства – 5 объектов сохраняются на закрепленных территориях.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Новые памятники, связанные с историческими фактами и историческими личностями, могут быть установлены по мере необходимости, в соответствии с проектной документацией. В планировочном отношении в исторической части города рекомендуется сохранение квартальной сетки улиц без укрупнения планировочной структуры.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связи с тем, что в районах нового строительства известны случаи находок археологических памятников и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B0543A">
      <w:pPr>
        <w:pStyle w:val="1b"/>
        <w:widowControl w:val="0"/>
        <w:ind w:firstLine="567"/>
        <w:jc w:val="both"/>
        <w:textAlignment w:val="baseline"/>
        <w:rPr>
          <w:rFonts w:ascii="Times New Roman" w:hAnsi="Times New Roman" w:cs="Times New Roman"/>
          <w:highlight w:val="green"/>
        </w:rPr>
      </w:pPr>
      <w:r w:rsidRPr="00B0543A">
        <w:rPr>
          <w:rFonts w:ascii="Times New Roman" w:eastAsia="Andale Sans UI" w:hAnsi="Times New Roman" w:cs="Times New Roman"/>
          <w:sz w:val="24"/>
          <w:szCs w:val="24"/>
          <w:lang w:bidi="en-US"/>
        </w:rPr>
        <w:t>В проекте использованы материалы ранее разработанного историко- архитектурного опорного плана ГО г. Стерлитамак.</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5.4.5. Озеленение. Рекреация</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раскинулся у западного подножия Южного Урала – город пяти рек и четырех всемирно известных шиханов. Богатый ландшафт включает разнообразный ассортимент древесно-кустарниковой растительности. Город Стерлитамак регулярно становится призером Всероссийского конкурса «Самый благоустроенный город России».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зеленые насаждения в границах поселения по их функциональному назначению подразделяются на следующие группы: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общего пользования (лесопарки, парки, скверы, озеленение прибрежной зоны);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ограниченного пользования (участки школ, детских садов, общественных зданий);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внутригрупповое озеленение (жилых дворов, производственных предприятий);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специального назначения – эпизодического пользования (коллективные сады, санитарно-защитное озеленение).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Озелененные территории, как система озеленения города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парки приурочены к руслам рек и водотоков. К зеленым зонам примыкают спортивные, рекреационные, общественные объекты.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Городские пляжи размещаются на обоих берегах р.Ашкадар в зеленой зоне при впадении в р.Белая; в районе моста на Белорецк.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Площадь зеленых насаждений общего пользования на расчетный срок составит 15,9 м2/чел.</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Зеленая зона ГО г.Стерлитамак размещается на землях Стерлитамакского, Ишимбайского и Гафурийского районов.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Ее территория составляет S= 285х200 = 57000 тыс.м2*. Границы уточняются на стадии «Схема территориального планирования муниципальных районов».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пределах зеленой зоны размещаются учреждения рекреации.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потребности в учреждениях рекреации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№5.9</w:t>
      </w:r>
    </w:p>
    <w:tbl>
      <w:tblPr>
        <w:tblW w:w="9825"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46"/>
        <w:gridCol w:w="1973"/>
        <w:gridCol w:w="836"/>
        <w:gridCol w:w="1138"/>
        <w:gridCol w:w="966"/>
        <w:gridCol w:w="1153"/>
        <w:gridCol w:w="1174"/>
        <w:gridCol w:w="2039"/>
      </w:tblGrid>
      <w:tr w:rsidR="00B0543A" w:rsidRPr="00B0543A" w:rsidTr="001F09B9">
        <w:trPr>
          <w:tblHeader/>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рекреации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 измер.</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(min) на 1000 чел.</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полож.</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на расч. срок</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стр-во в грани-цах города</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Санатории*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Койка</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длительного отдыха</w:t>
            </w:r>
          </w:p>
        </w:tc>
      </w:tr>
      <w:tr w:rsidR="00B0543A" w:rsidRPr="00B0543A" w:rsidTr="001F09B9">
        <w:trPr>
          <w:cantSplit/>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Пансионаты (профилактории)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2494</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 и в пределах городской черты</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Туристические базы</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2806</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Мотели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сезонного отдыха</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Летние базы отдыха</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2360</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Лагеря для школьников</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1027</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Кемпинги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5.4.6. Пожарная безопасность</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При разработке документов территориального планирования городского округа должны выполняться требования пожарной безопасности, изложенные в Федеральном Законе Российской Федерации, Технических регламентах о требованиях пожарной безопасности от 22.07.2008г. № 123-ФЗ.</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норма, технических регламентов, технических условий для зданий, на которых действие технических регламентов не распространяются.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Пожарное депо размещаются с учетом существующих сохраняемых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пожарных подразделениях, расположенных на территории городского округа город 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5.10</w:t>
      </w:r>
    </w:p>
    <w:tbl>
      <w:tblPr>
        <w:tblW w:w="5000" w:type="pct"/>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476"/>
        <w:gridCol w:w="2239"/>
        <w:gridCol w:w="1118"/>
        <w:gridCol w:w="1183"/>
        <w:gridCol w:w="2267"/>
        <w:gridCol w:w="77"/>
      </w:tblGrid>
      <w:tr w:rsidR="00B0543A" w:rsidRPr="00B0543A" w:rsidTr="001F09B9">
        <w:trPr>
          <w:trHeight w:val="340"/>
          <w:tblHeader/>
          <w:jc w:val="center"/>
        </w:trPr>
        <w:tc>
          <w:tcPr>
            <w:tcW w:w="1322"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пожарной части (ПЧ)</w:t>
            </w:r>
          </w:p>
        </w:tc>
        <w:tc>
          <w:tcPr>
            <w:tcW w:w="1196"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дислокации</w:t>
            </w:r>
          </w:p>
        </w:tc>
        <w:tc>
          <w:tcPr>
            <w:tcW w:w="2440" w:type="pct"/>
            <w:gridSpan w:val="3"/>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Силы и средства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97"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Личный состав</w:t>
            </w:r>
          </w:p>
        </w:tc>
        <w:tc>
          <w:tcPr>
            <w:tcW w:w="1843" w:type="pct"/>
            <w:gridSpan w:val="2"/>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Техника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97"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виду</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ПЧ-16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Ул.Коммунальная,2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ПЧ-40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Худайбердина, 100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АЛГ-30-1ед.,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АЛ-50-1ед.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ПЧ-54 ГУ «14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Ул.Гоголя,124</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ПЧ-19 ГУ «2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Ул.Техническая,32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Камаз-ППП-21-1ед.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АЦ-40-4ед.,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АР-2-1ед.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ОП 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ПНС-110-1ед.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Пожарно-газоспасательная служба АО «БСК»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Кочетова, 45</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АЦП-40-2ед,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АПП-0,5-5</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 пожарно-газоспасательной службы г.Стерлитамак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 Российский, 29</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Противопожарное звено на ОАО «Стерлитамак – М.Т.Е.»</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Элеваторная, 37</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Противопожарное звено на Производство по хранению и переработке зерна ГУСП совхоз </w:t>
            </w:r>
            <w:r w:rsidRPr="00B0543A">
              <w:rPr>
                <w:rFonts w:ascii="Times New Roman" w:eastAsia="Andale Sans UI" w:hAnsi="Times New Roman" w:cs="Times New Roman"/>
                <w:lang w:eastAsia="en-US" w:bidi="en-US"/>
              </w:rPr>
              <w:lastRenderedPageBreak/>
              <w:t>«Рощинский»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Ул. Элеваторная, 43</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Пожарный поезд станция 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Вокзальная, грузовой двор</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поезд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Пождепо</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Караная Муратова</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пожарных депо и пожарных автомобилей определяется расчетами.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Пождепо размещены на земельных участках, имеющих выезды на магистральные улицы и дороги.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в соответствии с нормативным временем прибытия по  техническому регламенту (10 мин. для городов, 20 мин. для сельской местности) размещение пождепо: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 м-н «Коммунистический» (ранее запроектированный)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 м-н-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 м-н «Ашкадарский»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 учетом существующего количества пожарных автомобилей их общее количество на расчетный срок составит 57 единиц.</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5.4.7. Корректировка границы населенного пункта г. Стерлитамак</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Согласно статье 12 Федерального Закона №89-ФЗ от 24.06.1998 г. «Об отходах производства и потребления» запрещается захоронение отходов в границах населенных пунктов.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корректировка границы населенного пункта город Стерлитамак с целью исключения территорий старой свалки г.Стерлитамак для рекультивации данной территории АО «БСК».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участков, изымаемых из земель населённого пункта</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город </w:t>
      </w:r>
      <w:r w:rsidRPr="00B0543A">
        <w:rPr>
          <w:rFonts w:ascii="Times New Roman" w:hAnsi="Times New Roman" w:cs="Times New Roman"/>
          <w:sz w:val="24"/>
          <w:szCs w:val="24"/>
          <w:lang w:eastAsia="en-US" w:bidi="en-US"/>
        </w:rPr>
        <w:t>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5.11</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499"/>
        <w:gridCol w:w="2142"/>
        <w:gridCol w:w="1541"/>
        <w:gridCol w:w="1528"/>
        <w:gridCol w:w="2743"/>
      </w:tblGrid>
      <w:tr w:rsidR="00B0543A" w:rsidRPr="00B0543A" w:rsidTr="001F09B9">
        <w:trPr>
          <w:tblHeader/>
        </w:trPr>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 планировоч-ного участка на генплане</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Номера существующих кадастровых участков</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кадастрового участка, м2</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изымаемого участка всего, м2</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Примечания</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4а</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02:56:020201:1842</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Общая  площадь населенного пункта город </w:t>
      </w:r>
      <w:r w:rsidRPr="00B0543A">
        <w:rPr>
          <w:rFonts w:ascii="Times New Roman" w:hAnsi="Times New Roman" w:cs="Times New Roman"/>
          <w:sz w:val="24"/>
          <w:szCs w:val="24"/>
          <w:lang w:eastAsia="en-US" w:bidi="en-US"/>
        </w:rPr>
        <w:t>Стерлитамак</w:t>
      </w:r>
      <w:r w:rsidRPr="00B0543A">
        <w:rPr>
          <w:rFonts w:ascii="Times New Roman" w:eastAsia="Andale Sans UI" w:hAnsi="Times New Roman" w:cs="Times New Roman"/>
          <w:sz w:val="24"/>
          <w:szCs w:val="24"/>
          <w:lang w:eastAsia="en-US" w:bidi="en-US"/>
        </w:rPr>
        <w:t xml:space="preserve"> после изъятия земель    старой свалки г.Стерлитамак </w:t>
      </w:r>
      <w:r w:rsidRPr="00B0543A">
        <w:rPr>
          <w:rFonts w:ascii="Times New Roman" w:hAnsi="Times New Roman" w:cs="Times New Roman"/>
          <w:sz w:val="24"/>
          <w:szCs w:val="24"/>
          <w:lang w:eastAsia="en-US" w:bidi="en-US"/>
        </w:rPr>
        <w:t>11024,38</w:t>
      </w:r>
      <w:r w:rsidRPr="00B0543A">
        <w:rPr>
          <w:rFonts w:ascii="Times New Roman" w:eastAsia="Andale Sans UI" w:hAnsi="Times New Roman" w:cs="Times New Roman"/>
          <w:sz w:val="24"/>
          <w:szCs w:val="24"/>
          <w:lang w:eastAsia="en-US" w:bidi="en-US"/>
        </w:rPr>
        <w:t xml:space="preserve">  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Назначение изымаемого участка: для проведения рекультивации с захоронением отходов.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Баланс территорий городского округа  город Стерлитамак, га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18"/>
        <w:gridCol w:w="4489"/>
        <w:gridCol w:w="2108"/>
        <w:gridCol w:w="2338"/>
      </w:tblGrid>
      <w:tr w:rsidR="00B0543A" w:rsidRPr="00B0543A" w:rsidTr="001F09B9">
        <w:trPr>
          <w:tblHeader/>
        </w:trPr>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состояние</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(генплан)</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городского округа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населенного пункта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11030</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*Информация по общей площади земель в границах городского округа город Стерлитамак в текстовом виде не предоставлена. Площадь определена по кадастровой карте.</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Координаты существующей и проектируемой  границы населенного пункта город Стерлитамак, а также земель, исключаемых из черты населенного пункта город Стерлитамак (старая свалка г.Стерлитамак) приведены в приложении №1 к тому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 книга 1.</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en-US" w:bidi="en-US"/>
        </w:rPr>
        <w:t xml:space="preserve">Глава VI. </w:t>
      </w:r>
      <w:r w:rsidRPr="00B0543A">
        <w:rPr>
          <w:rFonts w:ascii="Times New Roman" w:hAnsi="Times New Roman" w:cs="Times New Roman"/>
          <w:b/>
          <w:sz w:val="24"/>
          <w:szCs w:val="24"/>
          <w:lang w:eastAsia="zh-CN"/>
        </w:rPr>
        <w:t>Инженерная подготовка территории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Инженерная подготовка и вертикальная планировка территории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Схема инженерной подготовки и вертикальной планировки территории выполнена на съемке масштаба 1:10000 (стадия ГП), с сечением сплошных горизонталей через 2,5 м.</w:t>
      </w:r>
    </w:p>
    <w:p w:rsidR="00B0543A" w:rsidRPr="00B0543A" w:rsidRDefault="00B0543A" w:rsidP="00B0543A">
      <w:pPr>
        <w:spacing w:after="0"/>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Территория ГО г.Стерлитамак представлена двумя типами рельефа  -  высокими надпойменными террасами левобережья реки Стерли с абсолютными отметками от 134,0 до 199,0 м, на которых расположена основная часть существующей капитальной городской застройки и низкими затапливаемыми пойменными участками рек Белой, Ашкадар и Ольховки (мал.Ашкадар), занятыми в основном индивидуальной малоэтажной застройкой.</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eastAsia="Arial" w:hAnsi="Times New Roman" w:cs="Times New Roman"/>
          <w:sz w:val="24"/>
          <w:szCs w:val="24"/>
          <w:lang w:eastAsia="zh-CN"/>
        </w:rPr>
        <w:t xml:space="preserve">На рассматриваемой территории имеются карстовые проявления. Пораженность карстовыми процессами на территории Забелья – 25%, Заашкадарья  - 15%. Для строительного освоения этих территорий необходимо произвести  инженерно-геологические и гидрогеологические изыскания специализированными организациями, и предусмотреть на дальнейших стадиях проектирования необходимые мероприятия по защите от карстовых процессов.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Проектом инженерной подготовки территории предусматриваются следующие мероприятия: защита от затопления, организация отвода поверхностного стока и понижения уровня грунтовых вод, благоустройство оврагов и городских водотоков.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B0543A">
        <w:rPr>
          <w:rFonts w:ascii="Times New Roman" w:hAnsi="Times New Roman" w:cs="Times New Roman"/>
          <w:sz w:val="24"/>
          <w:szCs w:val="24"/>
          <w:lang w:eastAsia="zh-CN"/>
        </w:rPr>
        <w:lastRenderedPageBreak/>
        <w:t>проводятся специальные защитные мероприятия в соответствии с Водным Кодексом и другими федеральными законами.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зон затопления, подтопления на основании п.6 ст.67.1 Водного кодекса РФ запрещаются: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1)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2) использование сточных вод в целях регулирования плодородия почв;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en-US"/>
        </w:rPr>
        <w:t>4) осуществление авиационных мер по борьбе с вредными организмами.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(п.5 ст.67.1 Водный кодекс РФ).</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Защита от затопления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 время весенних половодий поймы рек Белой, Ашкадар и Ольховка разливаются, в результате затапливаются восточная и юго-восточная часть города.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уровень воды регулируется плотиной.</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Поверхность пойм ровная со слабым уклоном в сторону рек. Пойма рек расчленена притоками и старицами.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Горизонт высоких вод 1% обеспеченности реки Белой соответствует абсолютной отметке 127.50 м БС (по данным, выданным ГУ «Башкирское УГМС»).</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Защиту от затопления существующей индивидуальной застройки намечено осуществить путем строительства защитных дамб. Дамбы протрассированы таким образом, чтобы вместе с насыпями существующих и проектируемых автодорог создавался замкнутый незатапливаемый контур. Также необходимо предусмотреть устройство водоотводящего или разгружающего канала на р. Белой для пропуска катастрофических расходов. Проект водоотводящего или разгружающего канала для пропуска катастрофических расходов разрабатывается специализированной организацией.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Отметки гребня дамбы определены из расчета ГВВ 1% обеспеченности плюс запас в высоте сооружения 0.5 м, плюс высота наката волны на откос - 0.5 м, плюс величина ветрового нагона - 0.5 м. Итого отметка гребня дамбы принята 129.0 м.</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lastRenderedPageBreak/>
        <w:t>Организация отвода поверхностного стока, понижение уровня грунтовых вод и ливневая канализация</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Организация поверхностного стока в увязке с вертикальной планировкой улиц является одним из основных мероприятий инженерной подготовки территории.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отвод поверхностного стока сетью закрытых коллекторов осуществляется только с территории капитальной застройки, расположенной северо-западнее железной дороги. Выпуски из коллекторов осуществляются без очистки в ручьи, протекающие по дну оврагов.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Отсутствие водоотвода с остальной части территории снижает общий уровень благоустройства.</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Поверхностный сток с территории города в период весеннего снеготаяния и затяжных дождей способствует дальнейшему росту овражной сети, обрушению береговых склонов рек и растворению карстующих пород, усиливая процессы карстообразования.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Своевременное удаление поверхностных вод предупреждает подъем уровней грунтовых вод, затопление улиц, подтопление коммуникаций.</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предусматриваются следующие мероприятия по организации водоотвода: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 проектируемой капитальной застройки - закрытые водостоки;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индивидуальной усадебной застройки - железобетонные лотки.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территориях с высоким стоянием уровня грунтовых вод и на искусственно созданных, где происходит подъем грунтовых вод в толще намывного грунта, предусматриваются дренажно-дождевые коллекторы, обеспечивающие дренаж и водоотвод.В связи с этим стыки труб заделываются не полностью, а на 1/3 высоты сечения.</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Верхняя незаделанная часть стыка во избежание заилевания и для увеличения радиуса влияния обсыпается фильтрующей смесью из песка и гравия.</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Водоприемниками очищенных ливневых стоков являются реки Стерля, Ашкадар, Белая.</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 соответствии с требованиями по очистке ливневых стоков, перед выпуском их в водоприемник, предусматривается устройство  очистных сооружений закрытого типа «Комплекс очистных сооружений ливневого стока (КОС ЛС) «Дамба», разработанного ООО НПП «Полихим».</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Производительность очистных сооружений уточняется расчетами на последующих стадиях проектирования.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Перечень мероприятий по развитию системы ливневой канализации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 строительство ливневой канализации, водосточно-дренажной системы городской территории по срокам в 2019-2030гг.</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 xml:space="preserve">Вертикальная планировка территории </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Минимальный уклон принят 0, максимальный - 60 тысячных.</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улицах с уклоном менее 4 тысячных и на дамбе водоотвод осуществляется за счет пилообразного профиля лотка проезжей части в проектируемые дождеприемники ливневой канализации.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(Смотри схему инженерной подготовки, вертикальной планировки и ливневой канализации).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оврагов и водотоков</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основном территории, занятые оврагами, включены в систему зеленых насаждений общего пользования и только в отдельных случаях, самые незначительные из них попадают на территории, отводимые под жилую застройку.</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Благоустройство оврагов, отводимых под зеленые насаждения, включает:</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засыпку отвершков для прекращения дальнейшего роста оврагов;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каптаж родников с отводом и использованием для питьевых и поливочных нужд;</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устройство гасителей энергии в виде запруд изнаброски камня или земляных плотин;</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во избежание размыва дна предусматривается прокладка железобетонных лотков.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Овраги, попадающие в зоны жилой застройки, подлежат засыпке, с предварительной прокладкой по дну дренажных труб.</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Для благоустройства сохраняемых оврагов предусматривается частичная планировка склонов, дополнительные посадки древесно-кустарниковой растительности.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Реки, протекающие по территории города, имеют сильно меандрирующие русла с обрушающимися берегами.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инженерной подготовки территории предусматривается благоустройство водотоков, включающее следующие мероприятия:</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расчистка и спрямление русла на отдельных участках;</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планировка и укрепление откосов;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профилирование дна;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крутые обрывистые склоны уполаживаются и озеленяются древесно-кустарниковой растительностью с развитой корневой системой.</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Кроме того, организация отвода поверхностного стока с расположенных выше территорий, будет препятствовать дальнейшему обрушению береговых склонов.</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водоемов и пляжа</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предлагается благоустройство пляжа. Пляжи могут быть травяные, песчаные, гравийно-галечные. Территория пляжа должна быть ровной, с уклоном к воде в пределах 0,01-0,03. Чтобы предотвратить размыв пляжа, устраивают гравийно-галечную пригрузку, причем по мере увеличения пологости подводной части крупность частиц пригрузки уменьшается. На пляжах размещают все необходимые помещения и инвентарь.</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нарушенных территорий.</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предлагается карьер, расположенный в северной части города, рекультивировать, карьеры, используемые для строительства в дальнейшем озеленить.</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выполняется в два этапа: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-биологический этап начинается сразу после технического этапа – это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Ориентировочные объемы работ по инженерной подготовке:</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объем земляных работ по подсыпке территории – 375 тыс. м3;</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дамба-дорога протяженностью - 33 км;</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проектируемая ливневая канализация – 74,5 км</w:t>
      </w:r>
    </w:p>
    <w:p w:rsidR="00B0543A" w:rsidRPr="00B0543A" w:rsidRDefault="00B0543A" w:rsidP="00B0543A">
      <w:pPr>
        <w:spacing w:after="0"/>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 очистные сооружения ливневой канализации - 5 компл.</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VII. Улично-дорожная сеть и транспорт</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7.1. Внешний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внешние транспортно-экономические связи осуществляются железнодорожным , автомобильным и трубопроводным транспортом.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развитие железнодорожной сети проектом предлагается строительство ветки объездного пути для пропуска особо опасных грузов с западной стороны города . Предлагаемая трасса пройдет южнее п.Бол.Куганак до станции Аллагуват.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обслуживает как внешние экономические связи так и внутренние пассажирские перевозки в агломерации Стерлитамак-Салават-Ишимбай.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электрификация железной дороги, а также производство инвентаризации подъездных путей с целью демонтажа нецелесообразных веток, особенно в центральной промзоне, где в различные сроки проектирования предлагается вынос промышленных и коммунально-складских предприятий. В перспективе данная территория рассматривается как резерв развития общественных функций.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автомобильные связи осуществляются по существующим автомобильным дорогам Уфа-Оренбург, Стерлитамак-Белорецк, Стерлитамак-Раевка, Стерлитамак-Федоровка, Стерлитамак-Стерлибашево, Стерлитамак-Красноусальск-Архангельское.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В связи с тем что 300 метровую санитарно-защитную зону попадают существующие жилые дома, проектом предлагается провести комплекс мероприятий по снижению размера санитарно-защитной зоны, в первую очередь за счет строительства автостанций в направлении г.Салават и в п.Первомайский, что сократит пассажиропоток с автовокзала. К организационным методам относится запрет отстоя рейсовых автобусов на территории автовокзала, снижение градостроительными методами уровня шума за счет максимального озеленения территории, строительства шумозащитных экранов.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Трубопроводный транспорт развивается в соответствии с отраслевыми программами.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вынос всех нефте-продуктопроводов за пределы проектируемой городской черты, за исключением технологических вводов в промзоне.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Аэропорт закрыт. Вероятно его восстановление в составе международного аэропорта Уфа.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7.2. Городские улицы и дороги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 xml:space="preserve">В настоящее время по заказу </w:t>
      </w:r>
      <w:r w:rsidRPr="00B0543A">
        <w:rPr>
          <w:rFonts w:ascii="Times New Roman" w:eastAsia="Andale Sans UI" w:hAnsi="Times New Roman" w:cs="Times New Roman"/>
          <w:sz w:val="24"/>
          <w:szCs w:val="24"/>
          <w:lang w:eastAsia="en-US" w:bidi="en-US"/>
        </w:rPr>
        <w:t xml:space="preserve"> Администрации городского округа город Стерлитамак Общество с ограниченной ответственностью «Санкт-Петербургский институт транспортных систем», выполняет  научно-исследовательскую работу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Цель научно-исследовательской работы в целом: разработка программных документов по развитию пассажирского транспорта общего пользования и транспортной инфраструктуры, а также Комплексной схемы транспортного обслуживания населения общественным транспортом (КСОТ) городского округа город Стерлитамак на период 2019 – 2039 гг.</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Проектируемая магистральная сеть увязана как с вышеуказанной научно-исследовательской работой так и с существующим положением.</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уличной сети в границах ГО г.Стерлитамак</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 и дороги)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7.1</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tblPr>
      <w:tblGrid>
        <w:gridCol w:w="611"/>
        <w:gridCol w:w="3890"/>
        <w:gridCol w:w="1382"/>
        <w:gridCol w:w="1573"/>
        <w:gridCol w:w="1909"/>
      </w:tblGrid>
      <w:tr w:rsidR="00B0543A" w:rsidRPr="00B0543A" w:rsidTr="001F09B9">
        <w:trPr>
          <w:trHeight w:val="340"/>
          <w:tblHeader/>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Параметры в красных линиях(не менее)</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Число полос движения в обоих направлениях (не менее)</w:t>
            </w:r>
          </w:p>
        </w:tc>
      </w:tr>
      <w:tr w:rsidR="00B0543A" w:rsidRPr="00B0543A" w:rsidTr="001F09B9">
        <w:trPr>
          <w:trHeight w:val="340"/>
          <w:jc w:val="center"/>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Магистральные улицы и дороги общегородского значения</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Стерлибашевский тракт (от городской черты до ж/д переезда)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ж/д переезда Стерлибашевский тракт до 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Ул.Элеваторная (от ул.Худайбердина до ул.Техническая)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(с пробивкой до а/д Уфа – Оренбург, в т.ч. в числителе – в границах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10462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98, 80, 145, 60, 40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до ул.Шафиева, 4 до ул.Мира, 2 (от ул.Мира до ул.набережной)</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Октября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100, 110, 40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Ул.Западная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Ул.Коммунистическая – ул.Объездная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50, 88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Ул.Черноморская – ул.Караная Муратова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6469</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 Технической до городской черты в южной части города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7600</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ул.Проспект Октября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Ул.Кочетова (до Технической) – ул.Мира – ул.Гоголя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Ул.Халтурина – (до ул.Технической) – Тракт Оренбургский (работают в паре с п.51)</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Ул.Профсоюзная (до ул.Ленина) - магистральная дорога в Заашкадарье – ул.Правобережная – проектируемая до ул. 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Ул.Хмельницкого (от ул.Мира) – тракт Белорецкий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Ул.Уфимский тракт</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Ул.Кошевого (до 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4181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 промзоне (от ул.Кошевого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дорога (от Уфимского тракта на Юрактау)</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Ул.Сако Ванцетти (от ул.Мира до  ул.Халтурина – работает в паре с п.17 на данном отрезке)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Ул.Артема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4518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Магистрали районного значения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Ул.Аркадия Гайдара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4148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Николаева до гор.черты)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Ул.Волочаевская (п.26,25 работают в паре - односторонние)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(ул.Худайбердина – ул.Волачаевская)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Ул.Шаймуратова – ул.Николаева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Ул.Добролюбова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Западной до Николаева)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с односторонним движением (от ул.Николаева до пр.Ленина)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686+706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Ул.Дружбы до 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Ул.Ибрагимова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Ул.Курчатова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Ул.Строителей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Ул.Магистральная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пр.Октября до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(вдоль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городской черты до Стерлибашевского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5054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1691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2657</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Парковая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(вдоль ж/д)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(от ул.Объездной до у.Гоголя)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3670+1090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Ул.Сазонова – ул.Славянская (до объездной)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2593</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Шафиева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Ул.23 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Ул.Трудовая- ул.Уткина (до ул.Гоголя)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Ул.Чапаева – ул.Островского (до Б.Хмельницкого)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Ул.Патриотическая – ул.К.Маркса (работает в паре с п.15)</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Ул.Б.Хмельницкого (от ул.Шафиева до ул. 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Ул.Пантелькина (от ул.Трудовой до Оренбургского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Ул.7 ноября (до ул.Кочетова – работает в паре с п.14)</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Ул.Ванцетти (от ул.Вокзальной до ул.Мира)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Ул.Вокзальная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Ул.пер.Вокзальный – ул.Баумана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Ул.Нагуматова (от вокзальной до ул.Правобережной)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Ул.Пугачева – ул.Набережная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Ул.К.Либкнехта – ул.Ученическая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Ул.Горняков</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Гражданская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от ул. Гайдара до крематория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рдоль логистического центра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Подъезд к ст « Мирный»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№6</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протяженность магистральных улиц</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Плотность магистральной сети составляет 2,6 км/кв.км в пределах селитебной территории, что соответствует нормам для крупных городов.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Вдоль магистральных улиц общегородского значения при необходимости обслуживания прилегающей застройки, а также для увеличения пропускной способности магистрали следует предусматривать боковые проезды шириной не менее 6м. На улицах с шестиполосным движением необходимо обустройство разделительной полосы, исключающей столкновение встречных транспортных потоков.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запроектированы:</w:t>
      </w:r>
    </w:p>
    <w:p w:rsidR="00B0543A" w:rsidRPr="00B0543A" w:rsidRDefault="00B0543A" w:rsidP="00B0543A">
      <w:pPr>
        <w:pStyle w:val="1b"/>
        <w:widowControl w:val="0"/>
        <w:ind w:firstLine="567"/>
        <w:jc w:val="both"/>
        <w:textAlignment w:val="baseline"/>
        <w:rPr>
          <w:rFonts w:ascii="Times New Roman" w:hAnsi="Times New Roman" w:cs="Times New Roman"/>
        </w:rPr>
      </w:pPr>
      <w:r w:rsidRPr="00B0543A">
        <w:rPr>
          <w:rFonts w:ascii="Times New Roman" w:eastAsia="Andale Sans UI" w:hAnsi="Times New Roman" w:cs="Times New Roman"/>
          <w:color w:val="000000"/>
          <w:sz w:val="24"/>
          <w:szCs w:val="24"/>
          <w:lang w:bidi="en-US"/>
        </w:rPr>
        <w:t xml:space="preserve">а) в двух уровнях   на пересечении магистральных улиц Проспект Ак. Королева и Оренбургский тракт, на пересечении улиц Худайбердина и Переездная; </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 кольцевые в одном уровне – на пересечении городских магистралей (саморегулируемые);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 светофорным регулированием.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внедрения автоматизированной системы управления дорожного движения разрабатывается специализированными организациями на последующих стадиях проектирования.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пересечение железной дороги с магистральными улицами в двух уровнях (в 12 точках с учетом существующих). Необходимо расширить переезд под железной дорогой по ул.Худайбердина до 6 полос движения.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обустройство проезжей части под железной дорогой в продолжении улицы Ровенской с использованием естественного перепада рельефа местности, пропустив часть русла р.Стерля в трубе.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с автомобильной дорогой Уфа-Оренбург также предлагается обустроить в 2х уровнях.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Проектом предлагается строительство 1-го мостового перехода через р.Белая в дополнении к 2 существующим; имеются 2 моста через р.Селеук; 2 моста через р.Ашкадар; 1 мост через рекуОльховка. Дополнительно запроектированы 2 моста через реку Ашкадар; 2 моста через реку Ольховка.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Общее число мостовых переходов через р.Стерля составит 17шт., в том числе 2 пешеходных.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обустройства безопасных пешеходных путей запроектировано 24 надземных и подземных переходов. (См.чертеж ГД-6 «Карта границ зон транспортной инфраструктуры».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w:t>
      </w: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Искусственные сооружения. Путепроводы через железную дорогу.</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ул.Аркадия Гайдара с выходом на ул.Совхозную-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ул.Олега Кошевого с выходом на ул.Бабушкина-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ул.Техническая;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ул.Профсоюзная-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ул.Лесной с выходом на ул.Элеваторную;</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Перемычка ул.Вокзальной до ул.Элеваторной;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Ул.Худайбердина – реконструкция существующего путепровода с расширением автодороги до 6 полос;</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Ул.23 мая – ул.С.Щедрина (ранее разработанный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Ул.Суханова – ул.Объездная-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ул.Ровенская под ж/д с заключением в трубу части русла р.Стерля и выходом в район с.Отрадовка;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ул.Стелибашевский тракт -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продолжении ул.Гоголя с выходом южнее с.Отрадовка;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 Деповская-Братская- проект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ликвидировать пересечение железнодорожной ветки в направлении Стерлитамакской ТЭЦ, при организации непрерывного движения по ул.Техническая.</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Мосты и другие искусственные сооружения через реки.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с ул.Техническая на г.Белорецк)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г.Ишимбай) –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г.Салават)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пр Ак. Королева(проект);</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ул.Суханова (проект);</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ул.Оренбургский тракт-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в районе санатория-профилактория «Ольховка»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ул.Профсоюзной в направлении ул.Правобережной–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ул.Нагуманова–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створе ул.Богдана Хмельницкого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ул.Правобережной в направлении проектируемой магистрали в районе Ольховка( в районе Ашкадарского водозабора);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ул.Халтурина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ул.Баумана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ул.Мира–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ул.Нагуманова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ул.7 ноября–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ул.Садовая - существующий, пешеходный;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ул.Сакко и Ванцетти - существующий, пешеходный, проектируемый - автомобильный;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ул.Худайбердина – существующий - реконструкция;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ул.Богдана Хмельницкого до ул.Шафиева–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от ул.Уткина пешеходный мост до ул.Шафиева-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ул.23 мая – существующий- реконструкция;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Через р.Стерля в створе ул. Суханова-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ул.Водолаженко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ул.Карла Либкнехта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ул.Ученическая – существующий.</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Развязка в двух уровнях на автомобильных  дорогах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автомобильной дороге Уфа – Оренбург запроектированы три полные развязки типа «Сплющенный клевер» на расстоянии 5,2 и 5,7 км друг от друга.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7.3. Общественный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 г.Стерлитамак по численности населения классифицируется как крупный город. Расстояние от мест проживания до мест приложения труда, объектов культурно-бытового обслуживания эпизодического пользования превышает 30-минутную транспортную доступность.</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Движение маршрутных автобусов предусматривается по магистральным улицам и городским дорогам, протяженность линии автобусных маршрутов составляет 194км. Протяженность линий троллейбусных 99 км.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Дальность пешеходных подходов до ближайшей остановки 200-500м.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Автобусные остановки размещаются от 200 до 600м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Пешеходное движение осуществляется по уличным тротуарам и пешеходным дорожкам. Ул. Комсомольская (от ул.Хмельницкого до ул.Сакко и ул.Ванцетти – пешеходная. Проектом предусматривается пешеходная улица Сагитова (от ул.Чапаева до ул.Гоголя.).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проектом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 разработанным ООО «Санкт-Петербургский институт транспортных систем», общая потребность в подвижном составе по годам представлена в нижеследующей таблице.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подвижного состава для различных типов подвижного состава на расчетные сроки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№7.2</w:t>
      </w:r>
    </w:p>
    <w:tbl>
      <w:tblPr>
        <w:tblW w:w="1002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2609"/>
        <w:gridCol w:w="926"/>
        <w:gridCol w:w="924"/>
        <w:gridCol w:w="927"/>
        <w:gridCol w:w="933"/>
        <w:gridCol w:w="920"/>
        <w:gridCol w:w="928"/>
        <w:gridCol w:w="926"/>
        <w:gridCol w:w="936"/>
      </w:tblGrid>
      <w:tr w:rsidR="00B0543A" w:rsidRPr="00B0543A" w:rsidTr="001F09B9">
        <w:trPr>
          <w:trHeight w:val="340"/>
          <w:tblHeader/>
          <w:jc w:val="right"/>
        </w:trPr>
        <w:tc>
          <w:tcPr>
            <w:tcW w:w="26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Тип подвижного состава</w:t>
            </w:r>
          </w:p>
        </w:tc>
        <w:tc>
          <w:tcPr>
            <w:tcW w:w="3712"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транспортных средств, шт.</w:t>
            </w:r>
          </w:p>
        </w:tc>
        <w:tc>
          <w:tcPr>
            <w:tcW w:w="3705"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Списочное количество транспортных средств, шт.</w:t>
            </w:r>
          </w:p>
        </w:tc>
      </w:tr>
      <w:tr w:rsidR="00B0543A" w:rsidRPr="00B0543A" w:rsidTr="001F09B9">
        <w:trPr>
          <w:trHeight w:val="340"/>
          <w:tblHeader/>
          <w:jc w:val="right"/>
        </w:trPr>
        <w:tc>
          <w:tcPr>
            <w:tcW w:w="261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214</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малый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w:t>
            </w:r>
          </w:p>
        </w:tc>
      </w:tr>
    </w:tbl>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Основные технико-эксплуатационные показатели сети муниципальных маршрутов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4161"/>
        <w:gridCol w:w="1711"/>
        <w:gridCol w:w="923"/>
        <w:gridCol w:w="921"/>
        <w:gridCol w:w="923"/>
        <w:gridCol w:w="917"/>
      </w:tblGrid>
      <w:tr w:rsidR="00B0543A" w:rsidRPr="00B0543A" w:rsidTr="001F09B9">
        <w:trPr>
          <w:trHeight w:val="356"/>
          <w:tblHeader/>
        </w:trPr>
        <w:tc>
          <w:tcPr>
            <w:tcW w:w="2177"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Показатель</w:t>
            </w:r>
          </w:p>
        </w:tc>
        <w:tc>
          <w:tcPr>
            <w:tcW w:w="895"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Размерность</w:t>
            </w:r>
          </w:p>
        </w:tc>
        <w:tc>
          <w:tcPr>
            <w:tcW w:w="1928" w:type="pct"/>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Значение</w:t>
            </w:r>
          </w:p>
        </w:tc>
      </w:tr>
      <w:tr w:rsidR="00B0543A" w:rsidRPr="00B0543A" w:rsidTr="001F09B9">
        <w:trPr>
          <w:trHeight w:val="419"/>
          <w:tblHeader/>
        </w:trPr>
        <w:tc>
          <w:tcPr>
            <w:tcW w:w="2177"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95"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маршрутов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подвижного состава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длина маршрута</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Средние интервалы движения в час пик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мин.</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маршрутной сети (в одном направлении)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133,3</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км/км2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перевозок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рейсов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рейсов/год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дальность поездки на общественном транспорте</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bookmarkStart w:id="2" w:name="_Hlk5996237"/>
            <w:bookmarkEnd w:id="2"/>
            <w:r w:rsidRPr="00B0543A">
              <w:rPr>
                <w:rFonts w:ascii="Times New Roman" w:eastAsia="Andale Sans UI" w:hAnsi="Times New Roman" w:cs="Times New Roman"/>
                <w:lang w:eastAsia="en-US" w:bidi="en-US"/>
              </w:rPr>
              <w:t>Годовой пробег</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w:t>
            </w:r>
          </w:p>
        </w:tc>
      </w:tr>
      <w:tr w:rsidR="00B0543A" w:rsidRPr="00B0543A" w:rsidTr="001F09B9">
        <w:tc>
          <w:tcPr>
            <w:tcW w:w="2177"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работа</w:t>
            </w:r>
          </w:p>
        </w:tc>
        <w:tc>
          <w:tcPr>
            <w:tcW w:w="895"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пасс-км</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82"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283,0</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388,6</w:t>
            </w:r>
          </w:p>
        </w:tc>
        <w:tc>
          <w:tcPr>
            <w:tcW w:w="481"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468,8</w:t>
            </w:r>
          </w:p>
        </w:tc>
      </w:tr>
      <w:tr w:rsidR="00B0543A" w:rsidRPr="00B0543A" w:rsidTr="001F09B9">
        <w:trPr>
          <w:trHeight w:val="248"/>
        </w:trPr>
        <w:tc>
          <w:tcPr>
            <w:tcW w:w="2177"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границах плотной застройки</w:t>
            </w:r>
          </w:p>
        </w:tc>
        <w:tc>
          <w:tcPr>
            <w:tcW w:w="895"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2"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1"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Мероприятия по развитию инфраструктуры ГПТ г. Стерлитамак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городского пассажирского транспорта городского округа г. Стерлитамак относятся: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разворотных колец и конечных пунктов автобуса и троллейбуса;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остановочных пунктов;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и реконструкция тяговых подстанций троллейбуса;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и ремонт/реконструкция существующих участков контактной сети троллейбуса.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Реализация данных мероприятий должна быть синхронизирована с мероприятиями по оптимизации маршрутной сети.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 мероприятиям по развитию инфраструктуры ГПТ, направленным на повышение качества транспортного обслуживания населения, следует отнести мероприятия по доведению до нормативных требований остановочных пунктов ГПТ, расположенных на территории г. Стерлитамака. Учитывая то, что в полной мере требованиям нормативной документации не соответствуют практически все остановочные пункты, рекомендуется сформировать долгосрочную программу их доведения до нормативных требований с </w:t>
      </w:r>
      <w:r w:rsidRPr="00B0543A">
        <w:rPr>
          <w:rFonts w:ascii="Times New Roman" w:eastAsia="Andale Sans UI" w:hAnsi="Times New Roman" w:cs="Times New Roman"/>
          <w:sz w:val="24"/>
          <w:szCs w:val="24"/>
          <w:lang w:eastAsia="en-US" w:bidi="en-US"/>
        </w:rPr>
        <w:lastRenderedPageBreak/>
        <w:t>определением порядка (очередности) ее реализации. Так как возможны различные варианты определения приоритетов (по пассажирообороту, по размещению у социально значимых объектов и т.д.) к обсуждению приоритетности рекомендуется привлечь население города.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области внешнего пассажирского транспорта рекомендуется реализовать одно мероприятие: строительство автовокзала «Южный» на Оренбургском тракте с выносом на него пунктов отправления межмуниципальных маршрутов южного направления. Данное мероприятие позволит: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обеспечить соблюдение требований законодательства в части размеров санитарно-защитных зон автовокзалов,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продолжительность оборотных рейсов на межмуниципальных маршрутах,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затраты времени для части пассажиров межмуниципальных маршрутов.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Размещение автовокзала у перспективного торгового центра позволит привлечь для его строительства частные инвестиции.</w:t>
      </w: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Мероприятий по развитию системы управления ГПТ г.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повышения качества оперативного контроля и управления в системе ГПТ целесообразно организовать Центральную диспетчерскую по управлению ГПТ г. Стерлитамак. К функциям центральной диспетчерской рекомендуется отнести эксплуатацию автоматизированной системы диспетчерского управления городским пассажирским транспортом (АСУ ГПТ) и эксплуатацию системы электронных платежей на ГПТ.  Эти системы должны быть интегрированы между собой и обеспечивать:</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и просмотра информации о движении транспортных средств на линии и управления транспортной работой,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просмотра  информации и формирования отчетности о транспортной работе на маршрутах и перевозке пассажиров и контроля соблюдения перевозчиками договоров на обслуживание маршрутов,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информационного взаимодействия с гражданами в части предоставления информационно-справочных услуг о работе ГПТ, в том числе через интернет-портал и информационное табло на остановочных пунктах,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автоматизацию процессов управления жизненными циклами проездных документов,   учета и контроля оплаты проезда и выполнения взаиморасчётов,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и накопления данных, необходимых для ведения реестров льготных категорий пассажиров, ведения электронного архива документов, а также информационного взаимодействия с внешними реестрами льготных категорий граждан,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обработки данных АСУ ГПТ и  системы электронных платежей для получения полных и достоверных данных об о объеме и динамике   пассажиропотоков и корреспонденций в системе ГПТ.</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Результатом организации Центральной диспетчерской с указанными функциями станет повышение качества транспортного обслуживания пассажиров, в том числе предоставления им информационных услуг, а также повышение обоснованности управленческих решений на всех горизонтах – от оперативного до долгосрочного – за счет предоставления субъектам управления полной и достоверной информации о состоянии системы ГПТ и спросе на передвижения.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7.4. Сооружения для хранения и обслуживания транспортных средств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Существующий уровень автомобилизации составляет 213 автомобилей на 1000 жителей.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автомобилизации на расчетный срок принят 343 легковых автомобилей на 1000 жителей. Общее количество автомобилей при населении 285 тыс.чел. составит 101185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Техобслуживание этих автомобилей будет осуществляться на станциях техобслуживания. Общее количество постов на станции обслуживания принято из расчета 1 пост на 200 автомобилей: 101185:200=506 постов. АЗС проектируется из расчета 1 топливно-раздаточная колонка на 1200 легковых автомобилей 101185:1200 = 84 колонки.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индивидуальных автомобилей жителей усадебной и блокированной застройки размещаются на территории усадеб.</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секционной застройки требуется территория для размещения гаражей на  260 х 343 = 89180 машино-мест.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размещаются в коммунальных и производственных зонах, а также на обособленных площадках в пределах новых микрорайонов. На территориях микрорайонов и жилых кварталов рекомендуется строительство многоуровневых стоянок вместимостью до 300 м/мест. Размер санитарно-защитной зоны до жилых и общественных зданий определяется расчетом. Если на сегодняшний день преобладают гаражи боксового типа, то на расчетный срок предложено строительство многоуровневых стоянок.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поэтапная замена гаражей боксового типа в пределах селитебных территорий на многоуровневые стоянки. Территории, отведенные под многоуровневые стоянки, составляют 48,5 га, что при строительстве комплексов до 4 этажей обеспечит размещение 46030 машин. Боксовые гаражи в промзонах сохранены, их ориентировочная численность 25100 м/мест. Подземные автостоянки проектируются на территориях микрорайонов на последующих стадиях проектирования.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исключить из практики строительство жилых домов без их обеспечения стояночными местами для длительного хранения индивидуального автотранспорта. В подземных паркингах должно быть размещено не менее 18050 машин. Для их размещения при двухуровневом исполнении потребуется 23 га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VIII. Инженерное обеспечение</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ab/>
        <w:t>8.1.Теплоснабжение</w:t>
      </w: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8.1.1 Существующее положение</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выданным данным, в настоящее время теплоснабжение города Стерлитамака Республики Башкортостан осуществляется от следующих теплоисточников: СтТЭЦ, НСтТЭЦ, КЦ-7, котельного цеха карьера ЗАО «Сырьевая компания» (пос. Шахтау), котельной ОАО «Красный пролетарий» (таблица №8.1). Кроме того в эксплуатации находятся мелкие отопительные котельные.</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Основными потребителями являются жилая застройка, общественные здания, объекты здравоохранения, культуры и промпредприятия.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Транспорт тепла от источников централизованного теплоснабжения осуществляется по развитой системе магистральных и распределительных сетей с наибольшим диаметром 1000 мм. Тепловые сети от СтТЭЦ, НСтТЭЦ, КЦ-7 закольцованы и разделены секционирующими задвижками. Система теплоснабжения – закрытая с подключением подогревателей горячего водоснабжения по двухступенчатой смешанной схеме.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Системы отопления потребителей присоединены к двухтрубным тепловым сетям преимущественно непосредственно по зависимой схеме, кроме южных и западных районов города с неблагополучными режимами в сетях, подключенных по независимой схеме.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Регулирование отпуска тепла от источников централизованного теплоснабжения осуществляется по отопительному графику 150/70 °С. Эксплуатацию тепловых сетей осуществляет предприятие «БашРТС-Стерлитамак» филиал ООО «БашРТС».</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Стерлитамакской ТЭЦ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жилой сектор северной и центральной частей города;</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Строймаш;</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«Строймаш.</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Ново-Стерлитамакской ТЭЦ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 «БСК» Производство «Каустик»;</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«Каучук»;</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часть юго-западного и юго-восточного районов города;</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Первомайский.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КЦ-7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Ольховский;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Южный;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юго-восточный район города.</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Теплоснабжение пос. Шахтау осуществляется от котельного цеха ЗАО «Сырьевая компания», от которого в адрес администрации города поступило обращение об отказе теплоснабжения поселка.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Теплоснабжение жилого района Красный Пролетарий осуществляется от котельной завода ОАО «Красный Пролетарий» и котельной лицея ПЛ-77, мощности, которых не соответствуют тепловой нагрузке.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rPr>
        <w:lastRenderedPageBreak/>
        <w:br w:type="page"/>
      </w:r>
    </w:p>
    <w:p w:rsidR="00B0543A" w:rsidRPr="00B0543A" w:rsidRDefault="00B0543A" w:rsidP="00B0543A">
      <w:pPr>
        <w:spacing w:after="0"/>
        <w:jc w:val="center"/>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Существующие котельные</w:t>
      </w:r>
    </w:p>
    <w:p w:rsidR="00B0543A" w:rsidRPr="00B0543A" w:rsidRDefault="00B0543A" w:rsidP="00B0543A">
      <w:pPr>
        <w:spacing w:after="0"/>
        <w:jc w:val="right"/>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Таблица № 8.1</w:t>
      </w:r>
    </w:p>
    <w:tbl>
      <w:tblPr>
        <w:tblW w:w="5000" w:type="pct"/>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406"/>
        <w:gridCol w:w="1466"/>
        <w:gridCol w:w="1389"/>
        <w:gridCol w:w="1019"/>
        <w:gridCol w:w="1245"/>
        <w:gridCol w:w="525"/>
        <w:gridCol w:w="899"/>
        <w:gridCol w:w="801"/>
        <w:gridCol w:w="801"/>
      </w:tblGrid>
      <w:tr w:rsidR="00B0543A" w:rsidRPr="00B0543A" w:rsidTr="001F09B9">
        <w:trPr>
          <w:cantSplit/>
          <w:trHeight w:hRule="exact" w:val="286"/>
          <w:tblHeader/>
          <w:jc w:val="center"/>
        </w:trPr>
        <w:tc>
          <w:tcPr>
            <w:tcW w:w="150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или наимен. котельной</w:t>
            </w:r>
          </w:p>
        </w:tc>
        <w:tc>
          <w:tcPr>
            <w:tcW w:w="156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Местоположение</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котельной</w:t>
            </w:r>
          </w:p>
        </w:tc>
        <w:tc>
          <w:tcPr>
            <w:tcW w:w="146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Принадлежность</w:t>
            </w:r>
          </w:p>
        </w:tc>
        <w:tc>
          <w:tcPr>
            <w:tcW w:w="109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Назначение</w:t>
            </w:r>
          </w:p>
        </w:tc>
        <w:tc>
          <w:tcPr>
            <w:tcW w:w="186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Установлены котлы</w:t>
            </w:r>
          </w:p>
        </w:tc>
        <w:tc>
          <w:tcPr>
            <w:tcW w:w="94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Общая мощность</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3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Отпуск на хоз. бытов. нужды,</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5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Резерв</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дефицит</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тепла,</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r>
      <w:tr w:rsidR="00B0543A" w:rsidRPr="00B0543A" w:rsidTr="001F09B9">
        <w:trPr>
          <w:cantSplit/>
          <w:trHeight w:hRule="exact" w:val="1104"/>
          <w:tblHeader/>
          <w:jc w:val="center"/>
        </w:trPr>
        <w:tc>
          <w:tcPr>
            <w:tcW w:w="150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56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46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09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Марка</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Кол-во</w:t>
            </w:r>
          </w:p>
        </w:tc>
        <w:tc>
          <w:tcPr>
            <w:tcW w:w="94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83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85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r>
      <w:tr w:rsidR="00B0543A" w:rsidRPr="00B0543A" w:rsidTr="001F09B9">
        <w:trPr>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Северная пром. зона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580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408,7</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163,4</w:t>
            </w:r>
          </w:p>
        </w:tc>
      </w:tr>
      <w:tr w:rsidR="00B0543A" w:rsidRPr="00B0543A" w:rsidTr="001F09B9">
        <w:trPr>
          <w:trHeight w:val="28"/>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Ново-Стерлитамакская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Вне границ городского округа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675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478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186,4</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КЦ-7</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300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153,6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135,7</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ЗАО «Сырьевая компания»</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Стерлибашевский тракт, 29</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«Красный пролетарий»</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ДКВР-6,5-13</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13,5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ул. Бабушкина, 7</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БКЗ 75-39</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10</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555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Техническая, 10</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Парогенератор</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2</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5,057</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МК1</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 Маркса, 151</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val="en-US" w:eastAsia="ar-SA"/>
              </w:rPr>
            </w:pPr>
            <w:r w:rsidRPr="00B0543A">
              <w:rPr>
                <w:rFonts w:ascii="Times New Roman" w:hAnsi="Times New Roman" w:cs="Times New Roman"/>
                <w:lang w:val="en-US" w:eastAsia="ar-SA"/>
              </w:rPr>
              <w:t>4.269</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МК2</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Комсомольская, 84</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val="en-US" w:eastAsia="ar-SA"/>
              </w:rPr>
            </w:pPr>
            <w:r w:rsidRPr="00B0543A">
              <w:rPr>
                <w:rFonts w:ascii="Times New Roman" w:hAnsi="Times New Roman" w:cs="Times New Roman"/>
                <w:lang w:val="en-US" w:eastAsia="ar-SA"/>
              </w:rPr>
              <w:t>8.574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8.1.2. Проектные решения</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w:t>
      </w:r>
      <w:r w:rsidRPr="00B0543A">
        <w:rPr>
          <w:rFonts w:ascii="Times New Roman" w:eastAsia="Arial Unicode MS" w:hAnsi="Times New Roman" w:cs="Times New Roman"/>
          <w:sz w:val="24"/>
          <w:szCs w:val="24"/>
          <w:lang w:eastAsia="en-US"/>
        </w:rPr>
        <w:lastRenderedPageBreak/>
        <w:t>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таблице 8.2 приведены итоговые данные потребности в тепловой энергии.</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Проектирование и строительство новых, реконструкцию и развитие действующих систем теплоснабжения осуществляется в соответствии с программой развития теплоснабжения города Стерлитамак до 2015 года.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Учитывая наличие значительного резерва тепловой мощности на источниках (основными источниками теплоснабжения города Стерлитамак сохраняются Стерлитамакская ТЭЦ, Ново-Стерлитамакская ТЭЦ, КЦ-7, 35 промышленных котельных)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Производительность ЦТП, типы оборудования, серии типовых проектов, диаметры перемычек, байпасов и расчетная схема теплоснабжения определяются на последующих стадиях проектирования.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осуществления мероприятий по присоединению потребителей и повышению качества теплоснабжения в г. Стерлитамак необходимо выполнить следующие виды работ (</w:t>
      </w:r>
      <w:r w:rsidRPr="00B0543A">
        <w:rPr>
          <w:rFonts w:ascii="Times New Roman" w:eastAsia="Arial Unicode MS" w:hAnsi="Times New Roman" w:cs="Times New Roman"/>
          <w:sz w:val="24"/>
          <w:szCs w:val="24"/>
          <w:lang w:eastAsia="ar-SA"/>
        </w:rPr>
        <w:t>план мероприятий  по реализации перспективных направлений развития городского округа город Стерлитамак Республики Башкортостан до 2030 года):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СтТЭЦ до ТК-302 с заменой 2Ду600 мм на 2Ду800 мм длиной 1767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ТК302 до ТК-304а с заменой 2 Ду600 мм на 2Ду800мм длиной 383 п. метров.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трубопровода ТМ-3 от ТК304 до ТК-307 с увеличением диаметра 2Ду600 мм на 2Ду800мм.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Строительство тепловой сети от ТК226 до ТМ№8 с прокладкой трубопровода 2Ду500 длиной 1927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трубопровода ТМ-6 от ТК 601А до ТК6053 с увеличением диаметра 2Ду400 мм на 2Ду500 мм.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участка ТМ-11 от ТК1101В до угла поворота возле ТК1102 с прокладкой трубопровода 2Ду700 и строительством канала длиной 218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МК №3,14,1,8,4</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ЦТП №12,5,44,19,13,16,30,53</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Строительство теплотрассы от ТК2-21 доТК2-44 у жилого дома № 47а  по ул.Комсомольской с строительством перемычки между ТК2-22 и ТК2-22а</w:t>
      </w:r>
    </w:p>
    <w:p w:rsidR="00B0543A" w:rsidRPr="00B0543A" w:rsidRDefault="00B0543A" w:rsidP="00B0543A">
      <w:pPr>
        <w:spacing w:after="0"/>
        <w:ind w:left="6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Квартал 22.Реконструкция тепловых сетей квартала №22 района Сода с увеличением диаметров тс от 22ТК1 до 22 ТК7, в границах улиц Тукаева, Химиков, Социалистическая, Цементников.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Квартал 24.Реконструкция тепловых сетей квартала №24 района Сода с увеличением диаметров тс от ТК503 до 24ТК5, 24ТК12, в границах улиц С.Юлаева, Тукаева, Химиков, Цементников.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МКУ2. Реконструкция тепловых сетей от ТК2-9 до ТК2-43 ул. К.Маркса 0,48 км в 2 тр. Исчисл.</w:t>
      </w:r>
    </w:p>
    <w:p w:rsidR="00B0543A" w:rsidRPr="00B0543A" w:rsidRDefault="00B0543A" w:rsidP="00B0543A">
      <w:pPr>
        <w:spacing w:after="0"/>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ТМ-10 от ТК-1016 до мкр. «Радужный».</w:t>
      </w:r>
    </w:p>
    <w:p w:rsidR="00B0543A" w:rsidRPr="00B0543A" w:rsidRDefault="00B0543A" w:rsidP="00B0543A">
      <w:pPr>
        <w:spacing w:after="0"/>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ТМ-15 2Ду800 мм в Западной части города.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Для теплоснабжения проектируемого района в пос. Шахтау необходимо строительство котельной с прокладкой тепломагистралей.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 xml:space="preserve">По западному и юго-западному  району  — отопление объектов осуществить за счет Ново-Стерлитамакской ТЭЦ  путем  перераспределения нагрузок со Стерлитамакской ТЭЦ.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 южной части города  – отопление объектов осуществить от КЦ-7.</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Данные мероприятия позволят обеспечить присоединение новых объектов строительства в г.Стерлитамаке и при этом сохранить качественное теплоснабжение уже присоединенных потребителей.</w:t>
      </w:r>
    </w:p>
    <w:p w:rsidR="00B0543A" w:rsidRPr="00B0543A" w:rsidRDefault="00B0543A" w:rsidP="00B0543A">
      <w:pPr>
        <w:spacing w:after="0"/>
        <w:ind w:firstLine="708"/>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Общая протяженность проектируемых тепловых сетей 29,2 км.</w:t>
      </w:r>
    </w:p>
    <w:p w:rsidR="00B0543A" w:rsidRPr="00B0543A" w:rsidRDefault="00B0543A" w:rsidP="00B0543A">
      <w:pPr>
        <w:spacing w:after="0"/>
        <w:rPr>
          <w:rFonts w:ascii="Times New Roman" w:eastAsia="Arial Unicode MS" w:hAnsi="Times New Roman" w:cs="Times New Roman"/>
          <w:sz w:val="24"/>
          <w:szCs w:val="24"/>
          <w:lang w:eastAsia="en-US"/>
        </w:rPr>
      </w:pPr>
    </w:p>
    <w:tbl>
      <w:tblPr>
        <w:tblW w:w="5000" w:type="pct"/>
        <w:jc w:val="center"/>
        <w:tblLook w:val="04A0"/>
      </w:tblPr>
      <w:tblGrid>
        <w:gridCol w:w="427"/>
        <w:gridCol w:w="1430"/>
        <w:gridCol w:w="888"/>
        <w:gridCol w:w="1057"/>
        <w:gridCol w:w="1017"/>
        <w:gridCol w:w="831"/>
        <w:gridCol w:w="873"/>
        <w:gridCol w:w="920"/>
        <w:gridCol w:w="1227"/>
        <w:gridCol w:w="901"/>
      </w:tblGrid>
      <w:tr w:rsidR="00B0543A" w:rsidRPr="00B0543A" w:rsidTr="001F09B9">
        <w:trPr>
          <w:trHeight w:val="660"/>
          <w:jc w:val="center"/>
        </w:trPr>
        <w:tc>
          <w:tcPr>
            <w:tcW w:w="437"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848" w:type="dxa"/>
            <w:gridSpan w:val="5"/>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 расходов теплопотребления на расчетный срок</w:t>
            </w:r>
          </w:p>
        </w:tc>
        <w:tc>
          <w:tcPr>
            <w:tcW w:w="3852" w:type="dxa"/>
            <w:gridSpan w:val="4"/>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 8.2</w:t>
            </w:r>
          </w:p>
        </w:tc>
      </w:tr>
      <w:tr w:rsidR="00B0543A" w:rsidRPr="00B0543A" w:rsidTr="001F09B9">
        <w:trPr>
          <w:trHeight w:val="1020"/>
          <w:jc w:val="center"/>
        </w:trPr>
        <w:tc>
          <w:tcPr>
            <w:tcW w:w="437" w:type="dxa"/>
            <w:tcBorders>
              <w:top w:val="single" w:sz="8" w:space="0" w:color="00000A"/>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6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100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Общая площадь, тыс. м2</w:t>
            </w:r>
          </w:p>
        </w:tc>
        <w:tc>
          <w:tcPr>
            <w:tcW w:w="1182"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Уд.тепл. поток на отопление,  Вт*м2</w:t>
            </w:r>
          </w:p>
        </w:tc>
        <w:tc>
          <w:tcPr>
            <w:tcW w:w="114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Тепл. поток на отопление, 106 Вт</w:t>
            </w:r>
          </w:p>
        </w:tc>
        <w:tc>
          <w:tcPr>
            <w:tcW w:w="921"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Тепл. поток на вентил., 106 Вт</w:t>
            </w:r>
          </w:p>
        </w:tc>
        <w:tc>
          <w:tcPr>
            <w:tcW w:w="969"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Кол-во жителей, тыс. чел</w:t>
            </w:r>
          </w:p>
        </w:tc>
        <w:tc>
          <w:tcPr>
            <w:tcW w:w="980"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Уд.тепл. поток на ГВС,  Вт</w:t>
            </w:r>
          </w:p>
        </w:tc>
        <w:tc>
          <w:tcPr>
            <w:tcW w:w="9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Максим.тепл. поток на ГВС, 106 Вт</w:t>
            </w:r>
          </w:p>
        </w:tc>
        <w:tc>
          <w:tcPr>
            <w:tcW w:w="1002" w:type="dxa"/>
            <w:tcBorders>
              <w:top w:val="single" w:sz="8" w:space="0" w:color="00000A"/>
              <w:left w:val="single" w:sz="4" w:space="0" w:color="00000A"/>
              <w:bottom w:val="single" w:sz="8"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Общий тепловой поток,</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 Вт</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до 5-ти этажей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(64х1,25)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330,34</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37,9</w:t>
            </w:r>
          </w:p>
        </w:tc>
      </w:tr>
      <w:tr w:rsidR="00B0543A" w:rsidRPr="00B0543A" w:rsidTr="001F09B9">
        <w:trPr>
          <w:trHeight w:val="269"/>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304,49</w:t>
            </w: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24,4</w:t>
            </w:r>
          </w:p>
        </w:tc>
        <w:tc>
          <w:tcPr>
            <w:tcW w:w="921"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w:t>
            </w:r>
          </w:p>
        </w:tc>
        <w:tc>
          <w:tcPr>
            <w:tcW w:w="98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37,3</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5 этажей и выше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6751,16</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464,1</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55,7</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167,3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687,1</w:t>
            </w:r>
          </w:p>
        </w:tc>
      </w:tr>
      <w:tr w:rsidR="00B0543A" w:rsidRPr="00B0543A" w:rsidTr="001F09B9">
        <w:trPr>
          <w:trHeight w:val="167"/>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4852,8</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333,6</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159,9</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533,6</w:t>
            </w:r>
          </w:p>
        </w:tc>
      </w:tr>
      <w:tr w:rsidR="00B0543A" w:rsidRPr="00B0543A" w:rsidTr="001F09B9">
        <w:trPr>
          <w:trHeight w:val="675"/>
          <w:jc w:val="center"/>
        </w:trPr>
        <w:tc>
          <w:tcPr>
            <w:tcW w:w="437" w:type="dxa"/>
            <w:tcBorders>
              <w:top w:val="single" w:sz="4" w:space="0" w:color="00000A"/>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Общественные здания усадебной застройки</w:t>
            </w:r>
          </w:p>
        </w:tc>
        <w:tc>
          <w:tcPr>
            <w:tcW w:w="100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(77х0,25)</w:t>
            </w:r>
          </w:p>
        </w:tc>
        <w:tc>
          <w:tcPr>
            <w:tcW w:w="114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(2,4*73)</w:t>
            </w:r>
          </w:p>
        </w:tc>
        <w:tc>
          <w:tcPr>
            <w:tcW w:w="901" w:type="dxa"/>
            <w:tcBorders>
              <w:top w:val="single" w:sz="4" w:space="0" w:color="00000A"/>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top w:val="single" w:sz="4" w:space="0" w:color="00000A"/>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15"/>
          <w:jc w:val="center"/>
        </w:trPr>
        <w:tc>
          <w:tcPr>
            <w:tcW w:w="437" w:type="dxa"/>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1370,46</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37,8</w:t>
            </w:r>
          </w:p>
        </w:tc>
      </w:tr>
      <w:tr w:rsidR="00B0543A" w:rsidRPr="00B0543A" w:rsidTr="001F09B9">
        <w:trPr>
          <w:trHeight w:val="208"/>
          <w:jc w:val="center"/>
        </w:trPr>
        <w:tc>
          <w:tcPr>
            <w:tcW w:w="437" w:type="dxa"/>
            <w:tcBorders>
              <w:top w:val="single" w:sz="4" w:space="0" w:color="00000A"/>
              <w:left w:val="single" w:sz="8" w:space="0" w:color="00000A"/>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987,1</w:t>
            </w:r>
          </w:p>
        </w:tc>
        <w:tc>
          <w:tcPr>
            <w:tcW w:w="1182"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19,0</w:t>
            </w:r>
          </w:p>
        </w:tc>
        <w:tc>
          <w:tcPr>
            <w:tcW w:w="921"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w:t>
            </w:r>
          </w:p>
        </w:tc>
        <w:tc>
          <w:tcPr>
            <w:tcW w:w="980"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7,8</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29,1</w:t>
            </w:r>
          </w:p>
        </w:tc>
      </w:tr>
      <w:tr w:rsidR="00B0543A" w:rsidRPr="00B0543A" w:rsidTr="001F09B9">
        <w:trPr>
          <w:trHeight w:val="31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1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8451,9</w:t>
            </w:r>
            <w:r w:rsidRPr="00B0543A">
              <w:rPr>
                <w:rFonts w:ascii="Times New Roman" w:hAnsi="Times New Roman" w:cs="Times New Roman"/>
                <w:lang w:eastAsia="en-US"/>
              </w:rPr>
              <w:lastRenderedPageBreak/>
              <w:t>6</w:t>
            </w:r>
          </w:p>
        </w:tc>
        <w:tc>
          <w:tcPr>
            <w:tcW w:w="1182" w:type="dxa"/>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517,0</w:t>
            </w:r>
          </w:p>
        </w:tc>
        <w:tc>
          <w:tcPr>
            <w:tcW w:w="921"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62,0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286,64</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183,7</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762,7</w:t>
            </w:r>
          </w:p>
        </w:tc>
      </w:tr>
      <w:tr w:rsidR="00B0543A" w:rsidRPr="00B0543A" w:rsidTr="001F09B9">
        <w:trPr>
          <w:trHeight w:val="15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6144,39</w:t>
            </w:r>
          </w:p>
        </w:tc>
        <w:tc>
          <w:tcPr>
            <w:tcW w:w="1182" w:type="dxa"/>
            <w:tcBorders>
              <w:top w:val="single" w:sz="4" w:space="0" w:color="00000A"/>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377,0</w:t>
            </w:r>
          </w:p>
        </w:tc>
        <w:tc>
          <w:tcPr>
            <w:tcW w:w="921" w:type="dxa"/>
            <w:tcBorders>
              <w:top w:val="single" w:sz="4" w:space="0" w:color="00000A"/>
              <w:left w:val="single" w:sz="8" w:space="0" w:color="000001"/>
              <w:bottom w:val="single" w:sz="4" w:space="0" w:color="00000A"/>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45,2</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276,60</w:t>
            </w:r>
          </w:p>
        </w:tc>
        <w:tc>
          <w:tcPr>
            <w:tcW w:w="980"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177,7</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600,0</w:t>
            </w:r>
          </w:p>
        </w:tc>
      </w:tr>
      <w:tr w:rsidR="00B0543A" w:rsidRPr="00B0543A" w:rsidTr="001F09B9">
        <w:trPr>
          <w:trHeight w:val="330"/>
          <w:jc w:val="center"/>
        </w:trPr>
        <w:tc>
          <w:tcPr>
            <w:tcW w:w="437" w:type="dxa"/>
            <w:vMerge w:val="restart"/>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 учетом 8% потерь</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558,3</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67,0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198,4</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823,7</w:t>
            </w:r>
          </w:p>
        </w:tc>
      </w:tr>
      <w:tr w:rsidR="00B0543A" w:rsidRPr="00B0543A" w:rsidTr="001F09B9">
        <w:trPr>
          <w:trHeight w:val="171"/>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407,2</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48,9</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648,0</w:t>
            </w:r>
          </w:p>
        </w:tc>
      </w:tr>
      <w:tr w:rsidR="00B0543A" w:rsidRPr="00B0543A" w:rsidTr="001F09B9">
        <w:trPr>
          <w:trHeight w:val="360"/>
          <w:jc w:val="center"/>
        </w:trPr>
        <w:tc>
          <w:tcPr>
            <w:tcW w:w="437" w:type="dxa"/>
            <w:vMerge w:val="restart"/>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То же в Гкал/час</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top w:val="single" w:sz="4" w:space="0" w:color="000001"/>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481,3</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57,8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171,1</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710,1</w:t>
            </w:r>
          </w:p>
        </w:tc>
      </w:tr>
      <w:tr w:rsidR="00B0543A" w:rsidRPr="00B0543A" w:rsidTr="001F09B9">
        <w:trPr>
          <w:trHeight w:val="214"/>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351,0</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42,1</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165,5</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558,6</w:t>
            </w:r>
          </w:p>
        </w:tc>
      </w:tr>
      <w:tr w:rsidR="00B0543A" w:rsidRPr="00B0543A" w:rsidTr="001F09B9">
        <w:trPr>
          <w:cantSplit/>
          <w:trHeight w:val="645"/>
          <w:jc w:val="center"/>
        </w:trPr>
        <w:tc>
          <w:tcPr>
            <w:tcW w:w="437" w:type="dxa"/>
            <w:vMerge w:val="restart"/>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Годовые расходы тепла, тыс. Гкал/год</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cantSplit/>
          <w:trHeight w:val="37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1323,6</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158,8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2611,4</w:t>
            </w:r>
          </w:p>
        </w:tc>
      </w:tr>
      <w:tr w:rsidR="00B0543A" w:rsidRPr="00B0543A" w:rsidTr="001F09B9">
        <w:trPr>
          <w:cantSplit/>
          <w:trHeight w:val="28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965,2</w:t>
            </w:r>
          </w:p>
        </w:tc>
        <w:tc>
          <w:tcPr>
            <w:tcW w:w="921"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115,8</w:t>
            </w:r>
          </w:p>
        </w:tc>
        <w:tc>
          <w:tcPr>
            <w:tcW w:w="969"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1092,2</w:t>
            </w:r>
          </w:p>
        </w:tc>
        <w:tc>
          <w:tcPr>
            <w:tcW w:w="1002" w:type="dxa"/>
            <w:tcBorders>
              <w:top w:val="single" w:sz="8" w:space="0" w:color="00000A"/>
              <w:left w:val="single" w:sz="4" w:space="0" w:color="00000A"/>
              <w:bottom w:val="single" w:sz="8"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2173,3</w:t>
            </w: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8.2. Газоснабжение</w:t>
      </w: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8.2.1. Существующее положение</w:t>
      </w:r>
    </w:p>
    <w:p w:rsidR="00B0543A" w:rsidRPr="00B0543A" w:rsidRDefault="00B0543A" w:rsidP="00B0543A">
      <w:pPr>
        <w:spacing w:after="0"/>
        <w:rPr>
          <w:rFonts w:ascii="Times New Roman" w:eastAsia="Arial Unicode MS" w:hAnsi="Times New Roman" w:cs="Times New Roman"/>
          <w:b/>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Подача газа в город осуществляется от АГРС «Байрак», расположенной в южной окраине города,  АГРС №3 «Стерлитамак» – на западной окраине города, и частично от АГРС «Рощинское» – с севера.</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высокого и среднего давления распределяется по потребителям.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низкого давления подается в жилые дома после понижения давления в ГРП (ШРП).</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подается на хозяйственно-бытовые, коммунальные нужды; на технологические нужды промышленных  и сельскохозяйственных предприятий.</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8.2.2. Направление использования газа</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В соответствии с техническими характеристиками газовых приборов  и аппаратов номинальные часовые расходы газа приняты: </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ПГ4 — плита газовая 4-х конфорочная — 1,5 м3/час;</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ВПГ — водонагреватель проточный газовый — 2,0 м3/час;</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АОГВ — автоматический отопительный газовый водонагреватель — 1,8 м3/час.</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для каждой категории потребителей определены на 1 очередь строительства, а так же на расчетный срок.</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1 категорию потребителей составляет существующий и проектируемый жилой сектор, использующий газ на хозбытовые и сангигиенические нужды.</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При расчете газа принято в дома секционной застройки до 10 этажей включительно устанавливаются ПГ4, свыше 10 этажей – электроплиты (СНиП 31-01-2003 «Здания жилые многоквартирные»).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на 2-ю категорию потребителей (на коммунально-бытовые нужды)  приняты в размере 5% от расхода по 1-й категории, согласно СП 42-101-2003.</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Потребители 3-й категории — промпредприятия, отопительные котельные секционных и общественных зданих, определены по данным раздела «Теплоснабжение».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№8.3.</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 xml:space="preserve">8.2.3. Проектные решения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Исходя из планировочной структуры разделом проектируются газовые сети и газорегуляторные пункты.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западной части города необходимо строительство новой газораспределительной станции. Газификация южной части города будет осуществляться от ГРС «Байрак».</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Производительность ГРП, ШРП, типы газового оборудования, серии типовых проектов, диаметры перемычек, байпасов и расчетная схема газоснабжения определяются на последующих стадиях проектирования.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плану мероприятий  по реализации перспективных направлений развития городского округа город Стерлитамак Республики Башкортостан до 2030 года необходимо:</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газопровода межпоселкового ГРС "Байрак" - ГРС "Стерлитамак-3" - мкр. "Радужный" ГО г. Стерлитамак Республики Башкортостан</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внутрипоселковых распределительных газопроводов (уличные сети)    мкр. "Радужный" ГО г. Стерлитамак Республики Башкортостан</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повышения надежности газоснабжения работ требуется закольцевать следующие газопроводы:</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ШРП (ул. Комсомольская)  до ПГБ(ул. Лесная);</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ГК36-37 (ул. Железнодорожная)  до ул. Менделеева;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ул. Раевский тракт (газопровод на птицефабрику) до ул. Лазурная;</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ГРП (ул. Строителей) до ПГБ ( ул. Артема, 100);</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котельная больницы (ул. Коммунистическая) до пивзавода;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Кольцовка газопроводов среднего и высокого давлений с установкой ШРП (Стерлибашевский тракт);</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ГРП «Рощинский» до газопровода от ГРС №3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Общая протяженность проектируемых газовых сетей 25,2 км.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Активная защита стальных газопроводов выполняется катодной поляризацией.</w:t>
      </w:r>
    </w:p>
    <w:tbl>
      <w:tblPr>
        <w:tblW w:w="5000" w:type="pct"/>
        <w:tblLook w:val="04A0"/>
      </w:tblPr>
      <w:tblGrid>
        <w:gridCol w:w="495"/>
        <w:gridCol w:w="1903"/>
        <w:gridCol w:w="1339"/>
        <w:gridCol w:w="1335"/>
        <w:gridCol w:w="997"/>
        <w:gridCol w:w="186"/>
        <w:gridCol w:w="1111"/>
        <w:gridCol w:w="1077"/>
        <w:gridCol w:w="1128"/>
      </w:tblGrid>
      <w:tr w:rsidR="00B0543A" w:rsidRPr="00B0543A" w:rsidTr="001F09B9">
        <w:trPr>
          <w:trHeight w:val="495"/>
          <w:tblHeader/>
        </w:trPr>
        <w:tc>
          <w:tcPr>
            <w:tcW w:w="5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798" w:type="dxa"/>
            <w:gridSpan w:val="4"/>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 расходов газа по укрупненным показателям</w:t>
            </w:r>
          </w:p>
        </w:tc>
        <w:tc>
          <w:tcPr>
            <w:tcW w:w="1331" w:type="dxa"/>
            <w:gridSpan w:val="2"/>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2287" w:type="dxa"/>
            <w:gridSpan w:val="2"/>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№8.3</w:t>
            </w:r>
          </w:p>
        </w:tc>
      </w:tr>
      <w:tr w:rsidR="00B0543A" w:rsidRPr="00B0543A" w:rsidTr="001F09B9">
        <w:trPr>
          <w:trHeight w:val="345"/>
          <w:tblHeader/>
        </w:trPr>
        <w:tc>
          <w:tcPr>
            <w:tcW w:w="503" w:type="dxa"/>
            <w:vMerge w:val="restart"/>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963" w:type="dxa"/>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2790" w:type="dxa"/>
            <w:gridSpan w:val="2"/>
            <w:tcBorders>
              <w:top w:val="single" w:sz="8" w:space="0" w:color="00000A"/>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Число жителей,</w:t>
            </w:r>
          </w:p>
        </w:tc>
        <w:tc>
          <w:tcPr>
            <w:tcW w:w="2376" w:type="dxa"/>
            <w:gridSpan w:val="3"/>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2287" w:type="dxa"/>
            <w:gridSpan w:val="2"/>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trHeight w:val="247"/>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2790" w:type="dxa"/>
            <w:gridSpan w:val="2"/>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чел.</w:t>
            </w:r>
          </w:p>
        </w:tc>
        <w:tc>
          <w:tcPr>
            <w:tcW w:w="2376" w:type="dxa"/>
            <w:gridSpan w:val="3"/>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2287" w:type="dxa"/>
            <w:gridSpan w:val="2"/>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7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396"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1257" w:type="dxa"/>
            <w:gridSpan w:val="2"/>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19"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c>
          <w:tcPr>
            <w:tcW w:w="1108"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80" w:type="dxa"/>
            <w:tcBorders>
              <w:left w:val="single" w:sz="8" w:space="0" w:color="000001"/>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r>
      <w:tr w:rsidR="00B0543A" w:rsidRPr="00B0543A" w:rsidTr="001F09B9">
        <w:trPr>
          <w:trHeight w:val="40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м3/час</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80" w:type="dxa"/>
            <w:tcBorders>
              <w:top w:val="single" w:sz="8" w:space="0" w:color="000001"/>
              <w:left w:val="single" w:sz="8" w:space="0" w:color="000001"/>
              <w:bottom w:val="single" w:sz="8" w:space="0" w:color="000001"/>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м3/час</w:t>
            </w:r>
          </w:p>
        </w:tc>
      </w:tr>
      <w:tr w:rsidR="00B0543A" w:rsidRPr="00B0543A" w:rsidTr="001F09B9">
        <w:trPr>
          <w:trHeight w:val="390"/>
        </w:trPr>
        <w:tc>
          <w:tcPr>
            <w:tcW w:w="503" w:type="dxa"/>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1</w:t>
            </w:r>
          </w:p>
        </w:tc>
      </w:tr>
      <w:tr w:rsidR="00B0543A" w:rsidRPr="00B0543A" w:rsidTr="001F09B9">
        <w:trPr>
          <w:trHeight w:val="1425"/>
        </w:trPr>
        <w:tc>
          <w:tcPr>
            <w:tcW w:w="503" w:type="dxa"/>
            <w:tcBorders>
              <w:left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963"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Хозбытовые нужды секционной застройки до 9 этажей (ПГ4), 120 м3/год на 1 чел.</w:t>
            </w: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227,2</w:t>
            </w:r>
          </w:p>
        </w:tc>
        <w:tc>
          <w:tcPr>
            <w:tcW w:w="1396"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207,29</w:t>
            </w:r>
          </w:p>
        </w:tc>
        <w:tc>
          <w:tcPr>
            <w:tcW w:w="1257" w:type="dxa"/>
            <w:gridSpan w:val="2"/>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27264,0</w:t>
            </w:r>
          </w:p>
        </w:tc>
        <w:tc>
          <w:tcPr>
            <w:tcW w:w="111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9737,1</w:t>
            </w:r>
          </w:p>
        </w:tc>
        <w:tc>
          <w:tcPr>
            <w:tcW w:w="1108"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24874,8</w:t>
            </w:r>
          </w:p>
        </w:tc>
        <w:tc>
          <w:tcPr>
            <w:tcW w:w="1180" w:type="dxa"/>
            <w:tcBorders>
              <w:left w:val="single" w:sz="8" w:space="0" w:color="00000A"/>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8883,9</w:t>
            </w:r>
          </w:p>
        </w:tc>
      </w:tr>
      <w:tr w:rsidR="00B0543A" w:rsidRPr="00B0543A" w:rsidTr="001F09B9">
        <w:trPr>
          <w:trHeight w:val="1590"/>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Хозбытовые нужды при ГВС от газового водонагревателя (ПГ+ВПГ), 300 м3/год на 1 чел.</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46,85</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13320,0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5328,0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14055,0</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5622,0</w:t>
            </w:r>
          </w:p>
        </w:tc>
      </w:tr>
      <w:tr w:rsidR="00B0543A" w:rsidRPr="00B0543A" w:rsidTr="001F09B9">
        <w:trPr>
          <w:trHeight w:val="115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Отопление усадебная и блокированная застройка - АОГВ (квартир)</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9707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13708</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49010,6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22277,6</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69211,7</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31459,9</w:t>
            </w:r>
          </w:p>
        </w:tc>
      </w:tr>
      <w:tr w:rsidR="00B0543A" w:rsidRPr="00B0543A" w:rsidTr="001F09B9">
        <w:trPr>
          <w:trHeight w:val="52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89594,6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37342,7</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108141,5</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45965,7</w:t>
            </w:r>
          </w:p>
        </w:tc>
      </w:tr>
      <w:tr w:rsidR="00B0543A" w:rsidRPr="00B0543A" w:rsidTr="001F09B9">
        <w:trPr>
          <w:trHeight w:val="705"/>
        </w:trPr>
        <w:tc>
          <w:tcPr>
            <w:tcW w:w="503" w:type="dxa"/>
            <w:tcBorders>
              <w:top w:val="single" w:sz="8" w:space="0" w:color="00000A"/>
              <w:left w:val="single" w:sz="8" w:space="0" w:color="00000A"/>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 5% на неучтенные расходы</w:t>
            </w:r>
          </w:p>
        </w:tc>
        <w:tc>
          <w:tcPr>
            <w:tcW w:w="139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94074,4</w:t>
            </w:r>
          </w:p>
        </w:tc>
        <w:tc>
          <w:tcPr>
            <w:tcW w:w="1119"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39209,8</w:t>
            </w:r>
          </w:p>
        </w:tc>
        <w:tc>
          <w:tcPr>
            <w:tcW w:w="1108"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113548,6</w:t>
            </w:r>
          </w:p>
        </w:tc>
        <w:tc>
          <w:tcPr>
            <w:tcW w:w="1180" w:type="dxa"/>
            <w:tcBorders>
              <w:top w:val="single" w:sz="8" w:space="0" w:color="00000A"/>
              <w:left w:val="single" w:sz="8" w:space="0" w:color="000001"/>
              <w:bottom w:val="single" w:sz="8" w:space="0" w:color="00000A"/>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48264,0</w:t>
            </w:r>
          </w:p>
        </w:tc>
      </w:tr>
      <w:tr w:rsidR="00B0543A" w:rsidRPr="00B0543A" w:rsidTr="001F09B9">
        <w:trPr>
          <w:trHeight w:val="39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2</w:t>
            </w:r>
          </w:p>
        </w:tc>
      </w:tr>
      <w:tr w:rsidR="00B0543A" w:rsidRPr="00B0543A" w:rsidTr="001F09B9">
        <w:trPr>
          <w:trHeight w:val="105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Коммунально-бытовые нужды, 5% от расходов  категории 1</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4703,7</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1960,5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5677,4</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2413,2</w:t>
            </w: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 с 5% на неучтенные расходы</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4938,9</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2058,5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5961,3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2533,9</w:t>
            </w:r>
          </w:p>
        </w:tc>
      </w:tr>
      <w:tr w:rsidR="00B0543A" w:rsidRPr="00B0543A" w:rsidTr="001F09B9">
        <w:trPr>
          <w:trHeight w:val="390"/>
        </w:trPr>
        <w:tc>
          <w:tcPr>
            <w:tcW w:w="503"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3</w:t>
            </w:r>
          </w:p>
        </w:tc>
      </w:tr>
      <w:tr w:rsidR="00B0543A" w:rsidRPr="00B0543A" w:rsidTr="001F09B9">
        <w:trPr>
          <w:trHeight w:val="375"/>
        </w:trPr>
        <w:tc>
          <w:tcPr>
            <w:tcW w:w="50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val="restart"/>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xml:space="preserve">Котельные (для нужд </w:t>
            </w:r>
            <w:r w:rsidRPr="00B0543A">
              <w:rPr>
                <w:rFonts w:ascii="Times New Roman" w:hAnsi="Times New Roman" w:cs="Times New Roman"/>
                <w:lang w:eastAsia="en-US"/>
              </w:rPr>
              <w:lastRenderedPageBreak/>
              <w:t>соцкульбыта.)</w:t>
            </w:r>
          </w:p>
        </w:tc>
        <w:tc>
          <w:tcPr>
            <w:tcW w:w="1393" w:type="dxa"/>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558,6</w:t>
            </w:r>
          </w:p>
        </w:tc>
        <w:tc>
          <w:tcPr>
            <w:tcW w:w="1396" w:type="dxa"/>
            <w:tcBorders>
              <w:top w:val="single" w:sz="8" w:space="0" w:color="000001"/>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710,1</w:t>
            </w:r>
          </w:p>
        </w:tc>
        <w:tc>
          <w:tcPr>
            <w:tcW w:w="1257"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304261,0</w:t>
            </w:r>
          </w:p>
        </w:tc>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78204,2</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365598,4</w:t>
            </w:r>
          </w:p>
        </w:tc>
        <w:tc>
          <w:tcPr>
            <w:tcW w:w="1180"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99416,5</w:t>
            </w:r>
          </w:p>
        </w:tc>
      </w:tr>
      <w:tr w:rsidR="00B0543A" w:rsidRPr="00B0543A" w:rsidTr="001F09B9">
        <w:trPr>
          <w:trHeight w:val="36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2173,3</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2611,4</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Общий расход по 1; 2 и 3 категориям</w:t>
            </w: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403274,2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119472,5</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485108,3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150214,4</w:t>
            </w: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8.3. Водоснабжение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Современное состояние водоснабжения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Назначение существующей системы водоснабжения ГО г. Стерлитамак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потребляемой воды составляет: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населением - 94248 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промышленными организациями — 14137 м3/сут.</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Источники водоснабжения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Централизованное обеспечение ГО г.Стерлитамак водой питьевого качества  осуществляется: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собственными водозаборами: водоисточники «Берхомут» и «Аскен-куль», расположенные в Ишимбайском районе;  водозабор «Ашкадарский», расположенный в ГО г.Стерлитамак;</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ведомственные водозаборы: «Зирган», расположенный в Мелеузовском районе, водозабор АО «БСК», расположенный в Ишимбайском районе.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Водозаборные сооружения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Ашкадарский водозабор является подрусловым, состоящим из 24 скважин глубиной от15 до 20 м, производительностью 1,04-1,5 тыс.м3/час, 25-30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Водоисточники «Берхомут» и «Асен-Куль» являются каптированными родниками производительность 2,5 тыс.м3/час, 60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водозабора «Зирган» для г. Стерлитамак составляет 55-60 тыс.м3/сут, производительность водозабора АО «БСК» для населения составляет 19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Общая возможная подача воды потребителям составляет 159-169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Также имеются сооружения водоснабжения — 10 резервуаров чистой воды, объемом резервуарного парка — 52,25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Снабжение водой населения и предприятий осуществляется через городские сети водопровода общей протяженностью 446,61 км, в т.ч. водоводов — 128,54 км, уличных магистральных сетей — 232,87 км, внутриквартальных сетей — 85,29 км. Из общей протяженности сетей 45,8 км требуют замены. Сети находятся в муниципальной собственности.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Часть населения малоэтажной усадебной застройки берет воду из водозаборных колонок, количество водозаборных колонок -399 шт.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основании приложения №2 к справке о водоснабжении и канализации (инвентарный № 59ДЕП) качество воды соответствует требованиям СанПиН 2.1.4.1074-01 «Питьевая вода».</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Проектные предложения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Водоснабжение   территории в границах городского округа разработаны на основании задания на проектирование, выданным МУП «Межрайонкоммунводоканал» на №24-2766 от  26.08.2009 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Настоящим проектом предусматривается застройка жилого массива: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 малоэтажная индивидуальная с участками и домами, оборудованными внутренним водопроводом  с местными водонагревателями и канализацией;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секционными многоквартирными жилыми домами оборудованными внутренним водопроводом и канализацией с централизованным горячим водоснабжением;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автомобильных дорог не ближе 2,5 м. от края проезжей части. Расстояние между гидрантами принимается по п.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предусмотрено:</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очистных сооружений от мутности на водоисточнике «Берхомут» (проект «Сооружения очистки питьевой воды от мутности водоисточника «Берхомут» для г.Стерлитамак мощностью 60 тыс.м3/сут», заказ № 0865 2008г., разработан ППФ «Энерго» г.Уфа).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систем обеззараживания воды на Ашкадарском водозаборе, мощность 30-35 тыс.м3/сут.; на насосной станции водоснабжения Западного района, мощность 80-90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перемычки между ул.Бабушкина и ул.О.Кошевого по 40 Проезду Д200 мм, протяженностью 2,5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разводящих систем водоснабжения: в пос. «Первомайский» Д300 мм, протяженностью 6 км, в Восточной части города по ул.Халтурина Д250-300 мм, протяженностью 2,6 км и по ул.Мира Д200 мм, протяженностью 0,5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Необходимо увеличение мощности насосной станции, расположенной в микрорайоне «Солнечный» с 32 тыс.м3/сут до 48 тыс.м3/сут в связи с подключением к нему новых микрорайонов «Западный».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Резервы существующих водозаборов в полной мере удовлетворяют в потребностях водой населения и прочих предприятий на первую очередь строительства и на расчетный срок.</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Перечень мероприятий по развитию системы водоснабжения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Зирган от 220 отм. до Ашкадарского водозабора в г.Стерлитамак (протяженность 38 км, Ду 500 мм и Ду 1000 мм) по срокам 2020-2023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Берхомут (протяженность 52 км, Ду 800 мм) по срокам 2020 — 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внедрение мембранного метода очистки питьевой воды от мутности на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-го подъема (сооружения очистки питьевой воды от мутности водоисточника «Берхомут» для города Стерлитамак мощностью 60 тыс.м3 в сутки) по срокам 2020-2024гг.;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внесение изменений в проектную документацию по реконструкции водопроводной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 xml:space="preserve"> подъема – бактерицидная установка (УФО) г.Стерлитамак РБ. Станция УФ – обеззараживания питьевой воды включая строительство здания по срокам 2020-2024г.;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от п.Майский до насосной станции подкачки Юго-Западная в г.Стерлитамак (протяженность 17 км, Ду 600 мм)  по срокам 2020-2023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насосной станции водоснабжения Юго-Западная для увеличения мощности, в связи с застройкой мкр. Радужный по срокам 2019 -2023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водопроводные сети приняты к прокладке из полиэтиленовых напорных труб ГОСТ 18599-2001.</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Диаметры перемычек и расчетная схема водоснабжения определяются на последующих стадиях проектирования.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Для полива проездов и городских зеленых насаждений рекомендуется использовать воду р.Белая. Полив осуществляется поливочными машинами.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Удельные водопотребления приняты по таблице 1  СНиП 2.04.02-84* и составляют 200 л/сут на 1 человека, проживающего в малоэтажной индивидуальной застройке; 300 л/сут на 1 человека, проживающего в многоэтажной секционной застройке. Согласно примечаниям п. 2.1 СНиП 2.04.02-84* эти нормы включают расходы воды на хозяйственно-питьевые и бытовые в общественных зданиях.</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воды на нужды промышленности, обеспечивающей население продуктами, и неучтенные расходы принимается дополнительно в размере 15% суммарного расхода воды на хозяйственно-питьевые нужды населенного пункта.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Нормы водопотребления и расходы сведены в таблицу №8.4.</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Пожаротушение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таблице 5 СНиП  2.04.02-84* расчетное количество одновременных пожаров в каждом микрорайоне принято два с расходом воды на один пожар 15 л/с.</w:t>
      </w:r>
    </w:p>
    <w:p w:rsidR="00B0543A" w:rsidRPr="00B0543A" w:rsidRDefault="00B0543A" w:rsidP="00B0543A">
      <w:pPr>
        <w:spacing w:after="0"/>
        <w:ind w:firstLine="567"/>
        <w:rPr>
          <w:rFonts w:ascii="Times New Roman" w:hAnsi="Times New Roman" w:cs="Times New Roman"/>
          <w:b/>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8.4. Водоотведение</w:t>
      </w: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Бытовые сточные воды  от существующей жилой и общественной застройки в границах генерального плана самотеком отводятся в существующие канализационные сети, далее по напорным коллекторам  поступают на муниципальные биологические очистные сооружения, эксплуатируемые МУП «Межрайонкоммунводоканал» городского округа г.Стерлитамак, производительностью 25 тыс.м3/сут. В состав очистных сооружений входят песколовки, первичные отстойники, аэротенки, вторичные отстойники, контактные резервуары, иловые и песковые площадки.</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в городе функционируют ведомственные очистные сооружения: БОС ФГУП «Авангард», цех №31 «Нейтрализации и очистки сточных вод» АО «БСК»;</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канализационных сетей составляет 257,053 км.</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с территории в границах проекта планировки разработаны на основании задания на проектирование, выданных МУП «Межрайонкоммунводоканал» на №24-2776 от  26.08.2009 г.</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предусмотрена реконструкция коллекторов по ул.Тукаева от ул.Лесная до ул.Профсоюзной Д600 мм, протяженностью 1,5 км.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Схема канализования территории в границах проекта планировки решена с учетом сложного рельефа местности, гидрогеологических условий площадки строительства.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Сточные воды из выгребов проектируемых усадебных территорий вывозятся ассенизационными машинами на проектируемую сливную станцию расположенную в районе очистных сооружений.</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проектируемых и реконструируемых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от микрорайонов «Коммунистический», «Западный», «Юго-Западный» и «Отрадовка» предусматривается в существующую КНС «Юго-Западная» через напорную линию новой проектируемой КНС в связи со сложным рельефом.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модернизация существующих БОС, эксплуатируемых МУП «Межрайонкоммунводоканал» путем применения технологии биоблоков (биоблоки возможно применять на существующих очистных сооружениях путем монтажа в отстойники).</w:t>
      </w:r>
    </w:p>
    <w:p w:rsidR="00B0543A" w:rsidRPr="00B0543A" w:rsidRDefault="00B0543A" w:rsidP="00B0543A">
      <w:pPr>
        <w:spacing w:after="0"/>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lastRenderedPageBreak/>
        <w:t>На модернизированных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Белая.</w:t>
      </w:r>
    </w:p>
    <w:p w:rsidR="00B0543A" w:rsidRPr="00B0543A" w:rsidRDefault="00B0543A" w:rsidP="00B0543A">
      <w:pPr>
        <w:spacing w:after="0"/>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Модернизация цеха №31 АО «БСК» не требуется, модернизация проведена в 2010 году.</w:t>
      </w:r>
    </w:p>
    <w:p w:rsidR="00B0543A" w:rsidRPr="00B0543A" w:rsidRDefault="00B0543A" w:rsidP="00B0543A">
      <w:pPr>
        <w:spacing w:after="0"/>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B0543A" w:rsidRPr="00B0543A" w:rsidRDefault="00B0543A" w:rsidP="00B0543A">
      <w:pPr>
        <w:spacing w:after="0"/>
        <w:ind w:firstLine="567"/>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Перечень мероприятий по развитию системы водоотведения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TimesNewRoman" w:hAnsi="Times New Roman" w:cs="Times New Roman"/>
          <w:sz w:val="24"/>
          <w:szCs w:val="24"/>
          <w:lang w:eastAsia="en-US"/>
        </w:rPr>
        <w:t>п</w:t>
      </w:r>
      <w:r w:rsidRPr="00B0543A">
        <w:rPr>
          <w:rFonts w:ascii="Times New Roman" w:hAnsi="Times New Roman" w:cs="Times New Roman"/>
          <w:sz w:val="24"/>
          <w:szCs w:val="24"/>
          <w:lang w:eastAsia="en-US"/>
        </w:rPr>
        <w:t>роектирование и модернизация узла мех.обезвоживания осадков БОС по срокам 2020-2021гг.;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замена воздуходувных агрегатов на БОС (3 шт) по срокам 2020г;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узла дополнительной очистки сточных вод по срокам 2021-2022гг;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первичных отстойников, устройство жироловок на БОС по срокам 2021-2022гг;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системы аэрации в аэротенках по срокам 2024г.;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проектирование и строительство сливной станции приема сточных вод  по срокам 2019 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ул.Элеваторная (протяж. 1,5 км, Ду 1000 мм) по срокам 2020-2022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ул.Бабушкина (протяж. 2 км, Ду 1200 мм) по срокам 2018-2020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от КНС по Оренбургскому тракту, 23А до камеры смешения (протяженность 5 км, Ду600 мм) по срокам 2020-2026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КНС по Оренбургскому тракту, 23А для увеличения мощности, в связи с застройкой мкр. Прибрежный и мкр. Плодопитомник по срокам 2020-2025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канализационной насосной станции Юго-Западная для увеличения мощности, в связи с застройкой мкр. Радужный по срокам 2019-2023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Сети самотечной и напорной канализации приняты к прокладке из двухслойных гофрированных полипропиленовых труб «</w:t>
      </w:r>
      <w:r w:rsidRPr="00B0543A">
        <w:rPr>
          <w:rFonts w:ascii="Times New Roman" w:hAnsi="Times New Roman" w:cs="Times New Roman"/>
          <w:sz w:val="24"/>
          <w:szCs w:val="24"/>
          <w:lang w:val="en-US" w:eastAsia="en-US"/>
        </w:rPr>
        <w:t>WavinX</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Stream</w:t>
      </w:r>
      <w:r w:rsidRPr="00B0543A">
        <w:rPr>
          <w:rFonts w:ascii="Times New Roman" w:hAnsi="Times New Roman" w:cs="Times New Roman"/>
          <w:sz w:val="24"/>
          <w:szCs w:val="24"/>
          <w:lang w:eastAsia="en-US"/>
        </w:rPr>
        <w:t>». Диаметры трубопроводов рассчитываются на последующих этапах проектирования.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Трубопроводы напорной канализации прокладываются в две нитки.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Норма водоотведения принята по табл. 1, 3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Нормы водоотведения и расходы стоков сведены в таблицу № 8.4.</w:t>
      </w:r>
    </w:p>
    <w:p w:rsidR="00B0543A" w:rsidRPr="00B0543A" w:rsidRDefault="00B0543A" w:rsidP="00B0543A">
      <w:pPr>
        <w:spacing w:after="0"/>
        <w:rPr>
          <w:rFonts w:ascii="Times New Roman" w:hAnsi="Times New Roman" w:cs="Times New Roman"/>
          <w:sz w:val="24"/>
          <w:szCs w:val="24"/>
          <w:lang w:eastAsia="en-US"/>
        </w:rPr>
      </w:pPr>
    </w:p>
    <w:tbl>
      <w:tblPr>
        <w:tblW w:w="5000" w:type="pct"/>
        <w:tblLook w:val="04A0"/>
      </w:tblPr>
      <w:tblGrid>
        <w:gridCol w:w="293"/>
        <w:gridCol w:w="940"/>
        <w:gridCol w:w="629"/>
        <w:gridCol w:w="883"/>
        <w:gridCol w:w="1041"/>
        <w:gridCol w:w="814"/>
        <w:gridCol w:w="753"/>
        <w:gridCol w:w="805"/>
        <w:gridCol w:w="1041"/>
        <w:gridCol w:w="814"/>
        <w:gridCol w:w="753"/>
        <w:gridCol w:w="805"/>
      </w:tblGrid>
      <w:tr w:rsidR="00B0543A" w:rsidRPr="00B0543A" w:rsidTr="001F09B9">
        <w:trPr>
          <w:trHeight w:val="312"/>
          <w:tblHeader/>
        </w:trPr>
        <w:tc>
          <w:tcPr>
            <w:tcW w:w="31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73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03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21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750" w:type="dxa"/>
            <w:gridSpan w:val="7"/>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8.4</w:t>
            </w:r>
          </w:p>
        </w:tc>
      </w:tr>
      <w:tr w:rsidR="00B0543A" w:rsidRPr="00B0543A" w:rsidTr="001F09B9">
        <w:trPr>
          <w:trHeight w:val="340"/>
          <w:tblHeader/>
        </w:trPr>
        <w:tc>
          <w:tcPr>
            <w:tcW w:w="31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73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03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375" w:type="dxa"/>
            <w:gridSpan w:val="2"/>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Водопотребление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633" w:type="dxa"/>
            <w:gridSpan w:val="2"/>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Водоотведение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1021"/>
          <w:tblHeader/>
        </w:trPr>
        <w:tc>
          <w:tcPr>
            <w:tcW w:w="312"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w:t>
            </w:r>
          </w:p>
        </w:tc>
        <w:tc>
          <w:tcPr>
            <w:tcW w:w="1103"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73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Население, чел.</w:t>
            </w:r>
          </w:p>
        </w:tc>
        <w:tc>
          <w:tcPr>
            <w:tcW w:w="103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Норма водопотребления, л/сут.</w:t>
            </w:r>
          </w:p>
        </w:tc>
        <w:tc>
          <w:tcPr>
            <w:tcW w:w="121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804"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c>
          <w:tcPr>
            <w:tcW w:w="16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933"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7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r>
      <w:tr w:rsidR="00B0543A" w:rsidRPr="00B0543A" w:rsidTr="001F09B9">
        <w:trPr>
          <w:trHeight w:val="1317"/>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Застройка малоэтажными зданиями, оборудованными внутренним водопроводом с местными водонагревателями и каналиизацией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48"/>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618,05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171,68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102,78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267,22</w:t>
            </w:r>
          </w:p>
        </w:tc>
      </w:tr>
      <w:tr w:rsidR="00B0543A" w:rsidRPr="00B0543A" w:rsidTr="001F09B9">
        <w:trPr>
          <w:trHeight w:val="255"/>
        </w:trPr>
        <w:tc>
          <w:tcPr>
            <w:tcW w:w="312"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13120</w:t>
            </w:r>
          </w:p>
        </w:tc>
        <w:tc>
          <w:tcPr>
            <w:tcW w:w="103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2624</w:t>
            </w:r>
          </w:p>
        </w:tc>
        <w:tc>
          <w:tcPr>
            <w:tcW w:w="804"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198,37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55,10</w:t>
            </w:r>
          </w:p>
        </w:tc>
        <w:tc>
          <w:tcPr>
            <w:tcW w:w="16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2624</w:t>
            </w:r>
          </w:p>
        </w:tc>
        <w:tc>
          <w:tcPr>
            <w:tcW w:w="933"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7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56,49</w:t>
            </w:r>
          </w:p>
        </w:tc>
      </w:tr>
      <w:tr w:rsidR="00B0543A" w:rsidRPr="00B0543A" w:rsidTr="001F09B9">
        <w:trPr>
          <w:cantSplit/>
          <w:trHeight w:val="1380"/>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2</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Застройка многоквартирная с домами, оборудованными внутренним холодным и горячим водопроводом и канализацией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74"/>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232200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4459,63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1238,79</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806,25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1115,85</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73790</w:t>
            </w: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1495,58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415,44</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256,22</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436,85</w:t>
            </w:r>
          </w:p>
        </w:tc>
      </w:tr>
      <w:tr w:rsidR="00B0543A" w:rsidRPr="00B0543A" w:rsidTr="001F09B9">
        <w:trPr>
          <w:trHeight w:val="109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xml:space="preserve">Нужды промышленности, обеспечивающей население продуктами и неучтенные </w:t>
            </w:r>
            <w:r w:rsidRPr="00B0543A">
              <w:rPr>
                <w:rFonts w:ascii="Times New Roman" w:hAnsi="Times New Roman" w:cs="Times New Roman"/>
                <w:lang w:eastAsia="en-US"/>
              </w:rPr>
              <w:lastRenderedPageBreak/>
              <w:t>расходы</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11781</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14137,2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761,65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211,57</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11781,00</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14137,20</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136,35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207,46</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254,09</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70,58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42,99</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74,00</w:t>
            </w:r>
          </w:p>
        </w:tc>
      </w:tr>
      <w:tr w:rsidR="00B0543A" w:rsidRPr="00B0543A" w:rsidTr="001F09B9">
        <w:trPr>
          <w:cantSplit/>
          <w:trHeight w:val="25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Наружное пожаротуше-ние</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30,00</w:t>
            </w:r>
          </w:p>
        </w:tc>
        <w:tc>
          <w:tcPr>
            <w:tcW w:w="16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Внутреннее пожаротуше-ние</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5,00</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5839,33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1652,04</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1045,38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1590,53</w:t>
            </w: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1948,04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571,12</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329,57</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567,34</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sz w:val="24"/>
          <w:szCs w:val="24"/>
          <w:lang w:eastAsia="en-US" w:bidi="en-US"/>
        </w:rPr>
        <w:tab/>
      </w:r>
      <w:r w:rsidRPr="00B0543A">
        <w:rPr>
          <w:rFonts w:ascii="Times New Roman" w:hAnsi="Times New Roman" w:cs="Times New Roman"/>
          <w:b/>
          <w:sz w:val="24"/>
          <w:szCs w:val="24"/>
          <w:lang w:eastAsia="en-US" w:bidi="en-US"/>
        </w:rPr>
        <w:t>8.5.Электроснабжение</w:t>
      </w: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Электроснабжение ГО город Стерлитамак Республики Башкортостан  осуществляется от ТЭЦ ОАО «Сода», Стерлитамакская ТЭЦ, Ново-Стерлитамакская ТЭЦ, ПС 110/10кВ «Машзавод» (2х40 МВА), ПС 110/35/10кВ «Стерля» (2х40МВА),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ПС 110/10кВ «Юго-Западная» (2х25 МВА), ПС 110/10кВ «Центральная» (2х25 МВА), ПС 110/10кВ «Строймаш» (2х16 МВА), ПС 110/10кВ «Инмаш», АО «БСК» (производство «Сода») ГПП-3 и ПС 35/6кВ «Шах-тау».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 xml:space="preserve">        По степени обеспечения надежности электроснабжения электропотребители основных объектов города относятся к потребителям второй, третьей и частично к первой категориям.</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 xml:space="preserve">Проектное решение  </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 учетом перспективы роста электропотребления ГО город Стерлитамак Республики Башкортостан, электроснабжение проектируемой территории будет осуществляться от ПС 110/10кВ «Машзавод» (2х40 МВА), ПС 110/35/10кВ «Стерля» (2х40МВА), ПС 110/10кВ «Юго-Западная» (2х25 МВА), ПС 110/10кВ «Центральная» (2х25 МВА), ПС 110/10кВ «Строймаш» (2х16 МВА), ПС 110/10кВ «Инмаш», АО «БСК» (производство «Сода») ГПП-3 и ПС 35/6кВ «Шах-тау».</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реконструкция ПС 110/35/10кВ «Стерля» с заменой ОД-КЗ 110 2Т на выключатель ВЭБ-110кВ, разъединителей 110кВ на SGF-123, ошиновки 110кВ, 2 секции шин, оборудования ЗРУ-10кВ 2-ой секции шин, реконструкция РЗА.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Проектом предусматривается строительство 2-х новых подстанций: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110/35/10кВ «Спартак» с трансформаторами 2х40 МВА с ВЛ-110кВ «ЮПП»-ПС «Спартак», отпайкой ВЛ-110кВ Стерлитамак-Ашкадар 2ц, заходами ВЛ-35кВ Совхоз 1ц и 2ц, ячейкой 110кВ на «ЮПП-110».</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110/10кВ «Проектируемая» с трансформаторами 2х10 МВА в районе Заашкадарья.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Предусматривается строительство ВЛ-110кВ Ново-Стерлитамак-ЮПП 3ц с ячейками на НСт ТЭЦ и «ЮПП-110».</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ПС 110/10кВ «Юго-Западная» замена трансформаторов 2х25 МВА на 2х40 МВА, оборудования ОРУ-110кВ, реконструкция РЗА, смена типа подстанции в закрытый. </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ПС 110/10кВ «Центральная» замена трансформаторов 2х25 МВА на 2х40 МВА, расширение ЗРУ-10кВ с заменой ячеек 10кВ, реконструкция РЗА, в закрытый.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перспективу развития ГО город Стерлитамак и в связи со строительством городской магистрали непрерывного движения необходимо переложить ВЛ-35 кВ   со Стерлитамакской ТЭЦ до ПС «ЗИЛ» и ПС «Город» в кабельную канализацию. </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Предусматриваются технические коридоры для КЛ 6-10кВ в северном и западном направлении от ПС 110/35/10кВ «Стерля» на перспективу развития территорий.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14-ти РП.</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ВЛ-110 кВ составляет:                     5,3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КЛ-10 кВ составляет:                       10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Расчет электрических нагрузок</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w:t>
      </w:r>
      <w:r w:rsidRPr="00B0543A">
        <w:rPr>
          <w:rFonts w:ascii="Times New Roman" w:hAnsi="Times New Roman" w:cs="Times New Roman"/>
          <w:sz w:val="24"/>
          <w:szCs w:val="24"/>
          <w:lang w:eastAsia="en-US"/>
        </w:rPr>
        <w:lastRenderedPageBreak/>
        <w:t xml:space="preserve">электрический сетей РД 34.20.185-94 и СП 31-110-2003 «Проектирование и монтаж электроустановок жилых и общественных зданий». </w:t>
      </w:r>
    </w:p>
    <w:p w:rsidR="00B0543A" w:rsidRPr="00B0543A" w:rsidRDefault="00B0543A" w:rsidP="00B0543A">
      <w:pPr>
        <w:spacing w:after="0"/>
        <w:ind w:firstLine="567"/>
        <w:jc w:val="center"/>
        <w:rPr>
          <w:rFonts w:ascii="Times New Roman" w:hAnsi="Times New Roman" w:cs="Times New Roman"/>
          <w:sz w:val="24"/>
          <w:szCs w:val="24"/>
          <w:lang w:eastAsia="en-US"/>
        </w:rPr>
      </w:pPr>
    </w:p>
    <w:p w:rsidR="00B0543A" w:rsidRPr="00B0543A" w:rsidRDefault="00B0543A" w:rsidP="00B0543A">
      <w:pPr>
        <w:spacing w:after="0"/>
        <w:ind w:firstLine="567"/>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Суммарная электрическая нагрузка на жилые и общественные сектора приведена в таблице № 8.5.</w:t>
      </w:r>
    </w:p>
    <w:p w:rsidR="00B0543A" w:rsidRPr="00B0543A" w:rsidRDefault="00B0543A" w:rsidP="00B0543A">
      <w:pPr>
        <w:spacing w:after="0"/>
        <w:ind w:firstLine="567"/>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Таблица 8.5*     </w:t>
      </w:r>
    </w:p>
    <w:tbl>
      <w:tblPr>
        <w:tblW w:w="5000" w:type="pct"/>
        <w:jc w:val="center"/>
        <w:tblCellMar>
          <w:left w:w="0" w:type="dxa"/>
          <w:right w:w="0" w:type="dxa"/>
        </w:tblCellMar>
        <w:tblLook w:val="0000"/>
      </w:tblPr>
      <w:tblGrid>
        <w:gridCol w:w="516"/>
        <w:gridCol w:w="2095"/>
        <w:gridCol w:w="2514"/>
        <w:gridCol w:w="2375"/>
        <w:gridCol w:w="1910"/>
      </w:tblGrid>
      <w:tr w:rsidR="00B0543A" w:rsidRPr="00B0543A" w:rsidTr="001F09B9">
        <w:trPr>
          <w:trHeight w:val="262"/>
          <w:jc w:val="center"/>
        </w:trPr>
        <w:tc>
          <w:tcPr>
            <w:tcW w:w="274"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13"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336"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2277" w:type="pct"/>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w:t>
            </w: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Существующая нагрузка,</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Приращение нагрузки</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 нагрузки,</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r>
      <w:tr w:rsidR="00B0543A" w:rsidRPr="00B0543A" w:rsidTr="001F09B9">
        <w:trPr>
          <w:trHeight w:val="319"/>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p w:rsidR="00B0543A" w:rsidRPr="00B0543A" w:rsidRDefault="00B0543A" w:rsidP="00B0543A">
            <w:pPr>
              <w:spacing w:after="0"/>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Жилой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118938</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4317</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123255</w:t>
            </w:r>
          </w:p>
        </w:tc>
      </w:tr>
      <w:tr w:rsidR="00B0543A" w:rsidRPr="00B0543A" w:rsidTr="001F09B9">
        <w:trPr>
          <w:trHeight w:val="495"/>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p w:rsidR="00B0543A" w:rsidRPr="00B0543A" w:rsidRDefault="00B0543A" w:rsidP="00B0543A">
            <w:pPr>
              <w:spacing w:after="0"/>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Общественный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23787,6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863,4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24651</w:t>
            </w:r>
          </w:p>
        </w:tc>
      </w:tr>
      <w:tr w:rsidR="00B0543A" w:rsidRPr="00B0543A" w:rsidTr="001F09B9">
        <w:trPr>
          <w:trHeight w:val="279"/>
          <w:jc w:val="center"/>
        </w:trPr>
        <w:tc>
          <w:tcPr>
            <w:tcW w:w="1387" w:type="pct"/>
            <w:gridSpan w:val="2"/>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p w:rsidR="00B0543A" w:rsidRPr="00B0543A" w:rsidRDefault="00B0543A" w:rsidP="00B0543A">
            <w:pPr>
              <w:spacing w:after="0"/>
              <w:jc w:val="center"/>
              <w:rPr>
                <w:rFonts w:ascii="Times New Roman" w:hAnsi="Times New Roman" w:cs="Times New Roman"/>
                <w:lang w:eastAsia="en-US"/>
              </w:rPr>
            </w:pP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142725,6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5180,4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147906</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*Без учета промышленных предприятий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ab/>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8.6.Телефонизация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телефонизация ГО город Стерлитамак Республики Башкортостан осуществляется от:</w:t>
      </w:r>
    </w:p>
    <w:p w:rsidR="00B0543A" w:rsidRPr="00B0543A" w:rsidRDefault="00B0543A" w:rsidP="00B0543A">
      <w:pPr>
        <w:spacing w:after="0"/>
        <w:rPr>
          <w:rFonts w:ascii="Times New Roman" w:hAnsi="Times New Roman" w:cs="Times New Roman"/>
          <w:sz w:val="24"/>
          <w:szCs w:val="24"/>
          <w:lang w:eastAsia="en-US"/>
        </w:rPr>
      </w:pPr>
    </w:p>
    <w:tbl>
      <w:tblPr>
        <w:tblW w:w="5000" w:type="pct"/>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2498"/>
        <w:gridCol w:w="2487"/>
        <w:gridCol w:w="4470"/>
      </w:tblGrid>
      <w:tr w:rsidR="00B0543A" w:rsidRPr="00B0543A" w:rsidTr="001F09B9">
        <w:trPr>
          <w:tblHeade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АТСЭ №</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Монтированная емкость</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7644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1424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ул.Фурманова,13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21/25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14089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1211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ул.К.Либкнехта,14</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ул.Черняховского,14а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ул.В.Интернационалистов,22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ул.Шафиева,37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22/23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17465</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9641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759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6864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ул.С.Юлаева, 13а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43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41/29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ул.Гоголя,145а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ул.Суханова,28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ул.Гоголя,161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ул.Островского,1а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ул.Лазурная,1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ул.Худайбердина,105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ул.Худайбердина,218а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ул.Артема,98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ул.Артема,118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ул.Лазурная,7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ул.Артема,155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ул.23 Мая,34б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ул.Артема,100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ул.Артема,70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29/1«Каустик»</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ул.Техническая,32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29/2«Фабри»</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ул.Худайбердина,120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89436</w:t>
            </w:r>
          </w:p>
        </w:tc>
        <w:tc>
          <w:tcPr>
            <w:tcW w:w="2364" w:type="pct"/>
            <w:tcBorders>
              <w:top w:val="single" w:sz="2" w:space="0" w:color="000001"/>
              <w:left w:val="single" w:sz="2" w:space="0" w:color="000001"/>
              <w:bottom w:val="single" w:sz="2" w:space="0" w:color="000001"/>
            </w:tcBorders>
            <w:shd w:val="clear" w:color="auto" w:fill="auto"/>
            <w:tcMar>
              <w:top w:w="0" w:type="dxa"/>
              <w:left w:w="-2" w:type="dxa"/>
              <w:bottom w:w="0" w:type="dxa"/>
              <w:right w:w="0" w:type="dxa"/>
            </w:tcMar>
          </w:tcPr>
          <w:p w:rsidR="00B0543A" w:rsidRPr="00B0543A" w:rsidRDefault="00B0543A" w:rsidP="00B0543A">
            <w:pPr>
              <w:spacing w:after="0"/>
              <w:jc w:val="center"/>
              <w:rPr>
                <w:rFonts w:ascii="Times New Roman" w:hAnsi="Times New Roman" w:cs="Times New Roman"/>
                <w:lang w:eastAsia="en-US"/>
              </w:rPr>
            </w:pP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границах проектирования ГО город Стерлитамак линии связи, в основном, в кабельной канализации и на опорах. </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Предварительное количество необходимых телефонных номеров расчетный срок составит – 161244 шт.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6-ти АТС общей емкостью 38796 номеров и 3-х КУС общей емкостью 1200. Необходима реконструкция АТС 21/1 в п.Шахтау с увеличением ее емкости до 1212 номеров.</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Места размещения проектируемых АТС, КУС и линий связи показаны на схеме объектов инженерного обеспечения. </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Теле-, радиофикация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 радиофикация ГО город Стерлитамак Республики Башкортостан осуществляется от радиоузла, расположенного по ул.Худайбердина,105.</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Нагрузка радиотрансляционной сети складывается из радиоточек индивидуального пользования и радиоточек коллективного пользования.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Расчет количества радиоточек ведется из условия 100% охвата семей проводным вещанием.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новых радиоточек будет составлять на расчетный срок – 40400 шт.</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br w:type="page"/>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IX. Охрана окружающей среды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Предложения по охране окружающей среды ГО г.Стерлитамак направлены на улучшение микроклимата города — защиту воздуха, водоемов, почв от загрязнения промышленными выбросами и автотранспортом, снижение уровня городских шумов, освоение непригодных для застройки территорий. Все это приведет к экологическому равновесию, эффективному и функциональному развитию всех отраслей хозяйства.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Мероприятия по защите окружающей среды за счет реализации архитектурно-планировочных, инженерно-технических и организационных мероприятий, как в ГО г.Стерлитамак, так и в городах Салават и Ишимбай, так как населенные пункты близко расположены по отношению друг к другу и являются элементами единой агломерации.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Мероприятия, направленные на воссоздание ресурсов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Постановлением правительства №61 от 18.02.2014г. принята государственная программа «Экология и природные ресурсы Республики Башкортостан», которая объединяет 3 подпрограммы: «Обеспечение неистощительного природопользования в Республики Башкортостан», «Экологическая безопасность Республики Башкортостан», «Обеспечение реализации государственной программы «Экология и природные ресурсы Республики Башкортостан»».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Проектные решения направлены на реализацию положений программы.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 планировочное решение проектируемого города основано на комплексной оценке существующего состояния городской среды.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целью снижения вредного воздействия на здоровье человека и среду обитания промышленных предприятий и производств организуются санитарно-защитные зоны. В проекте «Внесение изменений в Генеральный план ГО г.Стерлитамак» для предприятий 1-5 класса опасности предусмотрены санитарно-защитные зоны в соответствии с СанПиНом 2.2.1/2.1.1.1.1200-03, постановлением Правительства РФ от 03.03.2018 «222, постановлениями главных санитарных врачей Росийский Федерации или Республики Башкортостан, а также в соответствии экспертными и санитарно-эпидемиологическими заключениями проектов ПДВ  предприятий, разработавших такие проекты.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предприятий ГО г. Стерлитамак с указанием размеров санитарно-защитных зон</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9.1</w:t>
      </w:r>
    </w:p>
    <w:tbl>
      <w:tblPr>
        <w:tblW w:w="9936" w:type="dxa"/>
        <w:tblInd w:w="100"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4A0"/>
      </w:tblPr>
      <w:tblGrid>
        <w:gridCol w:w="656"/>
        <w:gridCol w:w="3053"/>
        <w:gridCol w:w="1432"/>
        <w:gridCol w:w="1784"/>
        <w:gridCol w:w="1579"/>
        <w:gridCol w:w="2011"/>
        <w:gridCol w:w="1490"/>
      </w:tblGrid>
      <w:tr w:rsidR="00B0543A" w:rsidRPr="00B0543A" w:rsidTr="001F09B9">
        <w:trPr>
          <w:tblHeader/>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 СЗЗ, м</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жилых домов в границах СЗЗ, шт.</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Градостроительные мероприятия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Сроки реалицации</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65</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Одноквартир. дома: 127</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Вынос жилых домов из СЗЗ</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Перспектива, Сроки </w:t>
            </w:r>
            <w:r w:rsidRPr="00B0543A">
              <w:rPr>
                <w:rFonts w:ascii="Times New Roman" w:eastAsia="Andale Sans UI" w:hAnsi="Times New Roman" w:cs="Times New Roman"/>
                <w:lang w:eastAsia="en-US" w:bidi="en-US"/>
              </w:rPr>
              <w:lastRenderedPageBreak/>
              <w:t>реализации программы переселения пос. Первомайский не определены</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550-650-750-800-900-950-1300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«БСК»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 600-380-600-800</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 1550-400-870-1250-250-250-100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Постановлением главного государственного санитарного врача РФ</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Подлежит рекультивации</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200-250-1000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пластмасс»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«Башпласт»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50- 200- 300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«Аэромаш» ГУП «СМЗ»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переселение</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СЗЗ от ФКП «Авангард»</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13</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механический завод пчеловодного инвентаря»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14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Концерн «Инмаш»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8</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Предприятие по производству </w:t>
            </w:r>
            <w:r w:rsidRPr="00B0543A">
              <w:rPr>
                <w:rFonts w:ascii="Times New Roman" w:eastAsia="Andale Sans UI" w:hAnsi="Times New Roman" w:cs="Times New Roman"/>
                <w:lang w:eastAsia="en-US" w:bidi="en-US"/>
              </w:rPr>
              <w:lastRenderedPageBreak/>
              <w:t>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543"/>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АО «Стерлитамакский </w:t>
            </w:r>
            <w:r w:rsidRPr="00B0543A">
              <w:rPr>
                <w:rFonts w:ascii="Times New Roman" w:eastAsia="Andale Sans UI" w:hAnsi="Times New Roman" w:cs="Times New Roman"/>
                <w:lang w:eastAsia="en-US" w:bidi="en-US"/>
              </w:rPr>
              <w:lastRenderedPageBreak/>
              <w:t>хлебокомбинат»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В соответствии с </w:t>
            </w:r>
            <w:r w:rsidRPr="00B0543A">
              <w:rPr>
                <w:rFonts w:ascii="Times New Roman" w:eastAsia="Andale Sans UI" w:hAnsi="Times New Roman" w:cs="Times New Roman"/>
                <w:lang w:eastAsia="en-US" w:bidi="en-US"/>
              </w:rPr>
              <w:lastRenderedPageBreak/>
              <w:t>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62-а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Одноквартир. дома: 29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Совершенствование технологии, мероприятия по уменьшению уровня шума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5</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Уменьшение территории предприятия. Запрет нового жилищного строит-ва, вынос жилых домов из СЗЗ по мере амортизации</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 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68"/>
        </w:trPr>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инфраструктуры, коммунального назначения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29 ; многоэтажный-1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Без площадки для отстоя автобусов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6</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многоэтажных жилых дома</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 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35</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 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6" w:type="dxa"/>
            <w:gridSpan w:val="7"/>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Железная дорога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дома:31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Устройство шумозащитных экранов</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предприятия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закрытое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131-б</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новая территория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Вертолетная площадка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2000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Цех по производству </w:t>
            </w:r>
            <w:r w:rsidRPr="00B0543A">
              <w:rPr>
                <w:rFonts w:ascii="Times New Roman" w:eastAsia="Andale Sans UI" w:hAnsi="Times New Roman" w:cs="Times New Roman"/>
                <w:lang w:eastAsia="en-US" w:bidi="en-US"/>
              </w:rPr>
              <w:lastRenderedPageBreak/>
              <w:t>мороженого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Сливная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Снегоплавильное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прачечная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 для объектов малого предпринимательства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 ливневой канализации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Фабрика-химчистка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Питомник для собак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Крематорий</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расчетный срок до 2030года проектом предусмотрен вынос УВД из центральной части города в северную часть города (восточнее п. Строймаш)</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9.1. Охрана воздушного бассейна</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Планировочные мероприятия по охране воздушного бассейна. </w:t>
      </w:r>
      <w:r w:rsidRPr="00B0543A">
        <w:rPr>
          <w:rFonts w:ascii="Times New Roman" w:eastAsia="Andale Sans UI" w:hAnsi="Times New Roman" w:cs="Times New Roman"/>
          <w:sz w:val="24"/>
          <w:szCs w:val="24"/>
          <w:lang w:eastAsia="en-US" w:bidi="en-US"/>
        </w:rPr>
        <w:t>Проектом «Внесение изменений в Генеральный план городского округа город Стерлитамак» в качестве основного направления территориального развития выбрано Западное и Юго-Западное направления, т.е. наиболее безопасные в экологическом отношении; южное направление осваивается в пределах существующих границ без расширения территории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-меридиональная трассировка улиц на новых территориях для аэрации межмагистральных и внутридворовых территорий;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-параметры проектируемых улиц соответствующие их классификации, их озеленение;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жилых зданий вне санитарно-защитных зон;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целях выноса транзитного и грузового движения автотранспорта за пределы селитебных территорий - объезд города с южной, восточной и северной сторон, закольцовывая город совместно с дорогой Уфа — Оренбург (расчетный срок);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объездной линии железной дороги для перевозки опасных грузов за пределами города южнее с.Бол.Куганак до ж/д станции Аллагуват (расчетный срок);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электрификация железной дороги;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создание единой системы озеленения и членение жилых массивов зелеными коридорами.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зеленого пояса между северной промзоной и селитебными территориями города, а также зеленого щита между ГО г. Салават, г. Ишимбай и ГО г. Стерлитамак.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инженерно-техническим мерам по охране воздушного бассейна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совершенствование технологических процессов, внедрение малоотходных технологий на предприятиях, доведение до 0,8 ПДК на границе СЗЗ;</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увеличение доли природного газа в топливном балансе;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отопление жилых индивидуальных домов от местных источников тепла (АОГВ) на природном газе;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оснащение стационарных источников выбросов газо-, пылеулавливающим оборудованием;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санитарных зон и территорий предприятий.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организационным мерам по охране воздушного бассейна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работой автотранспорта;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атмосферного воздуха. Включение городов Салават и Ишимбай в единую со Стерлитамаком систему мониторинга.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 В рамках "Экологической безопасности" в 2018-2020гг. предусмотрено строительство автоматизированной станции контроля атмосферного воздуха по ул.Артема. В 2029-2030гг. Предусматривается строительство крематория с кладбищем в районе северной промзоны.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9.2. Охрана водных ресурсов</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Охрана водных объектов регулируется Водным кодексом РФ.</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рек или ручьев устанавливается от их истока для рек или ручьев протяженностью:</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до десяти километров -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от десяти до пятидесяти километров - в размере ста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от пятидесяти километров и более - в размере двухсот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Протяженность рек, протекающих в границах городского округа составляет: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реки Белая — 1430 км; река Стерля — 75 км; река Ашкадар — 165 км; река Селеук - 90 км; река Ольховка — до 10 км.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Таким образом, ширина водоохранных зон рек Белая, Ашкадар, Селеук и Стерля составляет 200 м, ширина водоохранной зоны р.Ольховка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прибрежных полос рек, протекающих по территории городского округа город Стерлитамак, составляют: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Белая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Стерля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Ашкадар, реки Селеук, реки Ольховка — преимущественно 30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запрещаются: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использование сточных вод в целях регулирования плодородия почв;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2) </w:t>
      </w:r>
      <w:r w:rsidRPr="00B0543A">
        <w:rPr>
          <w:rFonts w:ascii="Times New Roman" w:hAnsi="Times New Roman" w:cs="Times New Roman"/>
          <w:sz w:val="24"/>
          <w:szCs w:val="24"/>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B0543A">
        <w:rPr>
          <w:rFonts w:ascii="Times New Roman" w:eastAsia="Andale Sans UI" w:hAnsi="Times New Roman" w:cs="Times New Roman"/>
          <w:sz w:val="24"/>
          <w:szCs w:val="24"/>
          <w:lang w:eastAsia="en-US" w:bidi="en-US"/>
        </w:rPr>
        <w:t>;</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осуществление авиационных мер по борьбе с вредными организмами;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w:t>
      </w:r>
      <w:r w:rsidRPr="00B0543A">
        <w:rPr>
          <w:rFonts w:ascii="Times New Roman" w:hAnsi="Times New Roman" w:cs="Times New Roman"/>
          <w:sz w:val="24"/>
          <w:szCs w:val="24"/>
          <w:lang w:eastAsia="en-US"/>
        </w:rPr>
        <w:t xml:space="preserve">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w:t>
      </w:r>
      <w:r w:rsidRPr="00B0543A">
        <w:rPr>
          <w:rFonts w:ascii="Times New Roman" w:hAnsi="Times New Roman" w:cs="Times New Roman"/>
          <w:sz w:val="24"/>
          <w:szCs w:val="24"/>
          <w:lang w:eastAsia="en-US"/>
        </w:rPr>
        <w:lastRenderedPageBreak/>
        <w:t>обслуживания, используемых для технического осмотра и ремонта транспортных средств, осуществление мойки транспортных средств;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размещение специализированных хранилищ пестицидов и агрохимикатов, применение пестицидов и агрохимикатов;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 сброс сточных, в том числе дренажных, вод;</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w:t>
      </w:r>
      <w:hyperlink r:id="rId5">
        <w:r w:rsidRPr="00B0543A">
          <w:rPr>
            <w:rFonts w:ascii="Times New Roman" w:eastAsia="Andale Sans UI" w:hAnsi="Times New Roman" w:cs="Times New Roman"/>
            <w:sz w:val="24"/>
            <w:szCs w:val="24"/>
            <w:lang w:eastAsia="en-US" w:bidi="en-US"/>
          </w:rPr>
          <w:t>2395-I</w:t>
        </w:r>
      </w:hyperlink>
      <w:r w:rsidRPr="00B0543A">
        <w:rPr>
          <w:rFonts w:ascii="Times New Roman" w:eastAsia="Andale Sans UI" w:hAnsi="Times New Roman" w:cs="Times New Roman"/>
          <w:sz w:val="24"/>
          <w:szCs w:val="24"/>
          <w:lang w:eastAsia="en-US" w:bidi="en-US"/>
        </w:rPr>
        <w:t xml:space="preserve"> "О недрах").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централизованные системы водоотведения (канализации), централизованные ливневые системы водоотведения;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отношении территорий садоводческих некоммерческих товариществ, находящихся в водоохранных зонах и не оборудованных сооружениями для очистки сточных вод, допускается применение приемников, изготовленных из водонепроницаемых материалов, предотвращающих поступление загрязняющих веществ, </w:t>
      </w:r>
      <w:r w:rsidRPr="00B0543A">
        <w:rPr>
          <w:rFonts w:ascii="Times New Roman" w:hAnsi="Times New Roman" w:cs="Times New Roman"/>
          <w:sz w:val="24"/>
          <w:szCs w:val="24"/>
          <w:lang w:eastAsia="en-US"/>
        </w:rPr>
        <w:lastRenderedPageBreak/>
        <w:t>иных веществ и микроорганизмов в окружающую среду до момента их оборудования такими сооружениями и(или) подключения к системам, указанным к централизованным системам водоотведения (канализации), централизованным (ливневым) системам водоотведения.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прибрежных защитных полос наряду с вышеперечисленными ограничениями запрещаются: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распашка земель;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размещение отвалов размываемых грунтов;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выпас сельскохозяйственных животных и организация для них летних лагерей, ванн.</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(р. Белая.Стерля, Ашкадар, Селеук),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(р. Ольховка).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Защита территории от подтопления и затопления смотри в Главе V</w:t>
      </w:r>
      <w:r w:rsidRPr="00B0543A">
        <w:rPr>
          <w:rFonts w:ascii="Times New Roman" w:eastAsia="Andale Sans UI" w:hAnsi="Times New Roman" w:cs="Times New Roman"/>
          <w:sz w:val="24"/>
          <w:szCs w:val="24"/>
          <w:lang w:val="en-US" w:eastAsia="en-US" w:bidi="en-US"/>
        </w:rPr>
        <w:t>I</w:t>
      </w:r>
      <w:r w:rsidRPr="00B0543A">
        <w:rPr>
          <w:rFonts w:ascii="Times New Roman" w:eastAsia="Andale Sans UI" w:hAnsi="Times New Roman" w:cs="Times New Roman"/>
          <w:sz w:val="24"/>
          <w:szCs w:val="24"/>
          <w:lang w:eastAsia="en-US" w:bidi="en-US"/>
        </w:rPr>
        <w:t xml:space="preserve"> «Инженерная подготовка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Гигиена водоснабжения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Питьевая вода должна быть безопасной в эпидемиологическом и радиационном отношении, безвредной по химическому составу и иметь благоприятные органолептические свойства.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со «Стратегией социально-экономического развития городского округа город Стерлитамак до 2030 года» предусматриваются следующие мероприятия: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В 2019-2023гг – внедрение мембранного метода очистки питьевой воды от мутности на насосной станции III-го подъема (сооружения очистки питьевой воды от мутности водоисточника «Берхомут» для города Стерлитамак мощностью 60 тыс.м3 в сутки).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В 2020-2024гг. – Внесение изменений в проектную документацию по реконструкции водопроводной насосной станции III подъема – бактерицидная установка (УФО) г.Стерлитамак РБ. Станция УФ – обеззараживания питьевой воды, включая строительство здания в 2018-2019гг.</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Планировочные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изменение границы территории АО «БСК» до границы водоохраной зоны от р.Белая с устройством дамбы и уменьшение площади отстойников АО «БСК» с последующей рекультивацией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очистных сооружений закрытого типа «Комплекс очистных сооружений ливневого стока (КОС ЛС) «Дамба», разработанного ООО НПП «Полихим» в соответствии с требованиями по очистке ливневых стоков перед выпуском их в водоприемник. Площадки для КОС ЛС запроектированы: на берегу р.Белая около существующих градирен, на берегу р.Ашкадар в месте впадения ее в р.Белая, на берегу р.Ольховка по ул. В.Ф.Кузьмина;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реконструкция БОС с использованием технологии биоблоков с последующей доочисткой на специальных фильтрах и обеззараживанием на ультрафиолетовой установке, строительство локальных очистных сооружений на предприятиях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сооружение объекта по снижению мутности питьевой воды;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вюжной промзоне размещение площадки под снегоплавильный пункт;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набережных и дамб вдоль рек Белая, Стерля, Ольховка;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установление границ водоохранных и прибрежных зон с соответствующими режимами хозяйственной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установленных мест для купания (пляжей) на берегах рек Ашкадар, Белая;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прибрежной защитной полосы древесно-кустарниковой растительностью и ее залуживание.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Инженерно-технические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зон санитарной охраны источников водоснабжения;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зон санитарной охраны источников водоснабжения для оперативного контроля за качеством потребляемой и отводимой воды;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внедрение водосберегающих технологий, безотходных технологий, максимальное внедрение оборотного водоснабжения на предприятиях.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Организационные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соблюдением установленного режима зон санитарной охраны источников водоснабжения. В границах первого пояса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донноуглубительные в пределах </w:t>
      </w:r>
      <w:r w:rsidRPr="00B0543A">
        <w:rPr>
          <w:rFonts w:ascii="Times New Roman" w:eastAsia="Andale Sans UI" w:hAnsi="Times New Roman" w:cs="Times New Roman"/>
          <w:sz w:val="24"/>
          <w:szCs w:val="24"/>
          <w:lang w:eastAsia="en-US" w:bidi="en-US"/>
        </w:rPr>
        <w:lastRenderedPageBreak/>
        <w:t>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Зоны санитарной охраны водозабора показаны на чертеже ГД -3 «Карта комплексной оценки территории. Карта границ территорий, подверженных риску возникновения чрезвычайных ситуаций природного и техногенного характера».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подземных и поверхностных вод.</w:t>
      </w: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9.3. Охрана почв, растительности, лесов</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Почвенный покров имеет существенное опосредованное влияние на состояние здоровья населения, обеспечивает в зависимости от своего состояния вторичное загрязнение атмосферного воздуха, грунтовых вод, естественных водоемов, питьевой воды и, в конечном итоге, продуктов питания.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Мероприятия по защите почв разрабатываются в каждом конкретном случае, учитывающем категорию их загрязнения, и должны предусматривать: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рекультивацию и мелиорацию почв, восстановление плодородия;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введение специальных режимов использования;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защиту от загрязнения шахтными водами;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соблюдение мероприятий программы управления;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мусороперерабатывающего предприятия по проекту прошедшему экологическую экспертизу;</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борьба с эрозией и оврагообразованием;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вынос за пределы селитебных территорий транзитного грузового автомобильного транспорта и опасных грузов, перевозимых железнодорожным транспортом.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в жилых зонах, включая зоны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коммунальных отходов, на территории санитарно-защитных зон должен осуществлять мониторинг состояния почвы.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предусматривается закрытие действующих скотомогильников «Заашкадарский» и в СНТ «Южный» и проектирование новой площадки у северной границы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Одним из направлений охраны почв является борьба с эрозией и оврагообразованием.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Благоустройство оврагов, отводимых под зеленые насаждения общего пользования, включает: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засыпку отвершков для прекращения дальнейшего роста оврага;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каптаж родников с отводом и использованием для питьевых и поливочных нужд;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гасителей энергии в виде запруд изнаброски камня или земляных плотин;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 избежание размыва дна предусматривается прокладка железобетонных лотков.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Овраги, попадающие в зону жилой застройки, подлежат засыпке, с предварительной прокладкой по дну дренажных труб.</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организация отвода поверхностных стоков будет препятствовать дальнейшему обрушению береговых склонов.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Охрана зеленых насаждений занимает одно из ведущих мест. К числу охранных мероприятий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лесов от пожаров;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защита от различных видов вредителей;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от самовольных порубок, выпаса скота;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восстановление насаждений путем посадки новых саженцев.При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имеющих средоохранное и средоформирующее значение.</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9.4. Защита от электромагнитного излучения</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Источниками электромагнитного излучения в городе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ВЛ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трансформаторов и составляют: от электроподстанции ЮПП — 300 м, от остальных 50 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предусмотрена прокладка ЛЭП 110 по проектируемой городской магистрали в западной и юго-западной частях города, вынос жилых домов из коридоров ЛЭП 110 КВ, реконструкция электроподстанции «Центральная», «Юго-Западная». При этом электроподстанция «Центральная» запроектирована закрытого типа.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9.5. Санитарная очистка</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количества коммунальных отходов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9.1</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977"/>
        <w:gridCol w:w="1416"/>
        <w:gridCol w:w="1419"/>
        <w:gridCol w:w="1560"/>
        <w:gridCol w:w="1561"/>
      </w:tblGrid>
      <w:tr w:rsidR="00B0543A" w:rsidRPr="00B0543A" w:rsidTr="001F09B9">
        <w:trPr>
          <w:tblHeader/>
        </w:trPr>
        <w:tc>
          <w:tcPr>
            <w:tcW w:w="3979"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отходов</w:t>
            </w:r>
          </w:p>
        </w:tc>
        <w:tc>
          <w:tcPr>
            <w:tcW w:w="5954"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коммунальных отходов</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835" w:type="dxa"/>
            <w:gridSpan w:val="2"/>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w:t>
            </w:r>
          </w:p>
        </w:tc>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417"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c>
          <w:tcPr>
            <w:tcW w:w="156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по городскому округу с учетом общественных зданий</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82600 тыс.кг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547200 тыс.л.</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Смет с 1 м2 твердых покрытий улиц, площадей, скверов</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60х105кг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80х105кг</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 тыс.т</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 тыс.т</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накопления твердых коммунальных отходов произведен по укрупненным показателям в соответствии с республиканскими нормативами.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и вывоз отходов. Для этого потребуется 425 контейнеров (с учетом селективного сбора мусора потребность в мусоро-контейнерах увеличивается), 35 бункеров, 4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Морфологический состав ТКО</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№9.2</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840"/>
        <w:gridCol w:w="2882"/>
        <w:gridCol w:w="3211"/>
      </w:tblGrid>
      <w:tr w:rsidR="00B0543A" w:rsidRPr="00B0543A" w:rsidTr="001F09B9">
        <w:trPr>
          <w:tblHeader/>
        </w:trPr>
        <w:tc>
          <w:tcPr>
            <w:tcW w:w="384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Компонент</w:t>
            </w:r>
          </w:p>
        </w:tc>
        <w:tc>
          <w:tcPr>
            <w:tcW w:w="2882"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по массе</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88,6т.т.год</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Пищевые отходы</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Бумаги, картон</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35,44</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Металлолом</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Текстиль</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Кости</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Стекло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w:t>
            </w:r>
          </w:p>
        </w:tc>
      </w:tr>
      <w:tr w:rsidR="00B0543A" w:rsidRPr="00B0543A" w:rsidTr="001F09B9">
        <w:trPr>
          <w:cantSplit/>
        </w:trPr>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Кожа, резина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Камни, штукатурка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Пластмасса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Прочие</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Отсев</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Мусор из домовладений удаляют путем вывоза специальным мусоропроводным транспортом по системе планово-регулярной очистки не реже чем через 1-2 дня.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и удаление крупногабаритных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К крупногабаритным отходам относятся отходы, не помещающиеся в стандартные контейнеры.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285 тыс.чел. х 50кг/год = 14,75 тыс.т./год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Селективный сбор ТКО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организации раздельного сбора отходов проектом предложено: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установка специальных контейнеров для селективного сбора бумаги, стекла, пластика, металла в жилых кварталах;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·создание на территории населенных пунктов сети приемных пунктов вторичного 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организация передвижных пунктов сбора вторичного 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органами местного самоуправления условий, в том числе и экономических, стимулирующих раздельный сбор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При установке контейнеров для раздельного сбора отходов необходимо соблюдение следующих условий: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Контейнеры должны быть выкрашены в разные цвета для различных видов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Пункты приема вторсырья размещаются в пределах территорий, отведенных под размещение жилищно-эксплуатационных служб города. Для охвата всего города предлагается использовать передвижные пункты сбора вторсырья.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Ориентировочный расчет количества контейнеров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((ПгодхTхК1)/(365хV))хК2,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годовое накопление ТКО,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периодичность удаления отходов, сут.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К1 — коэффициент неравномерности накопления отходов — 1,25</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 — вместимость контейнера,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К2 равен 1,05, учитывает число контейнеров находящихся в ремонте и резерве.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((88,6х1х1,25) / 365х0,75)х1,05 = 425 контейнеров (с учетом селективного сбора мусора потребность в мусоро-контейнерах увеличивается).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Ббунк. = ((14,75х1х1,25) / 365х1,5)х1,05 = 35 бункеров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мусоровозов, необходимых для вывоза ТКО.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М=Пгод/(365хПсутхКисп),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количество коммунальных отходов подлежащих вывозу в течении года,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емкость кузова данного вида мусоровоза,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Кисп — коэффициент использования автопарка — 0,7-0,8.</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Суточная производительность мусоровоза определяется по формуле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РхЕ,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Р-число рейсов в сутки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Е-количество отходов перевозимых за 1 рейс,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рейсов мусоровоза определяется по формуле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Р=(Т-(Тпз+То))/(Тпог+Траз+2Тпрб)</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продолжительность смены,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Тпз — время, затраченное в гараже подготовительные работы,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То — время, затраченное на полевые пробеги (от гаража до места работы и обратно),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Тпог. - продолжительность погрузки,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Траз. - продолжительность разгрузки,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Тпрб. - время, затраченное на пробег от места погрузки до места разгрузки,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Р=(8-(0,5+0,5))/(0,5+0,5+0,5)=4,7~5 — число рейсов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5х20,6 = 103м3 — суточная производительность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М=103,35/(365х0,103х0,8)=3,5~4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Региональным оператором по обращению с отходами в настоящий момент является ООО «Эко-Сити».</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 г.</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№9.3</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383"/>
        <w:gridCol w:w="935"/>
        <w:gridCol w:w="787"/>
        <w:gridCol w:w="706"/>
        <w:gridCol w:w="564"/>
        <w:gridCol w:w="848"/>
        <w:gridCol w:w="933"/>
        <w:gridCol w:w="742"/>
        <w:gridCol w:w="580"/>
        <w:gridCol w:w="622"/>
        <w:gridCol w:w="1088"/>
        <w:gridCol w:w="681"/>
        <w:gridCol w:w="568"/>
      </w:tblGrid>
      <w:tr w:rsidR="00B0543A" w:rsidRPr="00B0543A" w:rsidTr="001F09B9">
        <w:tc>
          <w:tcPr>
            <w:tcW w:w="19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2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2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45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4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3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32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3"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37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1</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«Нур»</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РБ, Мелеузовский район, 500м восточнее158км автодороги Уфа- Оренбург, на западной окраине ГО г. Салават</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 №00566от 15.11.2017г. Управление РПН по РБ</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02.00042-З-00592-250914</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Отработан-ный Мурда-шевский карьер кирпичных глин</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2014г</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218771</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407407</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185282,536</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224155</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X. Основные технико-экономические показатели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10.1</w:t>
      </w:r>
    </w:p>
    <w:tbl>
      <w:tblPr>
        <w:tblW w:w="500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558"/>
        <w:gridCol w:w="3926"/>
        <w:gridCol w:w="1611"/>
        <w:gridCol w:w="1838"/>
        <w:gridCol w:w="1522"/>
      </w:tblGrid>
      <w:tr w:rsidR="00B0543A" w:rsidRPr="00B0543A" w:rsidTr="001F09B9">
        <w:trPr>
          <w:cantSplit/>
          <w:trHeight w:val="397"/>
          <w:tblHeader/>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NN п/п</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Единица измерения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состояние</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2030г.</w:t>
            </w:r>
          </w:p>
        </w:tc>
      </w:tr>
      <w:tr w:rsidR="00B0543A" w:rsidRPr="00B0543A" w:rsidTr="001F09B9">
        <w:trPr>
          <w:cantSplit/>
          <w:trHeight w:hRule="exac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городского округа в установленных границах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11289</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населенного пункта г.Стерлитамак</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жилых зон,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4037,4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общественно-деловых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531,1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2949,1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инженерной и транспортной инфраструктур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рекреационных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928,9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сельскохозяйственного использования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1498,18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иных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391,3</w:t>
            </w:r>
          </w:p>
        </w:tc>
      </w:tr>
      <w:tr w:rsidR="00B0543A" w:rsidRPr="00B0543A" w:rsidTr="001F09B9">
        <w:trPr>
          <w:cantSplit/>
          <w:trHeight w:hRule="exac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r>
      <w:tr w:rsidR="00B0543A" w:rsidRPr="00B0543A" w:rsidTr="001F09B9">
        <w:trPr>
          <w:cantSplit/>
          <w:trHeight w:val="52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Р* – коэффициент среднегодового естественного прироста населения, (0,28%);</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w:t>
            </w:r>
          </w:p>
        </w:tc>
      </w:tr>
      <w:tr w:rsidR="00B0543A" w:rsidRPr="00B0543A" w:rsidTr="001F09B9">
        <w:trPr>
          <w:cantSplit/>
          <w:trHeight w:hRule="exact" w:val="57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Коэффициэнт среднегодового изменения численности населения в процессе миграции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Возрастная структура населения (всего на 01.01.2008г. моложе трудоспособного)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младше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57,076/20,4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в трудоспособном возрасте (мужчины 16-59, женщины 16-54 лет)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161,937/57,9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165,3/58</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старше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60,613/21,7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Численность занятого населения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материальной сфере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числ-ти занятого  насел.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непроизводственной сфере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31,0/31,8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48,9/30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 общ. площ./тыс.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общего жилищного фонда: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многоквартирной секционной застройке, 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5098,9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7081,5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140,79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домах ( более9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- 4-9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4740,7/89,4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5799,06/105,68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304,5/16,6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330,34/17,15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индивидуальных жилых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987,8/ 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1370,46/13,71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Убыль жилищного фонда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тыс.квартир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техническому состоянию</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 общ. площ./ %</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другим причинам (организация санитарно-защитных зон, реконструкция и пр.)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Существующий сохраняемый жилищный фонд в границах существующей городской черты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 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6142,5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117,74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жилищное строительство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Структура нового жилищного строительства по этажности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малоэтажные индивидуальная застройка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Многоквартирная секционная застройка,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 в домах  более 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многоэтажные жилые дома 4-9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 16,235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25,85/0,578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жилищного фонда- водопроводом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общего жилищ.фонда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канализацией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электроплитами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газовыми 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теплом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горячей водой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обеспеченность населения общей площадью квартир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 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социального и культурно-бытового обслуживания населения</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 -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начального и среднего профессионального образования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Высшие учебные заведения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студентов</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 всего/ на 1000 чел.</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 в смену</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 28,8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10442/36,6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розничной торговли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торг.пл.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9474,5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общественного питания, всего/ на 1000чел.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бытового обслуживания населения,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 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 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 всего/ на 1000 чел.(клубы)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 11,2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 80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Физкультурно-спортивные сооружения,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площ.пола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9023/ 32,3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22800/80,4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инфраструктура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линий общественного пассажирского транспорта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железная дорога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двойного пути</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троллейбус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автобус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магистральных улиц и дорог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color w:val="000000"/>
                <w:lang w:bidi="en-US"/>
              </w:rPr>
              <w:t>194,135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в том числе:</w:t>
            </w:r>
          </w:p>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 магистральных улиц и дорог общегородского значения непрерывного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p>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lang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и дорог общегородского значения регулируемого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68,638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районного значения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125,497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магистральной сети (в пределах границ населенного пункта)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км2</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bidi="en-US"/>
              </w:rPr>
              <w:t>2,7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сети линий наземного пассажирского транспорта: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застроенных территорий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кв.км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центральных районов городского поселения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инфраструктура и благоустройство территории</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Водопотребление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куб 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хозяйственно-питьевые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производственные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446,61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поступление сточных вод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тыс.куб.м/сут.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хозяйственно-бытовые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Потребность в электроэнергии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проектных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225"/>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тепла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Гкал/час</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558,6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710,1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Газоснабжение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газа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485,1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Связь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161244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Охват населения телевизионным вещанием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населения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населения телефонной сетью общего 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номеров на 100 семей</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подготовка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Защита территории от затопления: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площадь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протяженность защитных сооружений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намыв и подсыпка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ливневая 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Санитарная очистка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твердых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дифференцированного сбора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55,79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жидких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Усовершенствованные свалки (полигоны)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 /га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 5,91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19,442</w:t>
            </w:r>
            <w:r w:rsidRPr="00B0543A">
              <w:rPr>
                <w:rFonts w:ascii="Times New Roman"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Ритуальное обслуживание населения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кладбищ</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крематориев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Охрана природы и рациональное природопользование</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 *</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выбросов вредных веществ в атмосферный воздух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Общий объем сброса загрязненных вод</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 / 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 нарушенных территорий, всего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старой свалки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г.Стерлитамак силами АО «БСК»;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городской свалки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418</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Озеленение санитарно-защитных и водоохранных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561,37</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2017года</w:t>
      </w:r>
    </w:p>
    <w:p w:rsidR="00B0543A" w:rsidRPr="00B0543A" w:rsidRDefault="00B0543A" w:rsidP="00B0543A">
      <w:pPr>
        <w:spacing w:after="0"/>
        <w:rPr>
          <w:rFonts w:ascii="Times New Roman" w:hAnsi="Times New Roman" w:cs="Times New Roman"/>
          <w:sz w:val="28"/>
          <w:szCs w:val="28"/>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r w:rsidRPr="00B0543A">
        <w:rPr>
          <w:rFonts w:ascii="Times New Roman" w:hAnsi="Times New Roman"/>
          <w:sz w:val="32"/>
          <w:szCs w:val="32"/>
        </w:rPr>
        <w:t>Положение о территориальном планировании</w:t>
      </w:r>
    </w:p>
    <w:p w:rsidR="009D24E1" w:rsidRPr="00B0543A" w:rsidRDefault="009D24E1" w:rsidP="00B0543A">
      <w:pPr>
        <w:spacing w:after="0" w:line="240" w:lineRule="auto"/>
        <w:jc w:val="center"/>
        <w:rPr>
          <w:rFonts w:ascii="Times New Roman" w:hAnsi="Times New Roman" w:cs="Times New Roman"/>
          <w:sz w:val="28"/>
          <w:szCs w:val="28"/>
        </w:rPr>
      </w:pPr>
    </w:p>
    <w:p w:rsidR="009D24E1" w:rsidRPr="00B0543A" w:rsidRDefault="009D24E1" w:rsidP="00B0543A">
      <w:pPr>
        <w:spacing w:after="0" w:line="240" w:lineRule="auto"/>
        <w:ind w:firstLine="708"/>
        <w:rPr>
          <w:rFonts w:ascii="Times New Roman" w:hAnsi="Times New Roman" w:cs="Times New Roman"/>
          <w:b/>
          <w:color w:val="000000"/>
          <w:sz w:val="24"/>
          <w:szCs w:val="24"/>
          <w:lang w:eastAsia="en-US"/>
        </w:rPr>
      </w:pPr>
      <w:r w:rsidRPr="00B0543A">
        <w:rPr>
          <w:rFonts w:ascii="Times New Roman" w:hAnsi="Times New Roman" w:cs="Times New Roman"/>
          <w:b/>
          <w:color w:val="000000"/>
          <w:sz w:val="24"/>
          <w:szCs w:val="24"/>
          <w:lang w:eastAsia="en-US"/>
        </w:rPr>
        <w:t>Глава I Сведения о видах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таких объектов</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 Планируемые для размещения объекты местного значения городского поселения ГО г. Стерлитамак</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1.1.1. Объекты социального и культурно-бытового обслуживания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645" w:type="dxa"/>
        <w:tblLayout w:type="fixed"/>
        <w:tblCellMar>
          <w:left w:w="10" w:type="dxa"/>
          <w:right w:w="10" w:type="dxa"/>
        </w:tblCellMar>
        <w:tblLook w:val="0000"/>
      </w:tblPr>
      <w:tblGrid>
        <w:gridCol w:w="480"/>
        <w:gridCol w:w="2443"/>
        <w:gridCol w:w="1483"/>
        <w:gridCol w:w="1562"/>
        <w:gridCol w:w="2172"/>
        <w:gridCol w:w="1505"/>
      </w:tblGrid>
      <w:tr w:rsidR="009D24E1" w:rsidRPr="00B0543A" w:rsidTr="00051EAA">
        <w:trPr>
          <w:tblHeader/>
        </w:trPr>
        <w:tc>
          <w:tcPr>
            <w:tcW w:w="480"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color w:val="000000"/>
                <w:kern w:val="3"/>
                <w:lang w:eastAsia="en-US"/>
              </w:rPr>
              <w:t>№ п/п</w:t>
            </w:r>
          </w:p>
        </w:tc>
        <w:tc>
          <w:tcPr>
            <w:tcW w:w="244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Наименование</w:t>
            </w:r>
          </w:p>
        </w:tc>
        <w:tc>
          <w:tcPr>
            <w:tcW w:w="148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Краткая характеристика объекта</w:t>
            </w:r>
          </w:p>
        </w:tc>
        <w:tc>
          <w:tcPr>
            <w:tcW w:w="156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Статус объекта</w:t>
            </w:r>
          </w:p>
        </w:tc>
        <w:tc>
          <w:tcPr>
            <w:tcW w:w="217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Функциональная зона</w:t>
            </w:r>
          </w:p>
        </w:tc>
        <w:tc>
          <w:tcPr>
            <w:tcW w:w="15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местоположение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Образовательные организации</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Дошкольные 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индивидуальными жилыми домами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w:t>
            </w:r>
            <w:r w:rsidRPr="00B0543A">
              <w:rPr>
                <w:rFonts w:ascii="Times New Roman" w:hAnsi="Times New Roman" w:cs="Times New Roman"/>
                <w:color w:val="000000"/>
                <w:kern w:val="3"/>
                <w:lang w:eastAsia="en-US"/>
              </w:rPr>
              <w:lastRenderedPageBreak/>
              <w:t>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для ослабленных детей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pStyle w:val="western"/>
              <w:spacing w:before="0" w:beforeAutospacing="0" w:after="0"/>
              <w:contextualSpacing/>
              <w:jc w:val="center"/>
              <w:rPr>
                <w:rFonts w:ascii="Times New Roman" w:hAnsi="Times New Roman" w:cs="Times New Roman"/>
                <w:color w:val="auto"/>
                <w:sz w:val="24"/>
                <w:szCs w:val="24"/>
              </w:rPr>
            </w:pPr>
            <w:r w:rsidRPr="00B0543A">
              <w:rPr>
                <w:rFonts w:ascii="Times New Roman" w:hAnsi="Times New Roman" w:cs="Times New Roman"/>
                <w:kern w:val="3"/>
                <w:lang w:eastAsia="en-US"/>
              </w:rPr>
              <w:t xml:space="preserve">Территории, ограниченные ул Оренбургский тракт, </w:t>
            </w:r>
            <w:r w:rsidRPr="00B0543A">
              <w:rPr>
                <w:rFonts w:ascii="Times New Roman" w:hAnsi="Times New Roman" w:cs="Times New Roman"/>
              </w:rPr>
              <w:t>продолжение ул. Рябиновая,</w:t>
            </w:r>
          </w:p>
          <w:p w:rsidR="009D24E1" w:rsidRPr="00B0543A" w:rsidRDefault="009D24E1" w:rsidP="00B0543A">
            <w:pPr>
              <w:widowControl w:val="0"/>
              <w:suppressLineNumbers/>
              <w:suppressAutoHyphens/>
              <w:autoSpaceDN w:val="0"/>
              <w:spacing w:after="0" w:line="240" w:lineRule="auto"/>
              <w:contextualSpacing/>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Суханова, коллективными садами,кв76</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 кв77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w:t>
            </w:r>
            <w:r w:rsidRPr="00B0543A">
              <w:rPr>
                <w:rFonts w:ascii="Times New Roman" w:hAnsi="Times New Roman" w:cs="Times New Roman"/>
                <w:color w:val="000000"/>
                <w:kern w:val="3"/>
                <w:lang w:eastAsia="en-US"/>
              </w:rPr>
              <w:lastRenderedPageBreak/>
              <w:t>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Радужный 1, </w:t>
            </w:r>
            <w:r w:rsidRPr="00B0543A">
              <w:rPr>
                <w:rFonts w:ascii="Times New Roman" w:hAnsi="Times New Roman" w:cs="Times New Roman"/>
                <w:color w:val="000000"/>
                <w:kern w:val="3"/>
                <w:lang w:eastAsia="en-US"/>
              </w:rPr>
              <w:lastRenderedPageBreak/>
              <w:t>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Общеобразовательные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Школа искусств</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,Коллективнымсадами, кв 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21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 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ул.Свердлова</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 xml:space="preserve">Медицинские организации, </w:t>
            </w:r>
            <w:r w:rsidRPr="00B0543A">
              <w:rPr>
                <w:rFonts w:ascii="Times New Roman" w:hAnsi="Times New Roman" w:cs="Times New Roman"/>
                <w:b/>
                <w:bCs/>
                <w:color w:val="000000"/>
                <w:kern w:val="3"/>
                <w:lang w:eastAsia="en-US"/>
              </w:rPr>
              <w:t>социальные объекты</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/реб до года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со станцией скорой помощи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Женская консультация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Молочная кухня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984 порции в сутки</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Детская 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Ул Революционная</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31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объектов здравоохранения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престарелых</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ребенка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ночного пребывания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Геологическая</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Учреждения культуры и искусства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 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Культурно-развлекательный центр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Центр молодежного досуга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1462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256м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Территории, ограниченные ул Оренбургский </w:t>
            </w:r>
            <w:r w:rsidRPr="00B0543A">
              <w:rPr>
                <w:rFonts w:ascii="Times New Roman" w:hAnsi="Times New Roman" w:cs="Times New Roman"/>
                <w:color w:val="000000"/>
                <w:kern w:val="3"/>
                <w:lang w:eastAsia="en-US"/>
              </w:rPr>
              <w:lastRenderedPageBreak/>
              <w:t>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44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344м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культуры</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Строймаш</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Физкультура и спорт</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Физкультурные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5615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53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336,7</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784м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9776м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14140м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стадион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17060м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1090м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специализированные</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Спортивно-тренажерный зал повседневного обслуживания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w:t>
            </w:r>
            <w:r w:rsidRPr="00B0543A">
              <w:rPr>
                <w:rFonts w:ascii="Times New Roman" w:hAnsi="Times New Roman" w:cs="Times New Roman"/>
                <w:color w:val="000000"/>
                <w:kern w:val="3"/>
                <w:lang w:eastAsia="en-US"/>
              </w:rPr>
              <w:lastRenderedPageBreak/>
              <w:t>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65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2010м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1250м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Физкультурно-оздоровительный комплекс со скейтодром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Спортивный комплекс со стадионом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 Ленина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Физкультурно-оздоровительные сооружения закрытого типа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Западнее ТЦ МЕТРО</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Ак. Королева , поймой р. Ашкадар</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74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480м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Объекты рекреации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Зеленые насаждения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3203,88м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8897,8м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23922м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86763,1</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247265,3</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58276,5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Лыжеролерная трасса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Р-н восточный</w:t>
            </w:r>
          </w:p>
        </w:tc>
      </w:tr>
    </w:tbl>
    <w:p w:rsidR="009D24E1" w:rsidRPr="00B0543A" w:rsidRDefault="009D24E1" w:rsidP="00B0543A">
      <w:pPr>
        <w:widowControl w:val="0"/>
        <w:suppressAutoHyphens/>
        <w:autoSpaceDN w:val="0"/>
        <w:spacing w:after="0" w:line="240" w:lineRule="auto"/>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1.1.2. Объекты ритуального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70" w:type="dxa"/>
        <w:tblInd w:w="57" w:type="dxa"/>
        <w:tblLayout w:type="fixed"/>
        <w:tblCellMar>
          <w:left w:w="10" w:type="dxa"/>
          <w:right w:w="10" w:type="dxa"/>
        </w:tblCellMar>
        <w:tblLook w:val="0000"/>
      </w:tblPr>
      <w:tblGrid>
        <w:gridCol w:w="450"/>
        <w:gridCol w:w="1872"/>
        <w:gridCol w:w="1200"/>
        <w:gridCol w:w="1419"/>
        <w:gridCol w:w="1438"/>
        <w:gridCol w:w="1433"/>
        <w:gridCol w:w="1758"/>
      </w:tblGrid>
      <w:tr w:rsidR="009D24E1" w:rsidRPr="00B0543A" w:rsidTr="00051EAA">
        <w:trPr>
          <w:tblHeader/>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bCs/>
                <w:color w:val="000000"/>
                <w:kern w:val="3"/>
                <w:lang w:eastAsia="en-US"/>
              </w:rPr>
              <w:t>№ п/п</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кладбище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40га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500м</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Специального назначения</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Северная часть города</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1.1.3.Объекты транспортнойинфраструктуры</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24" w:type="dxa"/>
        <w:jc w:val="center"/>
        <w:tblLayout w:type="fixed"/>
        <w:tblCellMar>
          <w:left w:w="10" w:type="dxa"/>
          <w:right w:w="10" w:type="dxa"/>
        </w:tblCellMar>
        <w:tblLook w:val="0000"/>
      </w:tblPr>
      <w:tblGrid>
        <w:gridCol w:w="596"/>
        <w:gridCol w:w="2209"/>
        <w:gridCol w:w="1179"/>
        <w:gridCol w:w="816"/>
        <w:gridCol w:w="1590"/>
        <w:gridCol w:w="1354"/>
        <w:gridCol w:w="1780"/>
      </w:tblGrid>
      <w:tr w:rsidR="009D24E1" w:rsidRPr="00B0543A" w:rsidTr="00051EAA">
        <w:trPr>
          <w:tblHeader/>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АЗС</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объектов транспорта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СТО</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размещения многофункциональной общественн</w:t>
            </w:r>
            <w:r w:rsidRPr="00B0543A">
              <w:rPr>
                <w:rFonts w:ascii="Times New Roman" w:hAnsi="Times New Roman" w:cs="Times New Roman"/>
                <w:color w:val="000000"/>
                <w:kern w:val="3"/>
              </w:rPr>
              <w:lastRenderedPageBreak/>
              <w:t>о-деловой застройки</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keepNext/>
              <w:widowControl w:val="0"/>
              <w:suppressAutoHyphens/>
              <w:autoSpaceDN w:val="0"/>
              <w:spacing w:after="0" w:line="240" w:lineRule="auto"/>
              <w:jc w:val="center"/>
              <w:textAlignment w:val="baseline"/>
              <w:outlineLvl w:val="2"/>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№5</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в продолжении ул. Караная Муратова</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№7</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значения№8</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3095м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значения№9</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709м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Перспективная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1370м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продолженииПр. Октября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1296,7</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м-нЗападный</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Автомобильная дорога №3</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2780м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 между ул. Техническая и Раевский тракт)</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1954м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2835м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ул. Худайбердина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Артема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Строителей</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1765м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229"/>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Магистральная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1242м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Магистральная улица общегородского </w:t>
            </w:r>
            <w:r w:rsidRPr="00B0543A">
              <w:rPr>
                <w:rFonts w:ascii="Times New Roman" w:hAnsi="Times New Roman" w:cs="Times New Roman"/>
                <w:color w:val="000000"/>
                <w:kern w:val="3"/>
                <w:lang w:eastAsia="en-US"/>
              </w:rPr>
              <w:lastRenderedPageBreak/>
              <w:t>значения Объездная-Суханова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2300м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От ул. Юрматинской до </w:t>
            </w:r>
            <w:r w:rsidRPr="00B0543A">
              <w:rPr>
                <w:rFonts w:ascii="Times New Roman" w:hAnsi="Times New Roman" w:cs="Times New Roman"/>
                <w:color w:val="000000"/>
                <w:kern w:val="3"/>
                <w:lang w:eastAsia="en-US"/>
              </w:rPr>
              <w:lastRenderedPageBreak/>
              <w:t>Стерлибашевского тракта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3780м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значения№14</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4670м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5120м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808м3</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Оренбургский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2421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1926м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значения№13</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2314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8"/>
                <w:szCs w:val="18"/>
                <w:lang w:eastAsia="en-US"/>
              </w:rPr>
            </w:pPr>
            <w:r w:rsidRPr="00B0543A">
              <w:rPr>
                <w:rFonts w:ascii="Times New Roman" w:hAnsi="Times New Roman" w:cs="Times New Roman"/>
                <w:color w:val="000000"/>
                <w:kern w:val="3"/>
                <w:sz w:val="18"/>
                <w:szCs w:val="18"/>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значения№11</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1624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Профсоюзная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color w:val="000000"/>
                <w:kern w:val="3"/>
              </w:rPr>
              <w:t>*</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Братская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Нагуманова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rPr>
            </w:pPr>
            <w:r w:rsidRPr="00B0543A">
              <w:rPr>
                <w:rFonts w:ascii="Times New Roman" w:hAnsi="Times New Roman" w:cs="Times New Roman"/>
                <w:color w:val="000000"/>
                <w:kern w:val="3"/>
                <w:lang w:eastAsia="en-US"/>
              </w:rPr>
              <w:t>Путепровод по ул. Сазонова-</w:t>
            </w:r>
            <w:r w:rsidRPr="00B0543A">
              <w:rPr>
                <w:rFonts w:ascii="Times New Roman" w:hAnsi="Times New Roman" w:cs="Times New Roman"/>
              </w:rPr>
              <w:t>Переездная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улХудайбердина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Сазонова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створе с улю Харьковской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23 мая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р. Стерля</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улСтерлибашевский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 Оренбургский тракт</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Ольховка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Белая</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color w:val="000000"/>
          <w:kern w:val="3"/>
        </w:rPr>
        <w:t>* В соответствии со ст.23 Градостроительного кодекса РФ п.4.1, 4.2 функциональные зоны для линейных объектов не устанавливаются.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bCs/>
          <w:color w:val="000000"/>
          <w:kern w:val="3"/>
          <w:sz w:val="24"/>
          <w:szCs w:val="24"/>
          <w:lang w:eastAsia="en-US"/>
        </w:rPr>
      </w:pPr>
      <w:r w:rsidRPr="00B0543A">
        <w:rPr>
          <w:rFonts w:ascii="Times New Roman" w:hAnsi="Times New Roman" w:cs="Times New Roman"/>
          <w:b/>
          <w:bCs/>
          <w:color w:val="000000"/>
          <w:kern w:val="3"/>
          <w:sz w:val="24"/>
          <w:szCs w:val="24"/>
          <w:lang w:eastAsia="en-US"/>
        </w:rPr>
        <w:t>1.1.4. Объекты инженерной инфраструктуры</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tbl>
      <w:tblPr>
        <w:tblW w:w="9524" w:type="dxa"/>
        <w:jc w:val="center"/>
        <w:tblLayout w:type="fixed"/>
        <w:tblCellMar>
          <w:left w:w="10" w:type="dxa"/>
          <w:right w:w="10" w:type="dxa"/>
        </w:tblCellMar>
        <w:tblLook w:val="0000"/>
      </w:tblPr>
      <w:tblGrid>
        <w:gridCol w:w="595"/>
        <w:gridCol w:w="1325"/>
        <w:gridCol w:w="1271"/>
        <w:gridCol w:w="1168"/>
        <w:gridCol w:w="1495"/>
        <w:gridCol w:w="1760"/>
        <w:gridCol w:w="1910"/>
      </w:tblGrid>
      <w:tr w:rsidR="009D24E1" w:rsidRPr="00B0543A" w:rsidTr="00051EAA">
        <w:trPr>
          <w:tblHeader/>
          <w:jc w:val="center"/>
        </w:trPr>
        <w:tc>
          <w:tcPr>
            <w:tcW w:w="5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132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16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Зоны с особыми условиями использования территории</w:t>
            </w:r>
          </w:p>
        </w:tc>
        <w:tc>
          <w:tcPr>
            <w:tcW w:w="14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952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электроснабжение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ТП 10/0,4кВ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 объектов здравоохраненения</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больничный комплекс</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15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Вл110</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крайних</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проводов</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Кабельная линия электропередач 10кВ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теплоснабжение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ЦТП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теплотрасса</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края лотка</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газоснабжение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ГРПШ</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w:t>
            </w:r>
            <w:r w:rsidRPr="00B0543A">
              <w:rPr>
                <w:rFonts w:ascii="Times New Roman" w:hAnsi="Times New Roman" w:cs="Times New Roman"/>
                <w:color w:val="000000"/>
                <w:kern w:val="3"/>
                <w:lang w:eastAsia="en-US"/>
              </w:rPr>
              <w:lastRenderedPageBreak/>
              <w:t>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24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Газопроводы</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Выского и среднего</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давления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Водоснабжение и водоотведение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 xml:space="preserve">от условий </w:t>
            </w:r>
            <w:r w:rsidRPr="00B0543A">
              <w:rPr>
                <w:rFonts w:ascii="Times New Roman" w:hAnsi="Times New Roman" w:cs="Times New Roman"/>
                <w:color w:val="000000"/>
                <w:kern w:val="3"/>
                <w:sz w:val="16"/>
                <w:szCs w:val="16"/>
                <w:lang w:eastAsia="en-US"/>
              </w:rPr>
              <w:lastRenderedPageBreak/>
              <w:t>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120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15,9км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Сливная станция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Очистн.</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сооруж</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5,4км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Сети канализационные </w:t>
            </w:r>
            <w:r w:rsidRPr="00B0543A">
              <w:rPr>
                <w:rFonts w:ascii="Times New Roman" w:hAnsi="Times New Roman" w:cs="Times New Roman"/>
                <w:color w:val="000000"/>
                <w:kern w:val="3"/>
                <w:lang w:eastAsia="en-US"/>
              </w:rPr>
              <w:lastRenderedPageBreak/>
              <w:t>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0,61км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lastRenderedPageBreak/>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41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0,5км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Ливневая канализация</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B0543A">
      <w:pPr>
        <w:autoSpaceDE w:val="0"/>
        <w:autoSpaceDN w:val="0"/>
        <w:spacing w:after="0" w:line="240" w:lineRule="auto"/>
        <w:ind w:firstLine="708"/>
        <w:textAlignment w:val="baseline"/>
        <w:rPr>
          <w:rFonts w:ascii="Times New Roman" w:hAnsi="Times New Roman" w:cs="Times New Roman"/>
          <w:kern w:val="3"/>
          <w:sz w:val="24"/>
          <w:szCs w:val="24"/>
          <w:lang w:eastAsia="en-US"/>
        </w:rPr>
      </w:pPr>
      <w:r w:rsidRPr="00B0543A">
        <w:rPr>
          <w:rFonts w:ascii="Times New Roman" w:hAnsi="Times New Roman" w:cs="Times New Roman"/>
          <w:b/>
          <w:bCs/>
          <w:color w:val="000000"/>
          <w:kern w:val="3"/>
          <w:sz w:val="24"/>
          <w:szCs w:val="24"/>
        </w:rPr>
        <w:t>Глава II  П</w:t>
      </w:r>
      <w:r w:rsidRPr="00B0543A">
        <w:rPr>
          <w:rFonts w:ascii="Times New Roman" w:hAnsi="Times New Roman" w:cs="Times New Roman"/>
          <w:b/>
          <w:bCs/>
          <w:kern w:val="3"/>
          <w:sz w:val="24"/>
          <w:szCs w:val="24"/>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9D24E1" w:rsidRPr="00B0543A" w:rsidRDefault="009D24E1" w:rsidP="00B0543A">
      <w:pPr>
        <w:autoSpaceDE w:val="0"/>
        <w:autoSpaceDN w:val="0"/>
        <w:spacing w:after="0" w:line="240" w:lineRule="auto"/>
        <w:jc w:val="both"/>
        <w:textAlignment w:val="baseline"/>
        <w:rPr>
          <w:rFonts w:ascii="Times New Roman" w:hAnsi="Times New Roman" w:cs="Times New Roman"/>
          <w:b/>
          <w:bCs/>
          <w:kern w:val="3"/>
          <w:sz w:val="24"/>
          <w:szCs w:val="24"/>
        </w:rPr>
      </w:pPr>
    </w:p>
    <w:p w:rsidR="009D24E1" w:rsidRPr="00B0543A" w:rsidRDefault="009D24E1" w:rsidP="00B0543A">
      <w:pPr>
        <w:autoSpaceDE w:val="0"/>
        <w:autoSpaceDN w:val="0"/>
        <w:spacing w:after="0" w:line="240" w:lineRule="auto"/>
        <w:ind w:firstLine="708"/>
        <w:jc w:val="both"/>
        <w:textAlignment w:val="baseline"/>
        <w:rPr>
          <w:rFonts w:ascii="Times New Roman" w:hAnsi="Times New Roman" w:cs="Times New Roman"/>
          <w:b/>
          <w:bCs/>
          <w:kern w:val="3"/>
          <w:sz w:val="24"/>
          <w:szCs w:val="24"/>
        </w:rPr>
      </w:pPr>
      <w:r w:rsidRPr="00B0543A">
        <w:rPr>
          <w:rFonts w:ascii="Times New Roman" w:hAnsi="Times New Roman" w:cs="Times New Roman"/>
          <w:b/>
          <w:bCs/>
          <w:kern w:val="3"/>
          <w:sz w:val="24"/>
          <w:szCs w:val="24"/>
        </w:rPr>
        <w:t>2.1. Параметры функциональных зон</w:t>
      </w:r>
    </w:p>
    <w:p w:rsidR="009D24E1" w:rsidRPr="00B0543A" w:rsidRDefault="009D24E1" w:rsidP="00B0543A">
      <w:pPr>
        <w:autoSpaceDE w:val="0"/>
        <w:autoSpaceDN w:val="0"/>
        <w:spacing w:after="0" w:line="240" w:lineRule="auto"/>
        <w:jc w:val="both"/>
        <w:textAlignment w:val="baseline"/>
        <w:rPr>
          <w:rFonts w:ascii="Times New Roman" w:hAnsi="Times New Roman" w:cs="Times New Roman"/>
          <w:kern w:val="3"/>
          <w:sz w:val="24"/>
          <w:szCs w:val="24"/>
          <w:lang w:eastAsia="en-US"/>
        </w:rPr>
      </w:pPr>
    </w:p>
    <w:tbl>
      <w:tblPr>
        <w:tblW w:w="9675" w:type="dxa"/>
        <w:tblInd w:w="45" w:type="dxa"/>
        <w:tblLayout w:type="fixed"/>
        <w:tblCellMar>
          <w:left w:w="10" w:type="dxa"/>
          <w:right w:w="10" w:type="dxa"/>
        </w:tblCellMar>
        <w:tblLook w:val="0000"/>
      </w:tblPr>
      <w:tblGrid>
        <w:gridCol w:w="450"/>
        <w:gridCol w:w="4868"/>
        <w:gridCol w:w="4357"/>
      </w:tblGrid>
      <w:tr w:rsidR="009D24E1" w:rsidRPr="00B0543A" w:rsidTr="00051EAA">
        <w:trPr>
          <w:tblHeader/>
        </w:trPr>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lastRenderedPageBreak/>
              <w:t>№ п/п</w:t>
            </w:r>
          </w:p>
        </w:tc>
        <w:tc>
          <w:tcPr>
            <w:tcW w:w="4868"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 функциональных зон</w:t>
            </w:r>
          </w:p>
        </w:tc>
        <w:tc>
          <w:tcPr>
            <w:tcW w:w="43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Параметры функциональных зон</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Жилые зоны</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малоэтажными, многоквартирными домами (2-4 этажа)</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застройки-0,8</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4868"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Общественно-деловые зоны</w:t>
            </w:r>
          </w:p>
        </w:tc>
        <w:tc>
          <w:tcPr>
            <w:tcW w:w="4357" w:type="dxa"/>
            <w:tcBorders>
              <w:left w:val="single" w:sz="2" w:space="0" w:color="000000"/>
              <w:bottom w:val="single" w:sz="4"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многофункциональной общественно-деловой застройки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застройки-1,0;</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застройки-3,0</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оздоровительных учреждений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высшего и среднего специального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социальных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встроено-пристроенных объектов обслуживания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дошкольного, начального общего и среднего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Производственные зоны, зоны инженерно-транспортной инфраструктуры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карьеров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водозаборных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очистных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технопарка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 xml:space="preserve">Зона размещения производственных территорий, </w:t>
            </w:r>
            <w:r w:rsidRPr="00B0543A">
              <w:rPr>
                <w:rFonts w:ascii="Times New Roman" w:hAnsi="Times New Roman" w:cs="Times New Roman"/>
                <w:kern w:val="3"/>
                <w:lang w:eastAsia="en-US"/>
              </w:rPr>
              <w:lastRenderedPageBreak/>
              <w:t>подлежащих рекультивации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Полоса отвода железной дороги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специального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существующих, сохраняемых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проектируемого крематория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скотомогильников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полигона ТКО</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спецназначения УВД</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рекреационного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зеленых насаждений общего 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16 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/чел.</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Водные поверхности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Лесопарки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пляжа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8м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 xml:space="preserve"> на посетителя</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физкультурно-спортивных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 специального назначения (санитарно-защитные, водоохранные)</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Городские леса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Прочие зеленые насаждения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7</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сельскохозяйственного использования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Пашни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Коллективные сады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2.2.1. Учреждения связи федерального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tbl>
      <w:tblPr>
        <w:tblW w:w="5000" w:type="pct"/>
        <w:jc w:val="center"/>
        <w:tblCellMar>
          <w:left w:w="10" w:type="dxa"/>
          <w:right w:w="10" w:type="dxa"/>
        </w:tblCellMar>
        <w:tblLook w:val="0000"/>
      </w:tblPr>
      <w:tblGrid>
        <w:gridCol w:w="529"/>
        <w:gridCol w:w="1647"/>
        <w:gridCol w:w="32"/>
        <w:gridCol w:w="1807"/>
        <w:gridCol w:w="1684"/>
        <w:gridCol w:w="50"/>
        <w:gridCol w:w="1981"/>
        <w:gridCol w:w="1841"/>
      </w:tblGrid>
      <w:tr w:rsidR="009D24E1" w:rsidRPr="00B0543A" w:rsidTr="00051EAA">
        <w:trPr>
          <w:trHeight w:val="1175"/>
          <w:tblHeade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lastRenderedPageBreak/>
              <w:t>№ п/п</w:t>
            </w:r>
          </w:p>
        </w:tc>
        <w:tc>
          <w:tcPr>
            <w:tcW w:w="147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9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7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center"/>
        </w:trPr>
        <w:tc>
          <w:tcPr>
            <w:tcW w:w="5000"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Объекты связи</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E w:val="0"/>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Шахтау</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 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Западный-2</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3</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западный4</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4</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Прибрежный 1</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5</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Территории, ограниченные ул Оренбургский тракт, Суханова, Ак. Королева, Коллективными садами</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color w:val="00B050"/>
          <w:kern w:val="3"/>
          <w:sz w:val="24"/>
          <w:szCs w:val="24"/>
          <w:shd w:val="clear" w:color="auto" w:fill="FFFF00"/>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center"/>
        <w:textAlignment w:val="baseline"/>
        <w:rPr>
          <w:rFonts w:ascii="Times New Roman" w:hAnsi="Times New Roman" w:cs="Times New Roman"/>
          <w:kern w:val="3"/>
          <w:sz w:val="24"/>
          <w:szCs w:val="24"/>
          <w:lang w:eastAsia="en-US"/>
        </w:rPr>
      </w:pPr>
      <w:r w:rsidRPr="00B0543A">
        <w:rPr>
          <w:rFonts w:ascii="Times New Roman" w:hAnsi="Times New Roman" w:cs="Times New Roman"/>
          <w:b/>
          <w:kern w:val="3"/>
          <w:sz w:val="24"/>
          <w:szCs w:val="24"/>
          <w:lang w:eastAsia="en-US"/>
        </w:rPr>
        <w:t xml:space="preserve">2.2.2. </w:t>
      </w:r>
      <w:r w:rsidRPr="00B0543A">
        <w:rPr>
          <w:rFonts w:ascii="Times New Roman" w:hAnsi="Times New Roman" w:cs="Times New Roman"/>
          <w:b/>
          <w:bCs/>
          <w:kern w:val="3"/>
          <w:sz w:val="24"/>
          <w:szCs w:val="24"/>
          <w:lang w:eastAsia="en-US"/>
        </w:rPr>
        <w:t>Учреждения здравоохранения, социального обеспечения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shd w:val="clear" w:color="auto" w:fill="FFFF00"/>
          <w:lang w:eastAsia="en-US"/>
        </w:rPr>
      </w:pPr>
    </w:p>
    <w:tbl>
      <w:tblPr>
        <w:tblW w:w="5000" w:type="pct"/>
        <w:jc w:val="right"/>
        <w:tblCellMar>
          <w:left w:w="10" w:type="dxa"/>
          <w:right w:w="10" w:type="dxa"/>
        </w:tblCellMar>
        <w:tblLook w:val="0000"/>
      </w:tblPr>
      <w:tblGrid>
        <w:gridCol w:w="518"/>
        <w:gridCol w:w="1996"/>
        <w:gridCol w:w="1749"/>
        <w:gridCol w:w="1630"/>
        <w:gridCol w:w="1897"/>
        <w:gridCol w:w="1781"/>
      </w:tblGrid>
      <w:tr w:rsidR="009D24E1" w:rsidRPr="00B0543A" w:rsidTr="00051EAA">
        <w:trPr>
          <w:tblHeade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8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95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right"/>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Учреждения здравоохранения, социального обеспечения</w:t>
            </w:r>
          </w:p>
        </w:tc>
      </w:tr>
      <w:tr w:rsidR="009D24E1" w:rsidRPr="00B0543A" w:rsidTr="00051EAA">
        <w:trP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7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rPr>
              <w:t>Учебно-лабораторный корпус для ГОУ среднего профессионального образования «Стерлитамакский многопрофильный колледж</w:t>
            </w:r>
          </w:p>
        </w:tc>
        <w:tc>
          <w:tcPr>
            <w:tcW w:w="98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Радужный1, м-н1</w:t>
            </w:r>
          </w:p>
        </w:tc>
      </w:tr>
    </w:tbl>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2.2.3. Учреждения здравоохранения, социального обеспечения регионального значения</w:t>
      </w: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tbl>
      <w:tblPr>
        <w:tblW w:w="9524"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6"/>
        <w:gridCol w:w="2178"/>
        <w:gridCol w:w="1712"/>
        <w:gridCol w:w="1576"/>
        <w:gridCol w:w="1847"/>
        <w:gridCol w:w="1747"/>
      </w:tblGrid>
      <w:tr w:rsidR="009D24E1" w:rsidRPr="00B0543A" w:rsidTr="00051EAA">
        <w:trPr>
          <w:tblHeader/>
          <w:jc w:val="right"/>
        </w:trPr>
        <w:tc>
          <w:tcPr>
            <w:tcW w:w="439"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b/>
                <w:lang w:eastAsia="en-US"/>
              </w:rPr>
              <w:t>№ п/п</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Наименование</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Краткая характеристика объекта</w:t>
            </w:r>
          </w:p>
        </w:tc>
        <w:tc>
          <w:tcPr>
            <w:tcW w:w="210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Статус объекта</w:t>
            </w:r>
          </w:p>
        </w:tc>
        <w:tc>
          <w:tcPr>
            <w:tcW w:w="1651"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Функциональная зона</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местоположение</w:t>
            </w:r>
          </w:p>
        </w:tc>
      </w:tr>
      <w:tr w:rsidR="009D24E1" w:rsidRPr="00B0543A" w:rsidTr="00051EAA">
        <w:trPr>
          <w:jc w:val="right"/>
        </w:trPr>
        <w:tc>
          <w:tcPr>
            <w:tcW w:w="952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bCs/>
                <w:lang w:eastAsia="en-US"/>
              </w:rPr>
            </w:pPr>
            <w:r w:rsidRPr="00B0543A">
              <w:rPr>
                <w:rFonts w:ascii="Times New Roman" w:eastAsia="Calibri" w:hAnsi="Times New Roman" w:cs="Times New Roman"/>
                <w:b/>
                <w:bCs/>
                <w:lang w:eastAsia="en-US"/>
              </w:rPr>
              <w:t>Учреждения здравоохранения, социального обеспечения</w:t>
            </w:r>
          </w:p>
        </w:tc>
      </w:tr>
      <w:tr w:rsidR="009D24E1" w:rsidRPr="00B0543A" w:rsidTr="00051EAA">
        <w:trPr>
          <w:jc w:val="right"/>
        </w:trPr>
        <w:tc>
          <w:tcPr>
            <w:tcW w:w="439"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lastRenderedPageBreak/>
              <w:t>1</w:t>
            </w:r>
          </w:p>
        </w:tc>
        <w:tc>
          <w:tcPr>
            <w:tcW w:w="1476"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Больничный комплекс, в составе: поликлиника взрослая,поликлиника детская, стационар взрослый;стационар детский</w:t>
            </w:r>
          </w:p>
        </w:tc>
        <w:tc>
          <w:tcPr>
            <w:tcW w:w="187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619 пос./см;</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86 пос/см;</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110коек;</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125коек</w:t>
            </w:r>
          </w:p>
        </w:tc>
        <w:tc>
          <w:tcPr>
            <w:tcW w:w="210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проектируемые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ind w:firstLine="567"/>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Зона размещения объектов здравоохранения</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Радужный1, м-н1</w:t>
            </w:r>
          </w:p>
        </w:tc>
      </w:tr>
    </w:tbl>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2.2.4. Объекты транспортнойинфраструктуры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shd w:val="clear" w:color="auto" w:fill="FFFF00"/>
          <w:lang w:eastAsia="en-US"/>
        </w:rPr>
      </w:pPr>
    </w:p>
    <w:tbl>
      <w:tblPr>
        <w:tblW w:w="5000" w:type="pct"/>
        <w:tblCellMar>
          <w:left w:w="10" w:type="dxa"/>
          <w:right w:w="10" w:type="dxa"/>
        </w:tblCellMar>
        <w:tblLook w:val="0000"/>
      </w:tblPr>
      <w:tblGrid>
        <w:gridCol w:w="507"/>
        <w:gridCol w:w="1643"/>
        <w:gridCol w:w="1693"/>
        <w:gridCol w:w="651"/>
        <w:gridCol w:w="1516"/>
        <w:gridCol w:w="1836"/>
        <w:gridCol w:w="1725"/>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Автостанция для маршрутного городского и междугороднего автотранспорта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25-50 пассажиров</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Прибрежный 2</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2км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кв48</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2.2.5.  Ритуальные объекты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jc w:val="center"/>
        <w:tblCellMar>
          <w:left w:w="10" w:type="dxa"/>
          <w:right w:w="10" w:type="dxa"/>
        </w:tblCellMar>
        <w:tblLook w:val="0000"/>
      </w:tblPr>
      <w:tblGrid>
        <w:gridCol w:w="505"/>
        <w:gridCol w:w="1557"/>
        <w:gridCol w:w="1676"/>
        <w:gridCol w:w="746"/>
        <w:gridCol w:w="1563"/>
        <w:gridCol w:w="1817"/>
        <w:gridCol w:w="1707"/>
      </w:tblGrid>
      <w:tr w:rsidR="009D24E1" w:rsidRPr="00B0543A" w:rsidTr="00051EAA">
        <w:trPr>
          <w:tblHeader/>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крематорий</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1объект</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1000м</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Специального назначения</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2.2.6. Объекты инженерной инфраструктуры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tblCellMar>
          <w:left w:w="10" w:type="dxa"/>
          <w:right w:w="10" w:type="dxa"/>
        </w:tblCellMar>
        <w:tblLook w:val="0000"/>
      </w:tblPr>
      <w:tblGrid>
        <w:gridCol w:w="510"/>
        <w:gridCol w:w="1587"/>
        <w:gridCol w:w="1708"/>
        <w:gridCol w:w="582"/>
        <w:gridCol w:w="1592"/>
        <w:gridCol w:w="1852"/>
        <w:gridCol w:w="1740"/>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Подстанция</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110/35/10кВ</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w:t>
            </w:r>
            <w:r w:rsidRPr="00B0543A">
              <w:rPr>
                <w:rFonts w:ascii="Times New Roman" w:hAnsi="Times New Roman" w:cs="Times New Roman"/>
                <w:kern w:val="3"/>
                <w:lang w:eastAsia="en-US"/>
              </w:rPr>
              <w:lastRenderedPageBreak/>
              <w:t>складских и инженерных объектов</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Западный 2</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hd w:val="clear" w:color="auto" w:fill="FFFFFF"/>
        <w:tabs>
          <w:tab w:val="left" w:pos="1080"/>
        </w:tabs>
        <w:suppressAutoHyphens/>
        <w:autoSpaceDN w:val="0"/>
        <w:spacing w:after="0" w:line="240" w:lineRule="auto"/>
        <w:jc w:val="both"/>
        <w:textAlignment w:val="baseline"/>
        <w:rPr>
          <w:rFonts w:ascii="Times New Roman" w:hAnsi="Times New Roman" w:cs="Times New Roman"/>
          <w:color w:val="000000"/>
          <w:kern w:val="3"/>
          <w:sz w:val="24"/>
          <w:szCs w:val="24"/>
          <w:lang w:eastAsia="en-US"/>
        </w:rPr>
      </w:pPr>
      <w:r w:rsidRPr="00B0543A">
        <w:rPr>
          <w:rFonts w:ascii="Times New Roman" w:hAnsi="Times New Roman" w:cs="Times New Roman"/>
          <w:color w:val="000000"/>
          <w:kern w:val="3"/>
          <w:sz w:val="24"/>
          <w:szCs w:val="24"/>
          <w:lang w:eastAsia="en-US"/>
        </w:rPr>
        <w:t xml:space="preserve">Объекты местного значения и их размещение в проектируемых функциональных зонах ( кроме линейных объектов)смотри  в Главе I. </w:t>
      </w:r>
    </w:p>
    <w:p w:rsidR="009D24E1" w:rsidRPr="00B0543A" w:rsidRDefault="009D24E1" w:rsidP="00B0543A">
      <w:pPr>
        <w:spacing w:after="0" w:line="240" w:lineRule="auto"/>
        <w:rPr>
          <w:rFonts w:ascii="Times New Roman" w:hAnsi="Times New Roman" w:cs="Times New Roman"/>
        </w:rPr>
      </w:pPr>
      <w:r w:rsidRPr="00B0543A">
        <w:rPr>
          <w:rFonts w:ascii="Times New Roman" w:hAnsi="Times New Roman" w:cs="Times New Roman"/>
        </w:rPr>
        <w:br w:type="page"/>
      </w:r>
    </w:p>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ОПИСАНИЕ МЕСТОПОЛОЖЕНИЯ ГРАНИЦ</w:t>
      </w: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населенного пункта город Стерлитамак Республики Башкортостан</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1</w:t>
      </w:r>
    </w:p>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p>
    <w:tbl>
      <w:tblPr>
        <w:tblW w:w="0" w:type="auto"/>
        <w:tblInd w:w="55" w:type="dxa"/>
        <w:tblLayout w:type="fixed"/>
        <w:tblCellMar>
          <w:top w:w="55" w:type="dxa"/>
          <w:left w:w="55" w:type="dxa"/>
          <w:bottom w:w="55" w:type="dxa"/>
          <w:right w:w="55" w:type="dxa"/>
        </w:tblCellMar>
        <w:tblLook w:val="0000"/>
      </w:tblPr>
      <w:tblGrid>
        <w:gridCol w:w="855"/>
        <w:gridCol w:w="4245"/>
        <w:gridCol w:w="4549"/>
      </w:tblGrid>
      <w:tr w:rsidR="009D24E1" w:rsidRPr="00B0543A" w:rsidTr="00051EAA">
        <w:tc>
          <w:tcPr>
            <w:tcW w:w="9649" w:type="dxa"/>
            <w:gridSpan w:val="3"/>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об объекте</w:t>
            </w:r>
          </w:p>
        </w:tc>
      </w:tr>
      <w:tr w:rsidR="009D24E1" w:rsidRPr="00B0543A" w:rsidTr="00051EAA">
        <w:tc>
          <w:tcPr>
            <w:tcW w:w="9649" w:type="dxa"/>
            <w:gridSpan w:val="3"/>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Населенный пункт город Стерлитамак Республики Башкортостан</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№п/п</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Характеристика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Описание характеристик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Местоположение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Республика Башкортостан, городской округ город Стерлитамак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(населенный пункт)</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11024</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Иные характеристики объекта:</w:t>
            </w:r>
          </w:p>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(городской округ)</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11289</w:t>
            </w:r>
          </w:p>
        </w:tc>
      </w:tr>
    </w:tbl>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2</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CellMar>
          <w:top w:w="55" w:type="dxa"/>
          <w:left w:w="55" w:type="dxa"/>
          <w:bottom w:w="55" w:type="dxa"/>
          <w:right w:w="55" w:type="dxa"/>
        </w:tblCellMar>
        <w:tblLook w:val="0000"/>
      </w:tblPr>
      <w:tblGrid>
        <w:gridCol w:w="1384"/>
        <w:gridCol w:w="1641"/>
        <w:gridCol w:w="1641"/>
        <w:gridCol w:w="1957"/>
        <w:gridCol w:w="1420"/>
        <w:gridCol w:w="1422"/>
      </w:tblGrid>
      <w:tr w:rsidR="009D24E1" w:rsidRPr="00B0543A" w:rsidTr="00051EAA">
        <w:trPr>
          <w:tblHeader/>
        </w:trPr>
        <w:tc>
          <w:tcPr>
            <w:tcW w:w="5000" w:type="pct"/>
            <w:gridSpan w:val="6"/>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 Сведения о характерных точках объекта</w:t>
            </w:r>
          </w:p>
        </w:tc>
      </w:tr>
      <w:tr w:rsidR="009D24E1" w:rsidRPr="00B0543A" w:rsidTr="00051EAA">
        <w:trPr>
          <w:tblHeader/>
        </w:trPr>
        <w:tc>
          <w:tcPr>
            <w:tcW w:w="731"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734" w:type="pct"/>
            <w:gridSpan w:val="2"/>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Координаты, м</w:t>
            </w:r>
          </w:p>
        </w:tc>
        <w:tc>
          <w:tcPr>
            <w:tcW w:w="1034"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750"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751" w:type="pct"/>
            <w:vMerge w:val="restar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bookmarkStart w:id="3" w:name="__DdeLink__9264_1122848964"/>
            <w:bookmarkEnd w:id="3"/>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731"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867"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1034"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0"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1" w:type="pct"/>
            <w:vMerge/>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3</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Look w:val="0000"/>
      </w:tblPr>
      <w:tblGrid>
        <w:gridCol w:w="1256"/>
        <w:gridCol w:w="1016"/>
        <w:gridCol w:w="1111"/>
        <w:gridCol w:w="1016"/>
        <w:gridCol w:w="1111"/>
        <w:gridCol w:w="1644"/>
        <w:gridCol w:w="1247"/>
        <w:gridCol w:w="1170"/>
      </w:tblGrid>
      <w:tr w:rsidR="009D24E1" w:rsidRPr="00B0543A" w:rsidTr="00051EAA">
        <w:trPr>
          <w:trHeight w:val="253"/>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rHeight w:val="12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rHeight w:val="11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2.Сведения о характерных точках объекта</w:t>
            </w:r>
          </w:p>
        </w:tc>
      </w:tr>
      <w:tr w:rsidR="009D24E1" w:rsidRPr="00B0543A" w:rsidTr="00051EAA">
        <w:trPr>
          <w:trHeight w:val="283"/>
          <w:tblHeader/>
        </w:trPr>
        <w:tc>
          <w:tcPr>
            <w:tcW w:w="49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20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Существующие координаты, м</w:t>
            </w:r>
          </w:p>
        </w:tc>
        <w:tc>
          <w:tcPr>
            <w:tcW w:w="125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Измененные (уточненные) координаты, м</w:t>
            </w:r>
          </w:p>
        </w:tc>
        <w:tc>
          <w:tcPr>
            <w:tcW w:w="87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113"/>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599"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490"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870"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96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w:t>
            </w:r>
            <w:r w:rsidRPr="00B0543A">
              <w:rPr>
                <w:rFonts w:ascii="Times New Roman" w:eastAsia="Lucida Sans Unicode" w:hAnsi="Times New Roman" w:cs="Times New Roman"/>
                <w:kern w:val="1"/>
                <w:lang w:eastAsia="zh-CN" w:bidi="hi-IN"/>
              </w:rPr>
              <w:lastRenderedPageBreak/>
              <w:t>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1357108,7</w:t>
            </w:r>
            <w:r w:rsidRPr="00B0543A">
              <w:rPr>
                <w:rFonts w:ascii="Times New Roman" w:eastAsia="Lucida Sans Unicode" w:hAnsi="Times New Roman" w:cs="Times New Roman"/>
                <w:kern w:val="1"/>
                <w:lang w:eastAsia="zh-CN" w:bidi="hi-IN"/>
              </w:rPr>
              <w:lastRenderedPageBreak/>
              <w:t>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533187,1</w:t>
            </w:r>
            <w:r w:rsidRPr="00B0543A">
              <w:rPr>
                <w:rFonts w:ascii="Times New Roman" w:eastAsia="Lucida Sans Unicode" w:hAnsi="Times New Roman" w:cs="Times New Roman"/>
                <w:kern w:val="1"/>
                <w:lang w:eastAsia="zh-CN" w:bidi="hi-IN"/>
              </w:rPr>
              <w:lastRenderedPageBreak/>
              <w:t>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1357108,7</w:t>
            </w:r>
            <w:r w:rsidRPr="00B0543A">
              <w:rPr>
                <w:rFonts w:ascii="Times New Roman" w:eastAsia="Lucida Sans Unicode" w:hAnsi="Times New Roman" w:cs="Times New Roman"/>
                <w:kern w:val="1"/>
                <w:lang w:eastAsia="zh-CN" w:bidi="hi-IN"/>
              </w:rPr>
              <w:lastRenderedPageBreak/>
              <w:t>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w:t>
            </w:r>
            <w:r w:rsidRPr="00B0543A">
              <w:rPr>
                <w:rFonts w:ascii="Times New Roman" w:eastAsia="Lucida Sans Unicode" w:hAnsi="Times New Roman" w:cs="Times New Roman"/>
                <w:kern w:val="1"/>
                <w:lang w:eastAsia="zh-CN" w:bidi="hi-IN"/>
              </w:rPr>
              <w:lastRenderedPageBreak/>
              <w:t>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1358277,3</w:t>
            </w:r>
            <w:r w:rsidRPr="00B0543A">
              <w:rPr>
                <w:rFonts w:ascii="Times New Roman" w:eastAsia="Lucida Sans Unicode" w:hAnsi="Times New Roman" w:cs="Times New Roman"/>
                <w:kern w:val="1"/>
                <w:lang w:eastAsia="zh-CN" w:bidi="hi-IN"/>
              </w:rPr>
              <w:lastRenderedPageBreak/>
              <w:t>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532927,9</w:t>
            </w:r>
            <w:r w:rsidRPr="00B0543A">
              <w:rPr>
                <w:rFonts w:ascii="Times New Roman" w:eastAsia="Lucida Sans Unicode" w:hAnsi="Times New Roman" w:cs="Times New Roman"/>
                <w:kern w:val="1"/>
                <w:lang w:eastAsia="zh-CN" w:bidi="hi-IN"/>
              </w:rPr>
              <w:lastRenderedPageBreak/>
              <w:t>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1358277,3</w:t>
            </w:r>
            <w:r w:rsidRPr="00B0543A">
              <w:rPr>
                <w:rFonts w:ascii="Times New Roman" w:eastAsia="Lucida Sans Unicode" w:hAnsi="Times New Roman" w:cs="Times New Roman"/>
                <w:kern w:val="1"/>
                <w:lang w:eastAsia="zh-CN" w:bidi="hi-IN"/>
              </w:rPr>
              <w:lastRenderedPageBreak/>
              <w:t>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540997,62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1364351,01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541044,46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1364286,06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541040,75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1364253,32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541054,76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1364239,09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541039,13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1364189,48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541024,64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1364136,56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541051,69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541055,21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1364088,23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541033,98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1364127,65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541034,17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1364132,68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1364155,69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541104,36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1364175,10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541124,58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1364185,40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541145,47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1364196,03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541173,92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1364210,51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541189,56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1364222,36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541214,52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1364250,98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1364270,20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541257,37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1364293,52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541258,09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1364311,19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541235,69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1364373,00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541216,51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1364393,17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1364397,36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541167,75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541155,95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541146,02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541139,18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541131,42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541123,59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541117,10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541107,63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1364471,51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541088,57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541077,75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1364458,96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1364451,54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1364444,09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541016,77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1364425,04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540998,42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1364417,04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540969,91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1364402,02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pacing w:after="0" w:line="240" w:lineRule="auto"/>
        <w:rPr>
          <w:rFonts w:ascii="Times New Roman" w:hAnsi="Times New Roman" w:cs="Times New Roman"/>
          <w:sz w:val="24"/>
          <w:szCs w:val="24"/>
        </w:rPr>
      </w:pPr>
    </w:p>
    <w:sectPr w:rsidR="009D24E1" w:rsidRPr="00B0543A" w:rsidSect="003C0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StarSymbol, 'Arial Unicode M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pStyle w:val="4"/>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A10EC3"/>
    <w:multiLevelType w:val="hybridMultilevel"/>
    <w:tmpl w:val="0FEA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93BC6"/>
    <w:multiLevelType w:val="hybridMultilevel"/>
    <w:tmpl w:val="BD66A58A"/>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nsid w:val="104607B6"/>
    <w:multiLevelType w:val="multilevel"/>
    <w:tmpl w:val="F232F09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124476E8"/>
    <w:multiLevelType w:val="multilevel"/>
    <w:tmpl w:val="DCB6DC0C"/>
    <w:styleLink w:val="WW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48A1540"/>
    <w:multiLevelType w:val="multilevel"/>
    <w:tmpl w:val="F51E4900"/>
    <w:styleLink w:val="WWNum8"/>
    <w:lvl w:ilvl="0">
      <w:numFmt w:val="bullet"/>
      <w:pStyle w:val="a"/>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5894F33"/>
    <w:multiLevelType w:val="multilevel"/>
    <w:tmpl w:val="33D02D40"/>
    <w:styleLink w:val="WW8Num4"/>
    <w:lvl w:ilvl="0">
      <w:numFmt w:val="bullet"/>
      <w:lvlText w:val=""/>
      <w:lvlJc w:val="left"/>
      <w:rPr>
        <w:rFonts w:ascii="Symbol" w:hAnsi="Symbol"/>
        <w:color w:val="000000"/>
        <w:sz w:val="22"/>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176E7E43"/>
    <w:multiLevelType w:val="hybridMultilevel"/>
    <w:tmpl w:val="49B04F54"/>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9">
    <w:nsid w:val="19F73FA0"/>
    <w:multiLevelType w:val="multilevel"/>
    <w:tmpl w:val="4608F14A"/>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D155D65"/>
    <w:multiLevelType w:val="hybridMultilevel"/>
    <w:tmpl w:val="602863A0"/>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1">
    <w:nsid w:val="21E5779A"/>
    <w:multiLevelType w:val="multilevel"/>
    <w:tmpl w:val="4022D52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2">
    <w:nsid w:val="22D87C41"/>
    <w:multiLevelType w:val="multilevel"/>
    <w:tmpl w:val="4928D144"/>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abstractNum w:abstractNumId="13">
    <w:nsid w:val="22E42B41"/>
    <w:multiLevelType w:val="multilevel"/>
    <w:tmpl w:val="1AEC3860"/>
    <w:styleLink w:val="WWNum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2C3B0CD2"/>
    <w:multiLevelType w:val="multilevel"/>
    <w:tmpl w:val="1090B05A"/>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nsid w:val="2E0D60A6"/>
    <w:multiLevelType w:val="multilevel"/>
    <w:tmpl w:val="2A3E0C0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6">
    <w:nsid w:val="2FE92945"/>
    <w:multiLevelType w:val="multilevel"/>
    <w:tmpl w:val="09F43420"/>
    <w:styleLink w:val="WW8Num5"/>
    <w:lvl w:ilvl="0">
      <w:start w:val="1"/>
      <w:numFmt w:val="decimal"/>
      <w:lvlText w:val="%1."/>
      <w:lvlJc w:val="left"/>
      <w:rPr>
        <w:rFonts w:ascii="Symbol" w:hAnsi="Symbol" w:cs="Symbol"/>
        <w:color w:val="000000"/>
        <w:sz w:val="20"/>
      </w:rPr>
    </w:lvl>
    <w:lvl w:ilvl="1">
      <w:start w:val="1"/>
      <w:numFmt w:val="decimal"/>
      <w:lvlText w:val="%2."/>
      <w:lvlJc w:val="left"/>
      <w:rPr>
        <w:rFonts w:ascii="Courier New" w:hAnsi="Courier New" w:cs="Courier New"/>
        <w:sz w:val="20"/>
      </w:rPr>
    </w:lvl>
    <w:lvl w:ilvl="2">
      <w:start w:val="1"/>
      <w:numFmt w:val="decimal"/>
      <w:lvlText w:val="%3."/>
      <w:lvlJc w:val="left"/>
      <w:rPr>
        <w:rFonts w:ascii="Wingdings" w:hAnsi="Wingdings" w:cs="Wingdings"/>
        <w:sz w:val="2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8624615"/>
    <w:multiLevelType w:val="multilevel"/>
    <w:tmpl w:val="B0BE0F1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9AF38F7"/>
    <w:multiLevelType w:val="multilevel"/>
    <w:tmpl w:val="2E6427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42094F"/>
    <w:multiLevelType w:val="hybridMultilevel"/>
    <w:tmpl w:val="8492438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0">
    <w:nsid w:val="440E0B2E"/>
    <w:multiLevelType w:val="multilevel"/>
    <w:tmpl w:val="1A76A81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4FDA2A55"/>
    <w:multiLevelType w:val="multilevel"/>
    <w:tmpl w:val="5EF6928A"/>
    <w:styleLink w:val="WW8Num3"/>
    <w:lvl w:ilvl="0">
      <w:numFmt w:val="bullet"/>
      <w:lvlText w:val=""/>
      <w:lvlJc w:val="left"/>
      <w:rPr>
        <w:rFonts w:ascii="Symbol" w:hAnsi="Symbol"/>
        <w:color w:val="000000"/>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ED14318"/>
    <w:multiLevelType w:val="multilevel"/>
    <w:tmpl w:val="4ABA1C94"/>
    <w:styleLink w:val="WW8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5FB15AF7"/>
    <w:multiLevelType w:val="multilevel"/>
    <w:tmpl w:val="F26CCE2A"/>
    <w:styleLink w:val="WW8Num2"/>
    <w:lvl w:ilvl="0">
      <w:start w:val="1"/>
      <w:numFmt w:val="decimal"/>
      <w:lvlText w:val="%1."/>
      <w:lvlJc w:val="left"/>
      <w:rPr>
        <w:rFonts w:ascii="Symbol" w:hAnsi="Symbol" w:cs="StarSymbol, '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4EB5E4E"/>
    <w:multiLevelType w:val="hybridMultilevel"/>
    <w:tmpl w:val="EB941320"/>
    <w:lvl w:ilvl="0" w:tplc="8F46116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4472B"/>
    <w:multiLevelType w:val="hybridMultilevel"/>
    <w:tmpl w:val="110E8FA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6">
    <w:nsid w:val="6E9516C5"/>
    <w:multiLevelType w:val="hybridMultilevel"/>
    <w:tmpl w:val="7B5A8E4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7">
    <w:nsid w:val="7C6B7646"/>
    <w:multiLevelType w:val="multilevel"/>
    <w:tmpl w:val="50CAA3CE"/>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num w:numId="1">
    <w:abstractNumId w:val="0"/>
  </w:num>
  <w:num w:numId="2">
    <w:abstractNumId w:val="14"/>
  </w:num>
  <w:num w:numId="3">
    <w:abstractNumId w:val="4"/>
  </w:num>
  <w:num w:numId="4">
    <w:abstractNumId w:val="17"/>
  </w:num>
  <w:num w:numId="5">
    <w:abstractNumId w:val="4"/>
    <w:lvlOverride w:ilvl="0">
      <w:startOverride w:val="1"/>
    </w:lvlOverride>
  </w:num>
  <w:num w:numId="6">
    <w:abstractNumId w:val="13"/>
  </w:num>
  <w:num w:numId="7">
    <w:abstractNumId w:val="5"/>
  </w:num>
  <w:num w:numId="8">
    <w:abstractNumId w:val="5"/>
    <w:lvlOverride w:ilvl="0">
      <w:startOverride w:val="1"/>
    </w:lvlOverride>
  </w:num>
  <w:num w:numId="9">
    <w:abstractNumId w:val="2"/>
  </w:num>
  <w:num w:numId="10">
    <w:abstractNumId w:val="18"/>
  </w:num>
  <w:num w:numId="11">
    <w:abstractNumId w:val="23"/>
  </w:num>
  <w:num w:numId="12">
    <w:abstractNumId w:val="22"/>
  </w:num>
  <w:num w:numId="13">
    <w:abstractNumId w:val="21"/>
  </w:num>
  <w:num w:numId="14">
    <w:abstractNumId w:val="7"/>
  </w:num>
  <w:num w:numId="15">
    <w:abstractNumId w:val="16"/>
  </w:num>
  <w:num w:numId="16">
    <w:abstractNumId w:val="9"/>
  </w:num>
  <w:num w:numId="17">
    <w:abstractNumId w:val="6"/>
  </w:num>
  <w:num w:numId="18">
    <w:abstractNumId w:val="23"/>
    <w:lvlOverride w:ilvl="0">
      <w:startOverride w:val="1"/>
    </w:lvlOverride>
  </w:num>
  <w:num w:numId="19">
    <w:abstractNumId w:val="16"/>
    <w:lvlOverride w:ilvl="0">
      <w:startOverride w:val="1"/>
    </w:lvlOverride>
  </w:num>
  <w:num w:numId="20">
    <w:abstractNumId w:val="8"/>
  </w:num>
  <w:num w:numId="21">
    <w:abstractNumId w:val="25"/>
  </w:num>
  <w:num w:numId="22">
    <w:abstractNumId w:val="19"/>
  </w:num>
  <w:num w:numId="23">
    <w:abstractNumId w:val="3"/>
  </w:num>
  <w:num w:numId="24">
    <w:abstractNumId w:val="10"/>
  </w:num>
  <w:num w:numId="25">
    <w:abstractNumId w:val="26"/>
  </w:num>
  <w:num w:numId="26">
    <w:abstractNumId w:val="15"/>
  </w:num>
  <w:num w:numId="27">
    <w:abstractNumId w:val="11"/>
  </w:num>
  <w:num w:numId="28">
    <w:abstractNumId w:val="20"/>
  </w:num>
  <w:num w:numId="29">
    <w:abstractNumId w:val="12"/>
  </w:num>
  <w:num w:numId="30">
    <w:abstractNumId w:val="27"/>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B3313"/>
    <w:rsid w:val="000B3313"/>
    <w:rsid w:val="00131BCC"/>
    <w:rsid w:val="001C0985"/>
    <w:rsid w:val="003C0441"/>
    <w:rsid w:val="005B3F8F"/>
    <w:rsid w:val="009D24E1"/>
    <w:rsid w:val="00B04DF9"/>
    <w:rsid w:val="00B0543A"/>
    <w:rsid w:val="00C61F5E"/>
    <w:rsid w:val="00D24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41"/>
  </w:style>
  <w:style w:type="paragraph" w:styleId="1">
    <w:name w:val="heading 1"/>
    <w:basedOn w:val="a0"/>
    <w:next w:val="a0"/>
    <w:link w:val="10"/>
    <w:qFormat/>
    <w:rsid w:val="009D24E1"/>
    <w:pPr>
      <w:keepNext/>
      <w:spacing w:after="0" w:line="240" w:lineRule="auto"/>
      <w:jc w:val="center"/>
      <w:outlineLvl w:val="0"/>
    </w:pPr>
    <w:rPr>
      <w:rFonts w:ascii="Arial Narrow" w:eastAsia="Times New Roman" w:hAnsi="Arial Narrow" w:cs="Times New Roman"/>
      <w:b/>
      <w:sz w:val="14"/>
      <w:szCs w:val="20"/>
    </w:rPr>
  </w:style>
  <w:style w:type="paragraph" w:styleId="2">
    <w:name w:val="heading 2"/>
    <w:basedOn w:val="a0"/>
    <w:next w:val="a0"/>
    <w:link w:val="20"/>
    <w:qFormat/>
    <w:rsid w:val="009D24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9D24E1"/>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1"/>
    <w:link w:val="40"/>
    <w:qFormat/>
    <w:rsid w:val="009D24E1"/>
    <w:pPr>
      <w:keepNext/>
      <w:widowControl w:val="0"/>
      <w:numPr>
        <w:ilvl w:val="3"/>
        <w:numId w:val="1"/>
      </w:numPr>
      <w:suppressAutoHyphens/>
      <w:spacing w:after="960" w:line="240" w:lineRule="atLeast"/>
      <w:outlineLvl w:val="3"/>
    </w:pPr>
    <w:rPr>
      <w:rFonts w:ascii="Arial" w:eastAsia="Calibri" w:hAnsi="Arial" w:cs="Arial"/>
      <w:color w:val="00000A"/>
      <w:sz w:val="24"/>
      <w:szCs w:val="24"/>
      <w:lang w:eastAsia="zh-CN"/>
    </w:rPr>
  </w:style>
  <w:style w:type="paragraph" w:styleId="5">
    <w:name w:val="heading 5"/>
    <w:basedOn w:val="a0"/>
    <w:next w:val="a0"/>
    <w:link w:val="50"/>
    <w:qFormat/>
    <w:rsid w:val="009D24E1"/>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qFormat/>
    <w:rsid w:val="009D24E1"/>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qFormat/>
    <w:rsid w:val="009D24E1"/>
    <w:pPr>
      <w:keepNext/>
      <w:keepLines/>
      <w:spacing w:before="200" w:after="0" w:line="240" w:lineRule="auto"/>
      <w:outlineLvl w:val="6"/>
    </w:pPr>
    <w:rPr>
      <w:rFonts w:ascii="Cambria" w:eastAsia="Times New Roman" w:hAnsi="Cambria" w:cs="Times New Roman"/>
      <w:i/>
      <w:iCs/>
      <w:color w:val="404040"/>
      <w:sz w:val="20"/>
      <w:szCs w:val="20"/>
    </w:rPr>
  </w:style>
  <w:style w:type="paragraph" w:styleId="9">
    <w:name w:val="heading 9"/>
    <w:basedOn w:val="a0"/>
    <w:next w:val="a0"/>
    <w:link w:val="90"/>
    <w:uiPriority w:val="9"/>
    <w:qFormat/>
    <w:rsid w:val="009D24E1"/>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B331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B33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2"/>
    <w:link w:val="1"/>
    <w:rsid w:val="009D24E1"/>
    <w:rPr>
      <w:rFonts w:ascii="Arial Narrow" w:eastAsia="Times New Roman" w:hAnsi="Arial Narrow" w:cs="Times New Roman"/>
      <w:b/>
      <w:sz w:val="14"/>
      <w:szCs w:val="20"/>
    </w:rPr>
  </w:style>
  <w:style w:type="character" w:customStyle="1" w:styleId="20">
    <w:name w:val="Заголовок 2 Знак"/>
    <w:basedOn w:val="a2"/>
    <w:link w:val="2"/>
    <w:rsid w:val="009D24E1"/>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9D24E1"/>
    <w:rPr>
      <w:rFonts w:ascii="Cambria" w:eastAsia="Times New Roman" w:hAnsi="Cambria" w:cs="Times New Roman"/>
      <w:b/>
      <w:bCs/>
      <w:color w:val="4F81BD"/>
      <w:sz w:val="20"/>
      <w:szCs w:val="20"/>
    </w:rPr>
  </w:style>
  <w:style w:type="character" w:customStyle="1" w:styleId="40">
    <w:name w:val="Заголовок 4 Знак"/>
    <w:basedOn w:val="a2"/>
    <w:link w:val="4"/>
    <w:rsid w:val="009D24E1"/>
    <w:rPr>
      <w:rFonts w:ascii="Arial" w:eastAsia="Calibri" w:hAnsi="Arial" w:cs="Arial"/>
      <w:color w:val="00000A"/>
      <w:sz w:val="24"/>
      <w:szCs w:val="24"/>
      <w:lang w:eastAsia="zh-CN"/>
    </w:rPr>
  </w:style>
  <w:style w:type="character" w:customStyle="1" w:styleId="50">
    <w:name w:val="Заголовок 5 Знак"/>
    <w:basedOn w:val="a2"/>
    <w:link w:val="5"/>
    <w:uiPriority w:val="9"/>
    <w:rsid w:val="009D24E1"/>
    <w:rPr>
      <w:rFonts w:ascii="Cambria" w:eastAsia="Times New Roman" w:hAnsi="Cambria" w:cs="Times New Roman"/>
      <w:color w:val="243F60"/>
      <w:sz w:val="20"/>
      <w:szCs w:val="20"/>
    </w:rPr>
  </w:style>
  <w:style w:type="character" w:customStyle="1" w:styleId="60">
    <w:name w:val="Заголовок 6 Знак"/>
    <w:basedOn w:val="a2"/>
    <w:link w:val="6"/>
    <w:uiPriority w:val="9"/>
    <w:rsid w:val="009D24E1"/>
    <w:rPr>
      <w:rFonts w:ascii="Cambria" w:eastAsia="Times New Roman" w:hAnsi="Cambria" w:cs="Times New Roman"/>
      <w:i/>
      <w:iCs/>
      <w:color w:val="243F60"/>
      <w:sz w:val="20"/>
      <w:szCs w:val="20"/>
    </w:rPr>
  </w:style>
  <w:style w:type="character" w:customStyle="1" w:styleId="70">
    <w:name w:val="Заголовок 7 Знак"/>
    <w:basedOn w:val="a2"/>
    <w:link w:val="7"/>
    <w:uiPriority w:val="9"/>
    <w:rsid w:val="009D24E1"/>
    <w:rPr>
      <w:rFonts w:ascii="Cambria" w:eastAsia="Times New Roman" w:hAnsi="Cambria" w:cs="Times New Roman"/>
      <w:i/>
      <w:iCs/>
      <w:color w:val="404040"/>
      <w:sz w:val="20"/>
      <w:szCs w:val="20"/>
    </w:rPr>
  </w:style>
  <w:style w:type="character" w:customStyle="1" w:styleId="90">
    <w:name w:val="Заголовок 9 Знак"/>
    <w:basedOn w:val="a2"/>
    <w:link w:val="9"/>
    <w:uiPriority w:val="9"/>
    <w:rsid w:val="009D24E1"/>
    <w:rPr>
      <w:rFonts w:ascii="Cambria" w:eastAsia="Times New Roman" w:hAnsi="Cambria" w:cs="Times New Roman"/>
      <w:i/>
      <w:iCs/>
      <w:color w:val="404040"/>
      <w:sz w:val="20"/>
      <w:szCs w:val="20"/>
    </w:rPr>
  </w:style>
  <w:style w:type="paragraph" w:styleId="a5">
    <w:name w:val="Normal (Web)"/>
    <w:basedOn w:val="a0"/>
    <w:uiPriority w:val="99"/>
    <w:rsid w:val="009D24E1"/>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Body Text"/>
    <w:basedOn w:val="a0"/>
    <w:link w:val="a6"/>
    <w:rsid w:val="009D24E1"/>
    <w:pPr>
      <w:widowControl w:val="0"/>
      <w:suppressAutoHyphens/>
      <w:spacing w:after="120" w:line="240" w:lineRule="auto"/>
    </w:pPr>
    <w:rPr>
      <w:rFonts w:ascii="Arial" w:eastAsia="Calibri" w:hAnsi="Arial" w:cs="Times New Roman"/>
      <w:kern w:val="1"/>
      <w:sz w:val="20"/>
      <w:szCs w:val="24"/>
    </w:rPr>
  </w:style>
  <w:style w:type="character" w:customStyle="1" w:styleId="a6">
    <w:name w:val="Основной текст Знак"/>
    <w:basedOn w:val="a2"/>
    <w:link w:val="a1"/>
    <w:rsid w:val="009D24E1"/>
    <w:rPr>
      <w:rFonts w:ascii="Arial" w:eastAsia="Calibri" w:hAnsi="Arial" w:cs="Times New Roman"/>
      <w:kern w:val="1"/>
      <w:sz w:val="20"/>
      <w:szCs w:val="24"/>
    </w:rPr>
  </w:style>
  <w:style w:type="paragraph" w:customStyle="1" w:styleId="western">
    <w:name w:val="western"/>
    <w:basedOn w:val="a0"/>
    <w:rsid w:val="009D24E1"/>
    <w:pPr>
      <w:spacing w:before="100" w:beforeAutospacing="1" w:after="119" w:line="240" w:lineRule="auto"/>
    </w:pPr>
    <w:rPr>
      <w:rFonts w:ascii="Arial" w:eastAsia="Times New Roman" w:hAnsi="Arial" w:cs="Arial"/>
      <w:color w:val="000000"/>
      <w:sz w:val="20"/>
      <w:szCs w:val="20"/>
    </w:rPr>
  </w:style>
  <w:style w:type="paragraph" w:styleId="a7">
    <w:name w:val="header"/>
    <w:basedOn w:val="a0"/>
    <w:link w:val="a8"/>
    <w:uiPriority w:val="99"/>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2"/>
    <w:link w:val="a7"/>
    <w:uiPriority w:val="99"/>
    <w:rsid w:val="009D24E1"/>
    <w:rPr>
      <w:rFonts w:ascii="Times New Roman" w:eastAsia="Times New Roman" w:hAnsi="Times New Roman" w:cs="Times New Roman"/>
      <w:sz w:val="20"/>
      <w:szCs w:val="20"/>
    </w:rPr>
  </w:style>
  <w:style w:type="paragraph" w:styleId="a9">
    <w:name w:val="footer"/>
    <w:basedOn w:val="a0"/>
    <w:link w:val="aa"/>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2"/>
    <w:link w:val="a9"/>
    <w:uiPriority w:val="99"/>
    <w:rsid w:val="009D24E1"/>
    <w:rPr>
      <w:rFonts w:ascii="Times New Roman" w:eastAsia="Times New Roman" w:hAnsi="Times New Roman" w:cs="Times New Roman"/>
      <w:sz w:val="20"/>
      <w:szCs w:val="20"/>
    </w:rPr>
  </w:style>
  <w:style w:type="paragraph" w:customStyle="1" w:styleId="ab">
    <w:name w:val="Штамп"/>
    <w:basedOn w:val="a0"/>
    <w:rsid w:val="009D24E1"/>
    <w:pPr>
      <w:spacing w:after="0" w:line="240" w:lineRule="auto"/>
      <w:jc w:val="center"/>
    </w:pPr>
    <w:rPr>
      <w:rFonts w:ascii="ГОСТ тип А" w:eastAsia="Times New Roman" w:hAnsi="ГОСТ тип А" w:cs="Times New Roman"/>
      <w:i/>
      <w:noProof/>
      <w:sz w:val="18"/>
      <w:szCs w:val="20"/>
    </w:rPr>
  </w:style>
  <w:style w:type="paragraph" w:styleId="ac">
    <w:name w:val="Balloon Text"/>
    <w:basedOn w:val="a0"/>
    <w:link w:val="ad"/>
    <w:uiPriority w:val="99"/>
    <w:semiHidden/>
    <w:qFormat/>
    <w:rsid w:val="009D24E1"/>
    <w:pPr>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qFormat/>
    <w:rsid w:val="009D24E1"/>
    <w:rPr>
      <w:rFonts w:ascii="Tahoma" w:eastAsia="Times New Roman" w:hAnsi="Tahoma" w:cs="Tahoma"/>
      <w:sz w:val="16"/>
      <w:szCs w:val="16"/>
    </w:rPr>
  </w:style>
  <w:style w:type="paragraph" w:styleId="ae">
    <w:name w:val="No Spacing"/>
    <w:link w:val="af"/>
    <w:uiPriority w:val="1"/>
    <w:qFormat/>
    <w:rsid w:val="009D24E1"/>
    <w:pPr>
      <w:spacing w:after="0" w:line="240" w:lineRule="auto"/>
    </w:pPr>
    <w:rPr>
      <w:rFonts w:ascii="Calibri" w:eastAsia="Calibri" w:hAnsi="Calibri" w:cs="Times New Roman"/>
      <w:lang w:eastAsia="en-US"/>
    </w:rPr>
  </w:style>
  <w:style w:type="paragraph" w:styleId="af0">
    <w:name w:val="List Paragraph"/>
    <w:basedOn w:val="a0"/>
    <w:uiPriority w:val="34"/>
    <w:qFormat/>
    <w:rsid w:val="009D24E1"/>
    <w:pPr>
      <w:spacing w:after="0" w:line="240" w:lineRule="auto"/>
      <w:ind w:left="720"/>
      <w:contextualSpacing/>
    </w:pPr>
    <w:rPr>
      <w:rFonts w:ascii="Times New Roman" w:eastAsia="Times New Roman" w:hAnsi="Times New Roman" w:cs="Times New Roman"/>
      <w:sz w:val="20"/>
      <w:szCs w:val="20"/>
    </w:rPr>
  </w:style>
  <w:style w:type="table" w:styleId="af1">
    <w:name w:val="Table Grid"/>
    <w:basedOn w:val="a3"/>
    <w:uiPriority w:val="59"/>
    <w:rsid w:val="009D24E1"/>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uiPriority w:val="99"/>
    <w:rsid w:val="009D24E1"/>
    <w:rPr>
      <w:rFonts w:cs="Times New Roman"/>
      <w:color w:val="000080"/>
      <w:u w:val="single"/>
    </w:rPr>
  </w:style>
  <w:style w:type="paragraph" w:customStyle="1" w:styleId="af3">
    <w:name w:val="???????"/>
    <w:rsid w:val="009D24E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000000"/>
      <w:sz w:val="36"/>
      <w:szCs w:val="36"/>
    </w:rPr>
  </w:style>
  <w:style w:type="table" w:customStyle="1" w:styleId="11">
    <w:name w:val="Светлая заливка1"/>
    <w:uiPriority w:val="60"/>
    <w:rsid w:val="009D24E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Содержимое таблицы"/>
    <w:basedOn w:val="a0"/>
    <w:qFormat/>
    <w:rsid w:val="009D24E1"/>
    <w:pPr>
      <w:widowControl w:val="0"/>
      <w:suppressLineNumbers/>
      <w:suppressAutoHyphens/>
      <w:spacing w:after="0" w:line="240" w:lineRule="auto"/>
    </w:pPr>
    <w:rPr>
      <w:rFonts w:ascii="Times New Roman" w:eastAsia="Arial Unicode MS" w:hAnsi="Times New Roman" w:cs="Times New Roman"/>
      <w:sz w:val="28"/>
      <w:szCs w:val="24"/>
      <w:lang w:eastAsia="ar-SA"/>
    </w:rPr>
  </w:style>
  <w:style w:type="character" w:customStyle="1" w:styleId="WW8Num1z0">
    <w:name w:val="WW8Num1z0"/>
    <w:rsid w:val="009D24E1"/>
    <w:rPr>
      <w:rFonts w:ascii="Symbol" w:hAnsi="Symbol"/>
      <w:sz w:val="18"/>
    </w:rPr>
  </w:style>
  <w:style w:type="character" w:customStyle="1" w:styleId="Absatz-Standardschriftart">
    <w:name w:val="Absatz-Standardschriftart"/>
    <w:rsid w:val="009D24E1"/>
  </w:style>
  <w:style w:type="character" w:customStyle="1" w:styleId="WW-Absatz-Standardschriftart">
    <w:name w:val="WW-Absatz-Standardschriftart"/>
    <w:rsid w:val="009D24E1"/>
  </w:style>
  <w:style w:type="character" w:customStyle="1" w:styleId="WW-Absatz-Standardschriftart1">
    <w:name w:val="WW-Absatz-Standardschriftart1"/>
    <w:rsid w:val="009D24E1"/>
  </w:style>
  <w:style w:type="character" w:customStyle="1" w:styleId="WW-Absatz-Standardschriftart11">
    <w:name w:val="WW-Absatz-Standardschriftart11"/>
    <w:rsid w:val="009D24E1"/>
  </w:style>
  <w:style w:type="character" w:customStyle="1" w:styleId="WW-Absatz-Standardschriftart111">
    <w:name w:val="WW-Absatz-Standardschriftart111"/>
    <w:rsid w:val="009D24E1"/>
  </w:style>
  <w:style w:type="character" w:customStyle="1" w:styleId="WW-Absatz-Standardschriftart1111">
    <w:name w:val="WW-Absatz-Standardschriftart1111"/>
    <w:rsid w:val="009D24E1"/>
  </w:style>
  <w:style w:type="character" w:customStyle="1" w:styleId="WW-Absatz-Standardschriftart11111">
    <w:name w:val="WW-Absatz-Standardschriftart11111"/>
    <w:rsid w:val="009D24E1"/>
  </w:style>
  <w:style w:type="character" w:customStyle="1" w:styleId="WW-Absatz-Standardschriftart111111">
    <w:name w:val="WW-Absatz-Standardschriftart111111"/>
    <w:rsid w:val="009D24E1"/>
  </w:style>
  <w:style w:type="character" w:customStyle="1" w:styleId="WW-Absatz-Standardschriftart1111111">
    <w:name w:val="WW-Absatz-Standardschriftart1111111"/>
    <w:rsid w:val="009D24E1"/>
  </w:style>
  <w:style w:type="character" w:customStyle="1" w:styleId="WW-Absatz-Standardschriftart11111111">
    <w:name w:val="WW-Absatz-Standardschriftart11111111"/>
    <w:rsid w:val="009D24E1"/>
  </w:style>
  <w:style w:type="character" w:customStyle="1" w:styleId="WW-Absatz-Standardschriftart111111111">
    <w:name w:val="WW-Absatz-Standardschriftart111111111"/>
    <w:rsid w:val="009D24E1"/>
  </w:style>
  <w:style w:type="character" w:customStyle="1" w:styleId="WW-Absatz-Standardschriftart1111111111">
    <w:name w:val="WW-Absatz-Standardschriftart1111111111"/>
    <w:rsid w:val="009D24E1"/>
  </w:style>
  <w:style w:type="character" w:customStyle="1" w:styleId="WW-Absatz-Standardschriftart11111111111">
    <w:name w:val="WW-Absatz-Standardschriftart11111111111"/>
    <w:rsid w:val="009D24E1"/>
  </w:style>
  <w:style w:type="character" w:customStyle="1" w:styleId="WW-Absatz-Standardschriftart111111111111">
    <w:name w:val="WW-Absatz-Standardschriftart111111111111"/>
    <w:rsid w:val="009D24E1"/>
  </w:style>
  <w:style w:type="character" w:customStyle="1" w:styleId="WW-Absatz-Standardschriftart1111111111111">
    <w:name w:val="WW-Absatz-Standardschriftart1111111111111"/>
    <w:rsid w:val="009D24E1"/>
  </w:style>
  <w:style w:type="character" w:customStyle="1" w:styleId="WW-Absatz-Standardschriftart11111111111111">
    <w:name w:val="WW-Absatz-Standardschriftart11111111111111"/>
    <w:rsid w:val="009D24E1"/>
  </w:style>
  <w:style w:type="character" w:customStyle="1" w:styleId="WW-Absatz-Standardschriftart111111111111111">
    <w:name w:val="WW-Absatz-Standardschriftart111111111111111"/>
    <w:rsid w:val="009D24E1"/>
  </w:style>
  <w:style w:type="character" w:customStyle="1" w:styleId="WW-Absatz-Standardschriftart1111111111111111">
    <w:name w:val="WW-Absatz-Standardschriftart1111111111111111"/>
    <w:rsid w:val="009D24E1"/>
  </w:style>
  <w:style w:type="character" w:customStyle="1" w:styleId="WW-Absatz-Standardschriftart11111111111111111">
    <w:name w:val="WW-Absatz-Standardschriftart11111111111111111"/>
    <w:rsid w:val="009D24E1"/>
  </w:style>
  <w:style w:type="character" w:customStyle="1" w:styleId="WW-Absatz-Standardschriftart111111111111111111">
    <w:name w:val="WW-Absatz-Standardschriftart111111111111111111"/>
    <w:rsid w:val="009D24E1"/>
  </w:style>
  <w:style w:type="character" w:customStyle="1" w:styleId="WW-Absatz-Standardschriftart1111111111111111111">
    <w:name w:val="WW-Absatz-Standardschriftart1111111111111111111"/>
    <w:rsid w:val="009D24E1"/>
  </w:style>
  <w:style w:type="character" w:customStyle="1" w:styleId="WW-Absatz-Standardschriftart11111111111111111111">
    <w:name w:val="WW-Absatz-Standardschriftart11111111111111111111"/>
    <w:rsid w:val="009D24E1"/>
  </w:style>
  <w:style w:type="character" w:customStyle="1" w:styleId="WW-Absatz-Standardschriftart111111111111111111111">
    <w:name w:val="WW-Absatz-Standardschriftart111111111111111111111"/>
    <w:rsid w:val="009D24E1"/>
  </w:style>
  <w:style w:type="character" w:customStyle="1" w:styleId="WW-Absatz-Standardschriftart1111111111111111111111">
    <w:name w:val="WW-Absatz-Standardschriftart1111111111111111111111"/>
    <w:rsid w:val="009D24E1"/>
  </w:style>
  <w:style w:type="character" w:customStyle="1" w:styleId="WW-Absatz-Standardschriftart11111111111111111111111">
    <w:name w:val="WW-Absatz-Standardschriftart11111111111111111111111"/>
    <w:rsid w:val="009D24E1"/>
  </w:style>
  <w:style w:type="character" w:customStyle="1" w:styleId="WW-Absatz-Standardschriftart111111111111111111111111">
    <w:name w:val="WW-Absatz-Standardschriftart111111111111111111111111"/>
    <w:rsid w:val="009D24E1"/>
  </w:style>
  <w:style w:type="character" w:customStyle="1" w:styleId="WW-Absatz-Standardschriftart1111111111111111111111111">
    <w:name w:val="WW-Absatz-Standardschriftart1111111111111111111111111"/>
    <w:rsid w:val="009D24E1"/>
  </w:style>
  <w:style w:type="character" w:customStyle="1" w:styleId="WW-Absatz-Standardschriftart11111111111111111111111111">
    <w:name w:val="WW-Absatz-Standardschriftart11111111111111111111111111"/>
    <w:rsid w:val="009D24E1"/>
  </w:style>
  <w:style w:type="character" w:customStyle="1" w:styleId="WW-Absatz-Standardschriftart111111111111111111111111111">
    <w:name w:val="WW-Absatz-Standardschriftart111111111111111111111111111"/>
    <w:rsid w:val="009D24E1"/>
  </w:style>
  <w:style w:type="character" w:customStyle="1" w:styleId="WW-Absatz-Standardschriftart1111111111111111111111111111">
    <w:name w:val="WW-Absatz-Standardschriftart1111111111111111111111111111"/>
    <w:rsid w:val="009D24E1"/>
  </w:style>
  <w:style w:type="character" w:customStyle="1" w:styleId="WW-Absatz-Standardschriftart11111111111111111111111111111">
    <w:name w:val="WW-Absatz-Standardschriftart11111111111111111111111111111"/>
    <w:rsid w:val="009D24E1"/>
  </w:style>
  <w:style w:type="character" w:customStyle="1" w:styleId="WW-Absatz-Standardschriftart111111111111111111111111111111">
    <w:name w:val="WW-Absatz-Standardschriftart111111111111111111111111111111"/>
    <w:rsid w:val="009D24E1"/>
  </w:style>
  <w:style w:type="character" w:customStyle="1" w:styleId="WW-Absatz-Standardschriftart1111111111111111111111111111111">
    <w:name w:val="WW-Absatz-Standardschriftart1111111111111111111111111111111"/>
    <w:rsid w:val="009D24E1"/>
  </w:style>
  <w:style w:type="character" w:customStyle="1" w:styleId="WW-Absatz-Standardschriftart11111111111111111111111111111111">
    <w:name w:val="WW-Absatz-Standardschriftart11111111111111111111111111111111"/>
    <w:rsid w:val="009D24E1"/>
  </w:style>
  <w:style w:type="character" w:customStyle="1" w:styleId="WW-Absatz-Standardschriftart111111111111111111111111111111111">
    <w:name w:val="WW-Absatz-Standardschriftart111111111111111111111111111111111"/>
    <w:rsid w:val="009D24E1"/>
  </w:style>
  <w:style w:type="character" w:customStyle="1" w:styleId="WW-Absatz-Standardschriftart1111111111111111111111111111111111">
    <w:name w:val="WW-Absatz-Standardschriftart1111111111111111111111111111111111"/>
    <w:rsid w:val="009D24E1"/>
  </w:style>
  <w:style w:type="character" w:customStyle="1" w:styleId="WW-Absatz-Standardschriftart11111111111111111111111111111111111">
    <w:name w:val="WW-Absatz-Standardschriftart11111111111111111111111111111111111"/>
    <w:rsid w:val="009D24E1"/>
  </w:style>
  <w:style w:type="character" w:customStyle="1" w:styleId="WW-Absatz-Standardschriftart111111111111111111111111111111111111">
    <w:name w:val="WW-Absatz-Standardschriftart111111111111111111111111111111111111"/>
    <w:rsid w:val="009D24E1"/>
  </w:style>
  <w:style w:type="character" w:customStyle="1" w:styleId="WW-Absatz-Standardschriftart1111111111111111111111111111111111111">
    <w:name w:val="WW-Absatz-Standardschriftart1111111111111111111111111111111111111"/>
    <w:rsid w:val="009D24E1"/>
  </w:style>
  <w:style w:type="character" w:customStyle="1" w:styleId="WW-Absatz-Standardschriftart11111111111111111111111111111111111111">
    <w:name w:val="WW-Absatz-Standardschriftart11111111111111111111111111111111111111"/>
    <w:rsid w:val="009D24E1"/>
  </w:style>
  <w:style w:type="character" w:customStyle="1" w:styleId="WW-Absatz-Standardschriftart111111111111111111111111111111111111111">
    <w:name w:val="WW-Absatz-Standardschriftart111111111111111111111111111111111111111"/>
    <w:rsid w:val="009D24E1"/>
  </w:style>
  <w:style w:type="character" w:customStyle="1" w:styleId="WW-Absatz-Standardschriftart1111111111111111111111111111111111111111">
    <w:name w:val="WW-Absatz-Standardschriftart1111111111111111111111111111111111111111"/>
    <w:rsid w:val="009D24E1"/>
  </w:style>
  <w:style w:type="character" w:customStyle="1" w:styleId="WW-Absatz-Standardschriftart11111111111111111111111111111111111111111">
    <w:name w:val="WW-Absatz-Standardschriftart11111111111111111111111111111111111111111"/>
    <w:rsid w:val="009D24E1"/>
  </w:style>
  <w:style w:type="character" w:customStyle="1" w:styleId="af5">
    <w:name w:val="Маркеры списка"/>
    <w:rsid w:val="009D24E1"/>
    <w:rPr>
      <w:rFonts w:ascii="StarSymbol" w:eastAsia="Times New Roman" w:hAnsi="StarSymbol"/>
      <w:sz w:val="18"/>
    </w:rPr>
  </w:style>
  <w:style w:type="character" w:customStyle="1" w:styleId="af6">
    <w:name w:val="Символ нумерации"/>
    <w:rsid w:val="009D24E1"/>
  </w:style>
  <w:style w:type="paragraph" w:customStyle="1" w:styleId="af7">
    <w:name w:val="Заголовок"/>
    <w:basedOn w:val="a0"/>
    <w:next w:val="a1"/>
    <w:qFormat/>
    <w:rsid w:val="009D24E1"/>
    <w:pPr>
      <w:keepNext/>
      <w:widowControl w:val="0"/>
      <w:suppressAutoHyphens/>
      <w:spacing w:before="240" w:after="120" w:line="240" w:lineRule="auto"/>
    </w:pPr>
    <w:rPr>
      <w:rFonts w:ascii="Arial" w:eastAsia="Calibri" w:hAnsi="Arial" w:cs="Tahoma"/>
      <w:kern w:val="1"/>
      <w:sz w:val="28"/>
      <w:szCs w:val="28"/>
    </w:rPr>
  </w:style>
  <w:style w:type="paragraph" w:styleId="af8">
    <w:name w:val="List"/>
    <w:basedOn w:val="a1"/>
    <w:rsid w:val="009D24E1"/>
    <w:rPr>
      <w:rFonts w:cs="Tahoma"/>
    </w:rPr>
  </w:style>
  <w:style w:type="paragraph" w:customStyle="1" w:styleId="12">
    <w:name w:val="Название1"/>
    <w:basedOn w:val="a0"/>
    <w:rsid w:val="009D24E1"/>
    <w:pPr>
      <w:widowControl w:val="0"/>
      <w:suppressLineNumbers/>
      <w:suppressAutoHyphens/>
      <w:spacing w:before="120" w:after="120" w:line="240" w:lineRule="auto"/>
    </w:pPr>
    <w:rPr>
      <w:rFonts w:ascii="Arial" w:eastAsia="Calibri" w:hAnsi="Arial" w:cs="Tahoma"/>
      <w:i/>
      <w:iCs/>
      <w:kern w:val="1"/>
      <w:sz w:val="20"/>
      <w:szCs w:val="24"/>
    </w:rPr>
  </w:style>
  <w:style w:type="paragraph" w:customStyle="1" w:styleId="13">
    <w:name w:val="Указатель1"/>
    <w:basedOn w:val="a0"/>
    <w:rsid w:val="009D24E1"/>
    <w:pPr>
      <w:widowControl w:val="0"/>
      <w:suppressLineNumbers/>
      <w:suppressAutoHyphens/>
      <w:spacing w:after="0" w:line="240" w:lineRule="auto"/>
    </w:pPr>
    <w:rPr>
      <w:rFonts w:ascii="Arial" w:eastAsia="Calibri" w:hAnsi="Arial" w:cs="Tahoma"/>
      <w:kern w:val="1"/>
      <w:sz w:val="20"/>
      <w:szCs w:val="24"/>
    </w:rPr>
  </w:style>
  <w:style w:type="paragraph" w:customStyle="1" w:styleId="af9">
    <w:name w:val="Заголовок таблицы"/>
    <w:basedOn w:val="af4"/>
    <w:qFormat/>
    <w:rsid w:val="009D24E1"/>
    <w:pPr>
      <w:jc w:val="center"/>
    </w:pPr>
    <w:rPr>
      <w:rFonts w:ascii="Arial" w:eastAsia="Calibri" w:hAnsi="Arial"/>
      <w:b/>
      <w:bCs/>
      <w:kern w:val="1"/>
      <w:sz w:val="20"/>
      <w:lang w:eastAsia="ru-RU"/>
    </w:rPr>
  </w:style>
  <w:style w:type="paragraph" w:customStyle="1" w:styleId="TableContents">
    <w:name w:val="Table Contents"/>
    <w:basedOn w:val="a0"/>
    <w:rsid w:val="009D24E1"/>
    <w:pPr>
      <w:widowControl w:val="0"/>
      <w:suppressAutoHyphens/>
      <w:spacing w:after="0" w:line="240" w:lineRule="auto"/>
    </w:pPr>
    <w:rPr>
      <w:rFonts w:ascii="Arial" w:eastAsia="Calibri" w:hAnsi="Arial" w:cs="Times New Roman"/>
      <w:kern w:val="1"/>
      <w:sz w:val="20"/>
      <w:szCs w:val="24"/>
    </w:rPr>
  </w:style>
  <w:style w:type="character" w:styleId="afa">
    <w:name w:val="Emphasis"/>
    <w:uiPriority w:val="20"/>
    <w:qFormat/>
    <w:rsid w:val="009D24E1"/>
    <w:rPr>
      <w:rFonts w:cs="Times New Roman"/>
      <w:i/>
      <w:iCs/>
    </w:rPr>
  </w:style>
  <w:style w:type="paragraph" w:styleId="HTML">
    <w:name w:val="HTML Preformatted"/>
    <w:basedOn w:val="a0"/>
    <w:link w:val="HTML0"/>
    <w:uiPriority w:val="99"/>
    <w:rsid w:val="009D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9D24E1"/>
    <w:rPr>
      <w:rFonts w:ascii="Courier New" w:eastAsia="Times New Roman" w:hAnsi="Courier New" w:cs="Courier New"/>
      <w:sz w:val="20"/>
      <w:szCs w:val="20"/>
    </w:rPr>
  </w:style>
  <w:style w:type="character" w:styleId="afb">
    <w:name w:val="Strong"/>
    <w:uiPriority w:val="22"/>
    <w:qFormat/>
    <w:rsid w:val="009D24E1"/>
    <w:rPr>
      <w:rFonts w:cs="Times New Roman"/>
      <w:b/>
      <w:bCs/>
    </w:rPr>
  </w:style>
  <w:style w:type="character" w:customStyle="1" w:styleId="apple-converted-space">
    <w:name w:val="apple-converted-space"/>
    <w:rsid w:val="009D24E1"/>
    <w:rPr>
      <w:rFonts w:cs="Times New Roman"/>
    </w:rPr>
  </w:style>
  <w:style w:type="character" w:customStyle="1" w:styleId="match">
    <w:name w:val="match"/>
    <w:rsid w:val="009D24E1"/>
    <w:rPr>
      <w:rFonts w:cs="Times New Roman"/>
    </w:rPr>
  </w:style>
  <w:style w:type="character" w:styleId="afc">
    <w:name w:val="FollowedHyperlink"/>
    <w:uiPriority w:val="99"/>
    <w:semiHidden/>
    <w:rsid w:val="009D24E1"/>
    <w:rPr>
      <w:rFonts w:cs="Times New Roman"/>
      <w:color w:val="800000"/>
      <w:u w:val="single"/>
    </w:rPr>
  </w:style>
  <w:style w:type="paragraph" w:customStyle="1" w:styleId="western1">
    <w:name w:val="western1"/>
    <w:basedOn w:val="a0"/>
    <w:rsid w:val="009D24E1"/>
    <w:pPr>
      <w:spacing w:before="100" w:beforeAutospacing="1" w:after="119" w:line="240" w:lineRule="auto"/>
    </w:pPr>
    <w:rPr>
      <w:rFonts w:ascii="Arial" w:eastAsia="Times New Roman" w:hAnsi="Arial" w:cs="Arial"/>
      <w:color w:val="000000"/>
      <w:sz w:val="20"/>
      <w:szCs w:val="20"/>
    </w:rPr>
  </w:style>
  <w:style w:type="paragraph" w:customStyle="1" w:styleId="afd">
    <w:name w:val="Базовый"/>
    <w:rsid w:val="009D24E1"/>
    <w:pPr>
      <w:suppressAutoHyphens/>
    </w:pPr>
    <w:rPr>
      <w:rFonts w:ascii="Calibri" w:eastAsia="Calibri" w:hAnsi="Calibri" w:cs="Calibri"/>
      <w:lang w:eastAsia="en-US"/>
    </w:rPr>
  </w:style>
  <w:style w:type="table" w:customStyle="1" w:styleId="14">
    <w:name w:val="Сетка таблицы1"/>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D24E1"/>
    <w:pPr>
      <w:suppressAutoHyphens/>
      <w:autoSpaceDN w:val="0"/>
      <w:textAlignment w:val="baseline"/>
    </w:pPr>
    <w:rPr>
      <w:rFonts w:ascii="Calibri" w:eastAsia="Arial Unicode MS" w:hAnsi="Calibri" w:cs="Tahoma"/>
      <w:kern w:val="3"/>
      <w:szCs w:val="20"/>
      <w:lang w:bidi="sa-IN"/>
    </w:rPr>
  </w:style>
  <w:style w:type="paragraph" w:customStyle="1" w:styleId="afe">
    <w:name w:val="Содержимое врезки"/>
    <w:basedOn w:val="a0"/>
    <w:rsid w:val="009D24E1"/>
    <w:pPr>
      <w:widowControl w:val="0"/>
      <w:suppressAutoHyphens/>
    </w:pPr>
    <w:rPr>
      <w:rFonts w:ascii="Arial" w:eastAsia="Calibri" w:hAnsi="Arial" w:cs="Arial"/>
      <w:color w:val="00000A"/>
      <w:sz w:val="20"/>
      <w:szCs w:val="24"/>
      <w:lang w:eastAsia="zh-CN"/>
    </w:rPr>
  </w:style>
  <w:style w:type="character" w:customStyle="1" w:styleId="21">
    <w:name w:val="Основной текст 2 Знак"/>
    <w:rsid w:val="009D24E1"/>
    <w:rPr>
      <w:rFonts w:ascii="Arial" w:hAnsi="Arial" w:cs="Arial"/>
    </w:rPr>
  </w:style>
  <w:style w:type="paragraph" w:customStyle="1" w:styleId="consplustitle0">
    <w:name w:val="consplustitle"/>
    <w:basedOn w:val="a0"/>
    <w:rsid w:val="009D24E1"/>
    <w:pPr>
      <w:widowControl w:val="0"/>
      <w:suppressAutoHyphens/>
      <w:spacing w:before="120" w:after="24"/>
    </w:pPr>
    <w:rPr>
      <w:rFonts w:ascii="Arial" w:eastAsia="Calibri" w:hAnsi="Arial" w:cs="Arial"/>
      <w:color w:val="00000A"/>
      <w:sz w:val="20"/>
      <w:szCs w:val="24"/>
      <w:lang w:eastAsia="zh-CN"/>
    </w:rPr>
  </w:style>
  <w:style w:type="character" w:customStyle="1" w:styleId="WW8Num1z1">
    <w:name w:val="WW8Num1z1"/>
    <w:rsid w:val="009D24E1"/>
  </w:style>
  <w:style w:type="character" w:customStyle="1" w:styleId="WW8Num1z2">
    <w:name w:val="WW8Num1z2"/>
    <w:rsid w:val="009D24E1"/>
  </w:style>
  <w:style w:type="character" w:customStyle="1" w:styleId="WW8Num1z3">
    <w:name w:val="WW8Num1z3"/>
    <w:rsid w:val="009D24E1"/>
  </w:style>
  <w:style w:type="character" w:customStyle="1" w:styleId="WW8Num1z4">
    <w:name w:val="WW8Num1z4"/>
    <w:rsid w:val="009D24E1"/>
  </w:style>
  <w:style w:type="character" w:customStyle="1" w:styleId="WW8Num1z5">
    <w:name w:val="WW8Num1z5"/>
    <w:rsid w:val="009D24E1"/>
  </w:style>
  <w:style w:type="character" w:customStyle="1" w:styleId="WW8Num1z6">
    <w:name w:val="WW8Num1z6"/>
    <w:rsid w:val="009D24E1"/>
  </w:style>
  <w:style w:type="character" w:customStyle="1" w:styleId="WW8Num1z7">
    <w:name w:val="WW8Num1z7"/>
    <w:rsid w:val="009D24E1"/>
  </w:style>
  <w:style w:type="character" w:customStyle="1" w:styleId="WW8Num1z8">
    <w:name w:val="WW8Num1z8"/>
    <w:rsid w:val="009D24E1"/>
  </w:style>
  <w:style w:type="character" w:customStyle="1" w:styleId="WW8Num2z0">
    <w:name w:val="WW8Num2z0"/>
    <w:rsid w:val="009D24E1"/>
    <w:rPr>
      <w:sz w:val="22"/>
    </w:rPr>
  </w:style>
  <w:style w:type="character" w:customStyle="1" w:styleId="WW8Num2z1">
    <w:name w:val="WW8Num2z1"/>
    <w:rsid w:val="009D24E1"/>
  </w:style>
  <w:style w:type="character" w:customStyle="1" w:styleId="WW8Num2z2">
    <w:name w:val="WW8Num2z2"/>
    <w:rsid w:val="009D24E1"/>
  </w:style>
  <w:style w:type="character" w:customStyle="1" w:styleId="WW8Num2z3">
    <w:name w:val="WW8Num2z3"/>
    <w:rsid w:val="009D24E1"/>
  </w:style>
  <w:style w:type="character" w:customStyle="1" w:styleId="WW8Num2z4">
    <w:name w:val="WW8Num2z4"/>
    <w:rsid w:val="009D24E1"/>
  </w:style>
  <w:style w:type="character" w:customStyle="1" w:styleId="WW8Num2z5">
    <w:name w:val="WW8Num2z5"/>
    <w:rsid w:val="009D24E1"/>
  </w:style>
  <w:style w:type="character" w:customStyle="1" w:styleId="WW8Num2z6">
    <w:name w:val="WW8Num2z6"/>
    <w:rsid w:val="009D24E1"/>
  </w:style>
  <w:style w:type="character" w:customStyle="1" w:styleId="WW8Num2z7">
    <w:name w:val="WW8Num2z7"/>
    <w:rsid w:val="009D24E1"/>
  </w:style>
  <w:style w:type="character" w:customStyle="1" w:styleId="WW8Num2z8">
    <w:name w:val="WW8Num2z8"/>
    <w:rsid w:val="009D24E1"/>
  </w:style>
  <w:style w:type="character" w:customStyle="1" w:styleId="WW8Num3z0">
    <w:name w:val="WW8Num3z0"/>
    <w:rsid w:val="009D24E1"/>
    <w:rPr>
      <w:rFonts w:eastAsia="Times New Roman"/>
      <w:color w:val="000000"/>
      <w:sz w:val="26"/>
    </w:rPr>
  </w:style>
  <w:style w:type="character" w:customStyle="1" w:styleId="WW8Num3z1">
    <w:name w:val="WW8Num3z1"/>
    <w:rsid w:val="009D24E1"/>
  </w:style>
  <w:style w:type="character" w:customStyle="1" w:styleId="WW8Num3z2">
    <w:name w:val="WW8Num3z2"/>
    <w:rsid w:val="009D24E1"/>
  </w:style>
  <w:style w:type="character" w:customStyle="1" w:styleId="WW8Num3z3">
    <w:name w:val="WW8Num3z3"/>
    <w:rsid w:val="009D24E1"/>
  </w:style>
  <w:style w:type="character" w:customStyle="1" w:styleId="WW8Num3z4">
    <w:name w:val="WW8Num3z4"/>
    <w:rsid w:val="009D24E1"/>
  </w:style>
  <w:style w:type="character" w:customStyle="1" w:styleId="WW8Num3z5">
    <w:name w:val="WW8Num3z5"/>
    <w:rsid w:val="009D24E1"/>
  </w:style>
  <w:style w:type="character" w:customStyle="1" w:styleId="WW8Num3z6">
    <w:name w:val="WW8Num3z6"/>
    <w:rsid w:val="009D24E1"/>
  </w:style>
  <w:style w:type="character" w:customStyle="1" w:styleId="WW8Num3z7">
    <w:name w:val="WW8Num3z7"/>
    <w:rsid w:val="009D24E1"/>
  </w:style>
  <w:style w:type="character" w:customStyle="1" w:styleId="WW8Num3z8">
    <w:name w:val="WW8Num3z8"/>
    <w:rsid w:val="009D24E1"/>
  </w:style>
  <w:style w:type="character" w:customStyle="1" w:styleId="WW8Num4z0">
    <w:name w:val="WW8Num4z0"/>
    <w:rsid w:val="009D24E1"/>
    <w:rPr>
      <w:rFonts w:ascii="Symbol" w:eastAsia="Times New Roman" w:hAnsi="Symbol"/>
      <w:color w:val="000000"/>
      <w:sz w:val="26"/>
    </w:rPr>
  </w:style>
  <w:style w:type="character" w:customStyle="1" w:styleId="WW8Num4z1">
    <w:name w:val="WW8Num4z1"/>
    <w:rsid w:val="009D24E1"/>
  </w:style>
  <w:style w:type="character" w:customStyle="1" w:styleId="WW8Num4z2">
    <w:name w:val="WW8Num4z2"/>
    <w:rsid w:val="009D24E1"/>
  </w:style>
  <w:style w:type="character" w:customStyle="1" w:styleId="WW8Num4z3">
    <w:name w:val="WW8Num4z3"/>
    <w:rsid w:val="009D24E1"/>
  </w:style>
  <w:style w:type="character" w:customStyle="1" w:styleId="WW8Num4z4">
    <w:name w:val="WW8Num4z4"/>
    <w:rsid w:val="009D24E1"/>
  </w:style>
  <w:style w:type="character" w:customStyle="1" w:styleId="WW8Num4z5">
    <w:name w:val="WW8Num4z5"/>
    <w:rsid w:val="009D24E1"/>
  </w:style>
  <w:style w:type="character" w:customStyle="1" w:styleId="WW8Num4z6">
    <w:name w:val="WW8Num4z6"/>
    <w:rsid w:val="009D24E1"/>
  </w:style>
  <w:style w:type="character" w:customStyle="1" w:styleId="WW8Num4z7">
    <w:name w:val="WW8Num4z7"/>
    <w:rsid w:val="009D24E1"/>
  </w:style>
  <w:style w:type="character" w:customStyle="1" w:styleId="WW8Num4z8">
    <w:name w:val="WW8Num4z8"/>
    <w:rsid w:val="009D24E1"/>
  </w:style>
  <w:style w:type="character" w:customStyle="1" w:styleId="WW8Num5z0">
    <w:name w:val="WW8Num5z0"/>
    <w:rsid w:val="009D24E1"/>
    <w:rPr>
      <w:rFonts w:ascii="Arial" w:hAnsi="Arial"/>
      <w:color w:val="00000A"/>
      <w:sz w:val="22"/>
    </w:rPr>
  </w:style>
  <w:style w:type="character" w:customStyle="1" w:styleId="WW8Num5z1">
    <w:name w:val="WW8Num5z1"/>
    <w:rsid w:val="009D24E1"/>
  </w:style>
  <w:style w:type="character" w:customStyle="1" w:styleId="WW8Num5z2">
    <w:name w:val="WW8Num5z2"/>
    <w:rsid w:val="009D24E1"/>
  </w:style>
  <w:style w:type="character" w:customStyle="1" w:styleId="WW8Num6z0">
    <w:name w:val="WW8Num6z0"/>
    <w:rsid w:val="009D24E1"/>
    <w:rPr>
      <w:rFonts w:ascii="Symbol" w:hAnsi="Symbol"/>
      <w:b/>
      <w:color w:val="00000A"/>
      <w:sz w:val="22"/>
    </w:rPr>
  </w:style>
  <w:style w:type="character" w:customStyle="1" w:styleId="WW8Num6z1">
    <w:name w:val="WW8Num6z1"/>
    <w:rsid w:val="009D24E1"/>
    <w:rPr>
      <w:rFonts w:ascii="Courier New" w:hAnsi="Courier New"/>
      <w:sz w:val="20"/>
    </w:rPr>
  </w:style>
  <w:style w:type="character" w:customStyle="1" w:styleId="WW8Num6z2">
    <w:name w:val="WW8Num6z2"/>
    <w:rsid w:val="009D24E1"/>
    <w:rPr>
      <w:rFonts w:ascii="Wingdings" w:hAnsi="Wingdings"/>
      <w:sz w:val="20"/>
    </w:rPr>
  </w:style>
  <w:style w:type="character" w:customStyle="1" w:styleId="WW8Num6z3">
    <w:name w:val="WW8Num6z3"/>
    <w:rsid w:val="009D24E1"/>
  </w:style>
  <w:style w:type="character" w:customStyle="1" w:styleId="WW8Num6z4">
    <w:name w:val="WW8Num6z4"/>
    <w:rsid w:val="009D24E1"/>
  </w:style>
  <w:style w:type="character" w:customStyle="1" w:styleId="WW8Num6z5">
    <w:name w:val="WW8Num6z5"/>
    <w:rsid w:val="009D24E1"/>
  </w:style>
  <w:style w:type="character" w:customStyle="1" w:styleId="WW8Num6z6">
    <w:name w:val="WW8Num6z6"/>
    <w:rsid w:val="009D24E1"/>
  </w:style>
  <w:style w:type="character" w:customStyle="1" w:styleId="WW8Num6z7">
    <w:name w:val="WW8Num6z7"/>
    <w:rsid w:val="009D24E1"/>
  </w:style>
  <w:style w:type="character" w:customStyle="1" w:styleId="WW8Num6z8">
    <w:name w:val="WW8Num6z8"/>
    <w:rsid w:val="009D24E1"/>
  </w:style>
  <w:style w:type="character" w:customStyle="1" w:styleId="WW8Num7z0">
    <w:name w:val="WW8Num7z0"/>
    <w:rsid w:val="009D24E1"/>
    <w:rPr>
      <w:rFonts w:ascii="Symbol" w:hAnsi="Symbol"/>
      <w:sz w:val="22"/>
    </w:rPr>
  </w:style>
  <w:style w:type="character" w:customStyle="1" w:styleId="WW8Num7z1">
    <w:name w:val="WW8Num7z1"/>
    <w:rsid w:val="009D24E1"/>
    <w:rPr>
      <w:rFonts w:ascii="Courier New" w:hAnsi="Courier New"/>
      <w:sz w:val="20"/>
    </w:rPr>
  </w:style>
  <w:style w:type="character" w:customStyle="1" w:styleId="WW8Num7z2">
    <w:name w:val="WW8Num7z2"/>
    <w:rsid w:val="009D24E1"/>
    <w:rPr>
      <w:rFonts w:ascii="Wingdings" w:hAnsi="Wingdings"/>
      <w:sz w:val="20"/>
    </w:rPr>
  </w:style>
  <w:style w:type="character" w:customStyle="1" w:styleId="WW8Num7z3">
    <w:name w:val="WW8Num7z3"/>
    <w:rsid w:val="009D24E1"/>
  </w:style>
  <w:style w:type="character" w:customStyle="1" w:styleId="WW8Num7z4">
    <w:name w:val="WW8Num7z4"/>
    <w:rsid w:val="009D24E1"/>
  </w:style>
  <w:style w:type="character" w:customStyle="1" w:styleId="WW8Num7z5">
    <w:name w:val="WW8Num7z5"/>
    <w:rsid w:val="009D24E1"/>
  </w:style>
  <w:style w:type="character" w:customStyle="1" w:styleId="WW8Num7z6">
    <w:name w:val="WW8Num7z6"/>
    <w:rsid w:val="009D24E1"/>
  </w:style>
  <w:style w:type="character" w:customStyle="1" w:styleId="WW8Num7z7">
    <w:name w:val="WW8Num7z7"/>
    <w:rsid w:val="009D24E1"/>
  </w:style>
  <w:style w:type="character" w:customStyle="1" w:styleId="WW8Num7z8">
    <w:name w:val="WW8Num7z8"/>
    <w:rsid w:val="009D24E1"/>
  </w:style>
  <w:style w:type="character" w:customStyle="1" w:styleId="91">
    <w:name w:val="Основной шрифт абзаца9"/>
    <w:rsid w:val="009D24E1"/>
  </w:style>
  <w:style w:type="character" w:customStyle="1" w:styleId="8">
    <w:name w:val="Основной шрифт абзаца8"/>
    <w:rsid w:val="009D24E1"/>
  </w:style>
  <w:style w:type="character" w:customStyle="1" w:styleId="71">
    <w:name w:val="Основной шрифт абзаца7"/>
    <w:rsid w:val="009D24E1"/>
  </w:style>
  <w:style w:type="character" w:customStyle="1" w:styleId="WW8Num8z0">
    <w:name w:val="WW8Num8z0"/>
    <w:rsid w:val="009D24E1"/>
    <w:rPr>
      <w:rFonts w:ascii="Symbol" w:hAnsi="Symbol"/>
      <w:sz w:val="20"/>
    </w:rPr>
  </w:style>
  <w:style w:type="character" w:customStyle="1" w:styleId="WW8Num9z0">
    <w:name w:val="WW8Num9z0"/>
    <w:rsid w:val="009D24E1"/>
  </w:style>
  <w:style w:type="character" w:customStyle="1" w:styleId="WW8Num10z0">
    <w:name w:val="WW8Num10z0"/>
    <w:rsid w:val="009D24E1"/>
    <w:rPr>
      <w:rFonts w:ascii="Symbol" w:hAnsi="Symbol"/>
      <w:sz w:val="20"/>
    </w:rPr>
  </w:style>
  <w:style w:type="character" w:customStyle="1" w:styleId="WW8Num11z0">
    <w:name w:val="WW8Num11z0"/>
    <w:rsid w:val="009D24E1"/>
    <w:rPr>
      <w:rFonts w:ascii="Symbol" w:hAnsi="Symbol"/>
      <w:sz w:val="20"/>
    </w:rPr>
  </w:style>
  <w:style w:type="character" w:customStyle="1" w:styleId="WW8Num11z1">
    <w:name w:val="WW8Num11z1"/>
    <w:rsid w:val="009D24E1"/>
    <w:rPr>
      <w:rFonts w:ascii="Courier New" w:hAnsi="Courier New"/>
      <w:sz w:val="20"/>
    </w:rPr>
  </w:style>
  <w:style w:type="character" w:customStyle="1" w:styleId="WW8Num11z2">
    <w:name w:val="WW8Num11z2"/>
    <w:rsid w:val="009D24E1"/>
    <w:rPr>
      <w:rFonts w:ascii="Wingdings" w:hAnsi="Wingdings"/>
      <w:sz w:val="20"/>
    </w:rPr>
  </w:style>
  <w:style w:type="character" w:customStyle="1" w:styleId="WW8Num11z3">
    <w:name w:val="WW8Num11z3"/>
    <w:rsid w:val="009D24E1"/>
  </w:style>
  <w:style w:type="character" w:customStyle="1" w:styleId="WW8Num11z4">
    <w:name w:val="WW8Num11z4"/>
    <w:rsid w:val="009D24E1"/>
  </w:style>
  <w:style w:type="character" w:customStyle="1" w:styleId="WW8Num11z5">
    <w:name w:val="WW8Num11z5"/>
    <w:rsid w:val="009D24E1"/>
  </w:style>
  <w:style w:type="character" w:customStyle="1" w:styleId="WW8Num11z6">
    <w:name w:val="WW8Num11z6"/>
    <w:rsid w:val="009D24E1"/>
  </w:style>
  <w:style w:type="character" w:customStyle="1" w:styleId="WW8Num11z7">
    <w:name w:val="WW8Num11z7"/>
    <w:rsid w:val="009D24E1"/>
  </w:style>
  <w:style w:type="character" w:customStyle="1" w:styleId="WW8Num11z8">
    <w:name w:val="WW8Num11z8"/>
    <w:rsid w:val="009D24E1"/>
  </w:style>
  <w:style w:type="character" w:customStyle="1" w:styleId="WW8Num12z0">
    <w:name w:val="WW8Num12z0"/>
    <w:rsid w:val="009D24E1"/>
  </w:style>
  <w:style w:type="character" w:customStyle="1" w:styleId="WW8Num12z1">
    <w:name w:val="WW8Num12z1"/>
    <w:rsid w:val="009D24E1"/>
  </w:style>
  <w:style w:type="character" w:customStyle="1" w:styleId="WW8Num12z2">
    <w:name w:val="WW8Num12z2"/>
    <w:rsid w:val="009D24E1"/>
  </w:style>
  <w:style w:type="character" w:customStyle="1" w:styleId="WW8Num12z3">
    <w:name w:val="WW8Num12z3"/>
    <w:rsid w:val="009D24E1"/>
  </w:style>
  <w:style w:type="character" w:customStyle="1" w:styleId="WW8Num12z4">
    <w:name w:val="WW8Num12z4"/>
    <w:rsid w:val="009D24E1"/>
  </w:style>
  <w:style w:type="character" w:customStyle="1" w:styleId="WW8Num12z5">
    <w:name w:val="WW8Num12z5"/>
    <w:rsid w:val="009D24E1"/>
  </w:style>
  <w:style w:type="character" w:customStyle="1" w:styleId="WW8Num12z6">
    <w:name w:val="WW8Num12z6"/>
    <w:rsid w:val="009D24E1"/>
  </w:style>
  <w:style w:type="character" w:customStyle="1" w:styleId="WW8Num12z7">
    <w:name w:val="WW8Num12z7"/>
    <w:rsid w:val="009D24E1"/>
  </w:style>
  <w:style w:type="character" w:customStyle="1" w:styleId="WW8Num12z8">
    <w:name w:val="WW8Num12z8"/>
    <w:rsid w:val="009D24E1"/>
  </w:style>
  <w:style w:type="character" w:customStyle="1" w:styleId="WW8Num13z0">
    <w:name w:val="WW8Num13z0"/>
    <w:rsid w:val="009D24E1"/>
  </w:style>
  <w:style w:type="character" w:customStyle="1" w:styleId="WW8Num13z1">
    <w:name w:val="WW8Num13z1"/>
    <w:rsid w:val="009D24E1"/>
  </w:style>
  <w:style w:type="character" w:customStyle="1" w:styleId="WW8Num13z2">
    <w:name w:val="WW8Num13z2"/>
    <w:rsid w:val="009D24E1"/>
  </w:style>
  <w:style w:type="character" w:customStyle="1" w:styleId="WW8Num13z3">
    <w:name w:val="WW8Num13z3"/>
    <w:rsid w:val="009D24E1"/>
  </w:style>
  <w:style w:type="character" w:customStyle="1" w:styleId="WW8Num13z4">
    <w:name w:val="WW8Num13z4"/>
    <w:rsid w:val="009D24E1"/>
  </w:style>
  <w:style w:type="character" w:customStyle="1" w:styleId="WW8Num13z5">
    <w:name w:val="WW8Num13z5"/>
    <w:rsid w:val="009D24E1"/>
  </w:style>
  <w:style w:type="character" w:customStyle="1" w:styleId="WW8Num13z6">
    <w:name w:val="WW8Num13z6"/>
    <w:rsid w:val="009D24E1"/>
  </w:style>
  <w:style w:type="character" w:customStyle="1" w:styleId="WW8Num13z7">
    <w:name w:val="WW8Num13z7"/>
    <w:rsid w:val="009D24E1"/>
  </w:style>
  <w:style w:type="character" w:customStyle="1" w:styleId="WW8Num13z8">
    <w:name w:val="WW8Num13z8"/>
    <w:rsid w:val="009D24E1"/>
  </w:style>
  <w:style w:type="character" w:customStyle="1" w:styleId="WW8Num14z0">
    <w:name w:val="WW8Num14z0"/>
    <w:rsid w:val="009D24E1"/>
  </w:style>
  <w:style w:type="character" w:customStyle="1" w:styleId="WW8Num14z1">
    <w:name w:val="WW8Num14z1"/>
    <w:rsid w:val="009D24E1"/>
  </w:style>
  <w:style w:type="character" w:customStyle="1" w:styleId="WW8Num14z2">
    <w:name w:val="WW8Num14z2"/>
    <w:rsid w:val="009D24E1"/>
  </w:style>
  <w:style w:type="character" w:customStyle="1" w:styleId="WW8Num14z3">
    <w:name w:val="WW8Num14z3"/>
    <w:rsid w:val="009D24E1"/>
  </w:style>
  <w:style w:type="character" w:customStyle="1" w:styleId="WW8Num14z4">
    <w:name w:val="WW8Num14z4"/>
    <w:rsid w:val="009D24E1"/>
  </w:style>
  <w:style w:type="character" w:customStyle="1" w:styleId="WW8Num14z5">
    <w:name w:val="WW8Num14z5"/>
    <w:rsid w:val="009D24E1"/>
  </w:style>
  <w:style w:type="character" w:customStyle="1" w:styleId="WW8Num14z6">
    <w:name w:val="WW8Num14z6"/>
    <w:rsid w:val="009D24E1"/>
  </w:style>
  <w:style w:type="character" w:customStyle="1" w:styleId="WW8Num14z7">
    <w:name w:val="WW8Num14z7"/>
    <w:rsid w:val="009D24E1"/>
  </w:style>
  <w:style w:type="character" w:customStyle="1" w:styleId="WW8Num14z8">
    <w:name w:val="WW8Num14z8"/>
    <w:rsid w:val="009D24E1"/>
  </w:style>
  <w:style w:type="character" w:customStyle="1" w:styleId="WW8Num15z0">
    <w:name w:val="WW8Num15z0"/>
    <w:rsid w:val="009D24E1"/>
    <w:rPr>
      <w:rFonts w:ascii="Symbol" w:hAnsi="Symbol"/>
      <w:color w:val="auto"/>
      <w:sz w:val="22"/>
    </w:rPr>
  </w:style>
  <w:style w:type="character" w:customStyle="1" w:styleId="WW8Num15z1">
    <w:name w:val="WW8Num15z1"/>
    <w:rsid w:val="009D24E1"/>
    <w:rPr>
      <w:rFonts w:ascii="Courier New" w:hAnsi="Courier New"/>
    </w:rPr>
  </w:style>
  <w:style w:type="character" w:customStyle="1" w:styleId="WW8Num15z2">
    <w:name w:val="WW8Num15z2"/>
    <w:rsid w:val="009D24E1"/>
    <w:rPr>
      <w:rFonts w:ascii="Wingdings" w:hAnsi="Wingdings"/>
    </w:rPr>
  </w:style>
  <w:style w:type="character" w:customStyle="1" w:styleId="WW8Num16z0">
    <w:name w:val="WW8Num16z0"/>
    <w:rsid w:val="009D24E1"/>
    <w:rPr>
      <w:sz w:val="22"/>
    </w:rPr>
  </w:style>
  <w:style w:type="character" w:customStyle="1" w:styleId="WW8Num16z1">
    <w:name w:val="WW8Num16z1"/>
    <w:rsid w:val="009D24E1"/>
  </w:style>
  <w:style w:type="character" w:customStyle="1" w:styleId="WW8Num16z2">
    <w:name w:val="WW8Num16z2"/>
    <w:rsid w:val="009D24E1"/>
  </w:style>
  <w:style w:type="character" w:customStyle="1" w:styleId="WW8Num16z3">
    <w:name w:val="WW8Num16z3"/>
    <w:rsid w:val="009D24E1"/>
  </w:style>
  <w:style w:type="character" w:customStyle="1" w:styleId="WW8Num16z4">
    <w:name w:val="WW8Num16z4"/>
    <w:rsid w:val="009D24E1"/>
  </w:style>
  <w:style w:type="character" w:customStyle="1" w:styleId="WW8Num16z5">
    <w:name w:val="WW8Num16z5"/>
    <w:rsid w:val="009D24E1"/>
  </w:style>
  <w:style w:type="character" w:customStyle="1" w:styleId="WW8Num16z6">
    <w:name w:val="WW8Num16z6"/>
    <w:rsid w:val="009D24E1"/>
  </w:style>
  <w:style w:type="character" w:customStyle="1" w:styleId="WW8Num16z7">
    <w:name w:val="WW8Num16z7"/>
    <w:rsid w:val="009D24E1"/>
  </w:style>
  <w:style w:type="character" w:customStyle="1" w:styleId="WW8Num16z8">
    <w:name w:val="WW8Num16z8"/>
    <w:rsid w:val="009D24E1"/>
  </w:style>
  <w:style w:type="character" w:customStyle="1" w:styleId="WW8Num17z0">
    <w:name w:val="WW8Num17z0"/>
    <w:rsid w:val="009D24E1"/>
    <w:rPr>
      <w:color w:val="000000"/>
      <w:sz w:val="26"/>
    </w:rPr>
  </w:style>
  <w:style w:type="character" w:customStyle="1" w:styleId="WW8Num17z1">
    <w:name w:val="WW8Num17z1"/>
    <w:rsid w:val="009D24E1"/>
  </w:style>
  <w:style w:type="character" w:customStyle="1" w:styleId="WW8Num17z2">
    <w:name w:val="WW8Num17z2"/>
    <w:rsid w:val="009D24E1"/>
  </w:style>
  <w:style w:type="character" w:customStyle="1" w:styleId="WW8Num17z3">
    <w:name w:val="WW8Num17z3"/>
    <w:rsid w:val="009D24E1"/>
  </w:style>
  <w:style w:type="character" w:customStyle="1" w:styleId="WW8Num17z4">
    <w:name w:val="WW8Num17z4"/>
    <w:rsid w:val="009D24E1"/>
  </w:style>
  <w:style w:type="character" w:customStyle="1" w:styleId="WW8Num17z5">
    <w:name w:val="WW8Num17z5"/>
    <w:rsid w:val="009D24E1"/>
  </w:style>
  <w:style w:type="character" w:customStyle="1" w:styleId="WW8Num17z6">
    <w:name w:val="WW8Num17z6"/>
    <w:rsid w:val="009D24E1"/>
  </w:style>
  <w:style w:type="character" w:customStyle="1" w:styleId="WW8Num17z7">
    <w:name w:val="WW8Num17z7"/>
    <w:rsid w:val="009D24E1"/>
  </w:style>
  <w:style w:type="character" w:customStyle="1" w:styleId="WW8Num17z8">
    <w:name w:val="WW8Num17z8"/>
    <w:rsid w:val="009D24E1"/>
  </w:style>
  <w:style w:type="character" w:customStyle="1" w:styleId="61">
    <w:name w:val="Основной шрифт абзаца6"/>
    <w:rsid w:val="009D24E1"/>
  </w:style>
  <w:style w:type="character" w:customStyle="1" w:styleId="51">
    <w:name w:val="Основной шрифт абзаца5"/>
    <w:rsid w:val="009D24E1"/>
  </w:style>
  <w:style w:type="character" w:customStyle="1" w:styleId="WW8Num5z3">
    <w:name w:val="WW8Num5z3"/>
    <w:rsid w:val="009D24E1"/>
  </w:style>
  <w:style w:type="character" w:customStyle="1" w:styleId="WW8Num5z4">
    <w:name w:val="WW8Num5z4"/>
    <w:rsid w:val="009D24E1"/>
  </w:style>
  <w:style w:type="character" w:customStyle="1" w:styleId="WW8Num5z5">
    <w:name w:val="WW8Num5z5"/>
    <w:rsid w:val="009D24E1"/>
  </w:style>
  <w:style w:type="character" w:customStyle="1" w:styleId="WW8Num5z6">
    <w:name w:val="WW8Num5z6"/>
    <w:rsid w:val="009D24E1"/>
  </w:style>
  <w:style w:type="character" w:customStyle="1" w:styleId="WW8Num5z7">
    <w:name w:val="WW8Num5z7"/>
    <w:rsid w:val="009D24E1"/>
  </w:style>
  <w:style w:type="character" w:customStyle="1" w:styleId="WW8Num5z8">
    <w:name w:val="WW8Num5z8"/>
    <w:rsid w:val="009D24E1"/>
  </w:style>
  <w:style w:type="character" w:customStyle="1" w:styleId="41">
    <w:name w:val="Основной шрифт абзаца4"/>
    <w:rsid w:val="009D24E1"/>
  </w:style>
  <w:style w:type="character" w:customStyle="1" w:styleId="31">
    <w:name w:val="Основной шрифт абзаца3"/>
    <w:rsid w:val="009D24E1"/>
  </w:style>
  <w:style w:type="character" w:customStyle="1" w:styleId="22">
    <w:name w:val="Основной шрифт абзаца2"/>
    <w:rsid w:val="009D24E1"/>
  </w:style>
  <w:style w:type="character" w:customStyle="1" w:styleId="15">
    <w:name w:val="Основной шрифт абзаца1"/>
    <w:rsid w:val="009D24E1"/>
  </w:style>
  <w:style w:type="character" w:customStyle="1" w:styleId="28">
    <w:name w:val="Основной шрифт абзаца28"/>
    <w:rsid w:val="009D24E1"/>
  </w:style>
  <w:style w:type="character" w:customStyle="1" w:styleId="WW8Num10z1">
    <w:name w:val="WW8Num10z1"/>
    <w:rsid w:val="009D24E1"/>
    <w:rPr>
      <w:rFonts w:ascii="Courier New" w:hAnsi="Courier New"/>
      <w:sz w:val="20"/>
    </w:rPr>
  </w:style>
  <w:style w:type="character" w:customStyle="1" w:styleId="WW8Num10z2">
    <w:name w:val="WW8Num10z2"/>
    <w:rsid w:val="009D24E1"/>
    <w:rPr>
      <w:rFonts w:ascii="Wingdings" w:hAnsi="Wingdings"/>
      <w:sz w:val="20"/>
    </w:rPr>
  </w:style>
  <w:style w:type="character" w:customStyle="1" w:styleId="ListLabel2">
    <w:name w:val="ListLabel 2"/>
    <w:rsid w:val="009D24E1"/>
    <w:rPr>
      <w:sz w:val="20"/>
    </w:rPr>
  </w:style>
  <w:style w:type="character" w:customStyle="1" w:styleId="ListLabel3">
    <w:name w:val="ListLabel 3"/>
    <w:rsid w:val="009D24E1"/>
    <w:rPr>
      <w:sz w:val="22"/>
    </w:rPr>
  </w:style>
  <w:style w:type="character" w:customStyle="1" w:styleId="ListLabel4">
    <w:name w:val="ListLabel 4"/>
    <w:rsid w:val="009D24E1"/>
    <w:rPr>
      <w:rFonts w:eastAsia="Times New Roman"/>
      <w:color w:val="000000"/>
      <w:sz w:val="26"/>
    </w:rPr>
  </w:style>
  <w:style w:type="character" w:customStyle="1" w:styleId="ListLabel5">
    <w:name w:val="ListLabel 5"/>
    <w:rsid w:val="009D24E1"/>
    <w:rPr>
      <w:rFonts w:eastAsia="Times New Roman"/>
      <w:color w:val="000000"/>
      <w:sz w:val="26"/>
    </w:rPr>
  </w:style>
  <w:style w:type="character" w:customStyle="1" w:styleId="ListLabel6">
    <w:name w:val="ListLabel 6"/>
    <w:rsid w:val="009D24E1"/>
    <w:rPr>
      <w:sz w:val="22"/>
    </w:rPr>
  </w:style>
  <w:style w:type="character" w:customStyle="1" w:styleId="ListLabel7">
    <w:name w:val="ListLabel 7"/>
    <w:rsid w:val="009D24E1"/>
    <w:rPr>
      <w:color w:val="000000"/>
      <w:sz w:val="26"/>
    </w:rPr>
  </w:style>
  <w:style w:type="character" w:customStyle="1" w:styleId="ListLabel8">
    <w:name w:val="ListLabel 8"/>
    <w:rsid w:val="009D24E1"/>
    <w:rPr>
      <w:color w:val="000000"/>
      <w:sz w:val="26"/>
    </w:rPr>
  </w:style>
  <w:style w:type="character" w:customStyle="1" w:styleId="ListLabel9">
    <w:name w:val="ListLabel 9"/>
    <w:rsid w:val="009D24E1"/>
    <w:rPr>
      <w:sz w:val="22"/>
    </w:rPr>
  </w:style>
  <w:style w:type="character" w:customStyle="1" w:styleId="ListLabel10">
    <w:name w:val="ListLabel 10"/>
    <w:rsid w:val="009D24E1"/>
  </w:style>
  <w:style w:type="character" w:customStyle="1" w:styleId="ListLabel11">
    <w:name w:val="ListLabel 11"/>
    <w:rsid w:val="009D24E1"/>
  </w:style>
  <w:style w:type="character" w:customStyle="1" w:styleId="ListLabel12">
    <w:name w:val="ListLabel 12"/>
    <w:rsid w:val="009D24E1"/>
    <w:rPr>
      <w:sz w:val="22"/>
    </w:rPr>
  </w:style>
  <w:style w:type="character" w:customStyle="1" w:styleId="ListLabel13">
    <w:name w:val="ListLabel 13"/>
    <w:rsid w:val="009D24E1"/>
    <w:rPr>
      <w:color w:val="000000"/>
      <w:sz w:val="26"/>
    </w:rPr>
  </w:style>
  <w:style w:type="character" w:customStyle="1" w:styleId="ListLabel14">
    <w:name w:val="ListLabel 14"/>
    <w:rsid w:val="009D24E1"/>
    <w:rPr>
      <w:color w:val="000000"/>
      <w:sz w:val="26"/>
    </w:rPr>
  </w:style>
  <w:style w:type="character" w:customStyle="1" w:styleId="ListLabel15">
    <w:name w:val="ListLabel 15"/>
    <w:rsid w:val="009D24E1"/>
    <w:rPr>
      <w:sz w:val="22"/>
    </w:rPr>
  </w:style>
  <w:style w:type="character" w:customStyle="1" w:styleId="ListLabel16">
    <w:name w:val="ListLabel 16"/>
    <w:rsid w:val="009D24E1"/>
  </w:style>
  <w:style w:type="character" w:customStyle="1" w:styleId="ListLabel17">
    <w:name w:val="ListLabel 17"/>
    <w:rsid w:val="009D24E1"/>
  </w:style>
  <w:style w:type="paragraph" w:styleId="aff">
    <w:name w:val="caption"/>
    <w:basedOn w:val="a0"/>
    <w:qFormat/>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100">
    <w:name w:val="Указатель10"/>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52">
    <w:name w:val="Название объекта5"/>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92">
    <w:name w:val="Указатель9"/>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42">
    <w:name w:val="Название объекта4"/>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80">
    <w:name w:val="Указатель8"/>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32">
    <w:name w:val="Название объекта3"/>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72">
    <w:name w:val="Указатель7"/>
    <w:basedOn w:val="a0"/>
    <w:rsid w:val="009D24E1"/>
    <w:pPr>
      <w:widowControl w:val="0"/>
      <w:suppressLineNumbers/>
      <w:suppressAutoHyphens/>
    </w:pPr>
    <w:rPr>
      <w:rFonts w:ascii="Arial" w:eastAsia="Calibri" w:hAnsi="Arial" w:cs="Mangal"/>
      <w:color w:val="00000A"/>
      <w:sz w:val="20"/>
      <w:szCs w:val="24"/>
      <w:lang w:eastAsia="zh-CN"/>
    </w:rPr>
  </w:style>
  <w:style w:type="paragraph" w:styleId="16">
    <w:name w:val="index 1"/>
    <w:basedOn w:val="a0"/>
    <w:next w:val="a0"/>
    <w:autoRedefine/>
    <w:uiPriority w:val="99"/>
    <w:semiHidden/>
    <w:rsid w:val="009D24E1"/>
    <w:pPr>
      <w:spacing w:after="0" w:line="240" w:lineRule="auto"/>
      <w:ind w:left="200" w:hanging="200"/>
    </w:pPr>
    <w:rPr>
      <w:rFonts w:ascii="Times New Roman" w:eastAsia="Times New Roman" w:hAnsi="Times New Roman" w:cs="Times New Roman"/>
      <w:sz w:val="20"/>
      <w:szCs w:val="20"/>
    </w:rPr>
  </w:style>
  <w:style w:type="paragraph" w:styleId="aff0">
    <w:name w:val="index heading"/>
    <w:basedOn w:val="a0"/>
    <w:qFormat/>
    <w:rsid w:val="009D24E1"/>
    <w:pPr>
      <w:widowControl w:val="0"/>
      <w:suppressLineNumbers/>
      <w:suppressAutoHyphens/>
    </w:pPr>
    <w:rPr>
      <w:rFonts w:ascii="Arial" w:eastAsia="Calibri" w:hAnsi="Arial" w:cs="Mangal"/>
      <w:color w:val="00000A"/>
      <w:sz w:val="20"/>
      <w:szCs w:val="24"/>
      <w:lang w:eastAsia="zh-CN"/>
    </w:rPr>
  </w:style>
  <w:style w:type="paragraph" w:customStyle="1" w:styleId="23">
    <w:name w:val="Название объекта2"/>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62">
    <w:name w:val="Указатель6"/>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17">
    <w:name w:val="Название объекта1"/>
    <w:basedOn w:val="a0"/>
    <w:qFormat/>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53">
    <w:name w:val="Указатель5"/>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43">
    <w:name w:val="Название4"/>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44">
    <w:name w:val="Указатель4"/>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33">
    <w:name w:val="Название3"/>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34">
    <w:name w:val="Указатель3"/>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24">
    <w:name w:val="Название2"/>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25">
    <w:name w:val="Указатель2"/>
    <w:basedOn w:val="a0"/>
    <w:rsid w:val="009D24E1"/>
    <w:pPr>
      <w:widowControl w:val="0"/>
      <w:suppressLineNumbers/>
      <w:suppressAutoHyphens/>
    </w:pPr>
    <w:rPr>
      <w:rFonts w:ascii="Arial" w:eastAsia="Calibri" w:hAnsi="Arial" w:cs="Tahoma"/>
      <w:color w:val="00000A"/>
      <w:sz w:val="20"/>
      <w:szCs w:val="24"/>
      <w:lang w:eastAsia="zh-CN"/>
    </w:rPr>
  </w:style>
  <w:style w:type="paragraph" w:styleId="aff1">
    <w:name w:val="Body Text Indent"/>
    <w:basedOn w:val="a0"/>
    <w:link w:val="aff2"/>
    <w:rsid w:val="009D24E1"/>
    <w:pPr>
      <w:widowControl w:val="0"/>
      <w:suppressAutoHyphens/>
      <w:ind w:firstLine="720"/>
      <w:jc w:val="both"/>
    </w:pPr>
    <w:rPr>
      <w:rFonts w:ascii="Arial" w:eastAsia="Calibri" w:hAnsi="Arial" w:cs="Arial"/>
      <w:color w:val="00000A"/>
      <w:sz w:val="26"/>
      <w:szCs w:val="20"/>
      <w:lang w:eastAsia="zh-CN"/>
    </w:rPr>
  </w:style>
  <w:style w:type="character" w:customStyle="1" w:styleId="aff2">
    <w:name w:val="Основной текст с отступом Знак"/>
    <w:basedOn w:val="a2"/>
    <w:link w:val="aff1"/>
    <w:rsid w:val="009D24E1"/>
    <w:rPr>
      <w:rFonts w:ascii="Arial" w:eastAsia="Calibri" w:hAnsi="Arial" w:cs="Arial"/>
      <w:color w:val="00000A"/>
      <w:sz w:val="26"/>
      <w:szCs w:val="20"/>
      <w:lang w:eastAsia="zh-CN"/>
    </w:rPr>
  </w:style>
  <w:style w:type="paragraph" w:customStyle="1" w:styleId="310">
    <w:name w:val="Основной текст 31"/>
    <w:basedOn w:val="a0"/>
    <w:rsid w:val="009D24E1"/>
    <w:pPr>
      <w:widowControl w:val="0"/>
      <w:jc w:val="both"/>
    </w:pPr>
    <w:rPr>
      <w:rFonts w:ascii="Arial" w:eastAsia="Times New Roman" w:hAnsi="Arial" w:cs="Arial"/>
      <w:color w:val="00000A"/>
      <w:sz w:val="24"/>
      <w:szCs w:val="20"/>
      <w:lang w:eastAsia="zh-CN"/>
    </w:rPr>
  </w:style>
  <w:style w:type="paragraph" w:customStyle="1" w:styleId="210">
    <w:name w:val="Основной текст с отступом 21"/>
    <w:basedOn w:val="a0"/>
    <w:rsid w:val="009D24E1"/>
    <w:pPr>
      <w:widowControl w:val="0"/>
      <w:suppressAutoHyphens/>
      <w:spacing w:after="120" w:line="480" w:lineRule="auto"/>
      <w:ind w:left="283"/>
    </w:pPr>
    <w:rPr>
      <w:rFonts w:ascii="Arial" w:eastAsia="Calibri" w:hAnsi="Arial" w:cs="Arial"/>
      <w:color w:val="00000A"/>
      <w:sz w:val="20"/>
      <w:szCs w:val="24"/>
      <w:lang w:eastAsia="zh-CN"/>
    </w:rPr>
  </w:style>
  <w:style w:type="paragraph" w:styleId="aff3">
    <w:name w:val="Subtitle"/>
    <w:basedOn w:val="af7"/>
    <w:next w:val="a1"/>
    <w:link w:val="aff4"/>
    <w:qFormat/>
    <w:rsid w:val="009D24E1"/>
    <w:pPr>
      <w:spacing w:line="276" w:lineRule="auto"/>
      <w:jc w:val="center"/>
    </w:pPr>
    <w:rPr>
      <w:i/>
      <w:iCs/>
      <w:color w:val="00000A"/>
      <w:kern w:val="0"/>
      <w:lang w:eastAsia="zh-CN"/>
    </w:rPr>
  </w:style>
  <w:style w:type="character" w:customStyle="1" w:styleId="aff4">
    <w:name w:val="Подзаголовок Знак"/>
    <w:basedOn w:val="a2"/>
    <w:link w:val="aff3"/>
    <w:rsid w:val="009D24E1"/>
    <w:rPr>
      <w:rFonts w:ascii="Arial" w:eastAsia="Calibri" w:hAnsi="Arial" w:cs="Tahoma"/>
      <w:i/>
      <w:iCs/>
      <w:color w:val="00000A"/>
      <w:sz w:val="28"/>
      <w:szCs w:val="28"/>
      <w:lang w:eastAsia="zh-CN"/>
    </w:rPr>
  </w:style>
  <w:style w:type="paragraph" w:customStyle="1" w:styleId="Default">
    <w:name w:val="Default"/>
    <w:qFormat/>
    <w:rsid w:val="009D24E1"/>
    <w:pPr>
      <w:widowControl w:val="0"/>
      <w:suppressAutoHyphens/>
    </w:pPr>
    <w:rPr>
      <w:rFonts w:ascii="Times New Roman" w:eastAsia="Calibri" w:hAnsi="Times New Roman" w:cs="Mangal"/>
      <w:color w:val="00000A"/>
      <w:sz w:val="24"/>
      <w:szCs w:val="24"/>
      <w:lang w:eastAsia="zh-CN" w:bidi="hi-IN"/>
    </w:rPr>
  </w:style>
  <w:style w:type="paragraph" w:customStyle="1" w:styleId="Textbody">
    <w:name w:val="Text body"/>
    <w:basedOn w:val="Standard"/>
    <w:rsid w:val="009D24E1"/>
    <w:pPr>
      <w:widowControl w:val="0"/>
      <w:spacing w:after="120" w:line="240" w:lineRule="auto"/>
    </w:pPr>
    <w:rPr>
      <w:rFonts w:ascii="Arial" w:eastAsia="Calibri" w:hAnsi="Arial"/>
      <w:sz w:val="21"/>
      <w:szCs w:val="24"/>
      <w:lang w:bidi="ar-SA"/>
    </w:rPr>
  </w:style>
  <w:style w:type="paragraph" w:customStyle="1" w:styleId="--">
    <w:name w:val="Список --"/>
    <w:basedOn w:val="a0"/>
    <w:rsid w:val="009D24E1"/>
    <w:pPr>
      <w:widowControl w:val="0"/>
      <w:suppressAutoHyphens/>
      <w:spacing w:after="0" w:line="240" w:lineRule="auto"/>
      <w:ind w:firstLine="567"/>
    </w:pPr>
    <w:rPr>
      <w:rFonts w:ascii="Arial" w:eastAsia="Calibri" w:hAnsi="Arial" w:cs="Arial"/>
      <w:kern w:val="1"/>
      <w:sz w:val="20"/>
      <w:szCs w:val="24"/>
      <w:lang w:eastAsia="zh-CN"/>
    </w:rPr>
  </w:style>
  <w:style w:type="character" w:customStyle="1" w:styleId="FontStyle39">
    <w:name w:val="Font Style39"/>
    <w:rsid w:val="009D24E1"/>
    <w:rPr>
      <w:rFonts w:ascii="Book Antiqua" w:hAnsi="Book Antiqua" w:cs="Book Antiqua"/>
      <w:sz w:val="26"/>
      <w:szCs w:val="26"/>
    </w:rPr>
  </w:style>
  <w:style w:type="paragraph" w:customStyle="1" w:styleId="Style10">
    <w:name w:val="Style10"/>
    <w:basedOn w:val="a0"/>
    <w:rsid w:val="009D24E1"/>
    <w:pPr>
      <w:widowControl w:val="0"/>
      <w:suppressAutoHyphens/>
      <w:autoSpaceDE w:val="0"/>
      <w:spacing w:after="0" w:line="240" w:lineRule="auto"/>
    </w:pPr>
    <w:rPr>
      <w:rFonts w:ascii="Book Antiqua" w:eastAsia="Calibri" w:hAnsi="Book Antiqua" w:cs="Times New Roman"/>
      <w:kern w:val="1"/>
      <w:sz w:val="24"/>
      <w:szCs w:val="24"/>
    </w:rPr>
  </w:style>
  <w:style w:type="paragraph" w:customStyle="1" w:styleId="Heading">
    <w:name w:val="Heading"/>
    <w:basedOn w:val="Standard"/>
    <w:next w:val="Textbody"/>
    <w:rsid w:val="009D24E1"/>
    <w:pPr>
      <w:keepNext/>
      <w:widowControl w:val="0"/>
      <w:spacing w:before="240" w:after="120" w:line="240" w:lineRule="auto"/>
    </w:pPr>
    <w:rPr>
      <w:rFonts w:ascii="Arial" w:eastAsia="Calibri" w:hAnsi="Arial"/>
      <w:sz w:val="28"/>
      <w:szCs w:val="28"/>
      <w:lang w:val="en-US" w:eastAsia="en-US" w:bidi="ar-SA"/>
    </w:rPr>
  </w:style>
  <w:style w:type="paragraph" w:customStyle="1" w:styleId="Index">
    <w:name w:val="Index"/>
    <w:basedOn w:val="Standard"/>
    <w:rsid w:val="009D24E1"/>
    <w:pPr>
      <w:widowControl w:val="0"/>
      <w:suppressLineNumbers/>
      <w:spacing w:after="0" w:line="240" w:lineRule="auto"/>
    </w:pPr>
    <w:rPr>
      <w:rFonts w:ascii="Times New Roman" w:eastAsia="Calibri" w:hAnsi="Times New Roman"/>
      <w:sz w:val="24"/>
      <w:szCs w:val="24"/>
      <w:lang w:val="en-US" w:eastAsia="en-US" w:bidi="ar-SA"/>
    </w:rPr>
  </w:style>
  <w:style w:type="paragraph" w:customStyle="1" w:styleId="TableHeading">
    <w:name w:val="Table Heading"/>
    <w:basedOn w:val="TableContents"/>
    <w:rsid w:val="009D24E1"/>
    <w:pPr>
      <w:suppressLineNumbers/>
      <w:autoSpaceDN w:val="0"/>
      <w:jc w:val="center"/>
      <w:textAlignment w:val="baseline"/>
    </w:pPr>
    <w:rPr>
      <w:rFonts w:ascii="Times New Roman" w:hAnsi="Times New Roman" w:cs="Tahoma"/>
      <w:b/>
      <w:bCs/>
      <w:kern w:val="3"/>
      <w:sz w:val="24"/>
      <w:lang w:val="en-US" w:eastAsia="en-US"/>
    </w:rPr>
  </w:style>
  <w:style w:type="character" w:customStyle="1" w:styleId="Internetlink">
    <w:name w:val="Internet link"/>
    <w:rsid w:val="009D24E1"/>
    <w:rPr>
      <w:rFonts w:cs="Times New Roman"/>
      <w:color w:val="0000FF"/>
      <w:u w:val="single"/>
    </w:rPr>
  </w:style>
  <w:style w:type="table" w:customStyle="1" w:styleId="26">
    <w:name w:val="Сетка таблицы2"/>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1Заголовок"/>
    <w:basedOn w:val="a0"/>
    <w:uiPriority w:val="99"/>
    <w:qFormat/>
    <w:rsid w:val="009D24E1"/>
    <w:pPr>
      <w:keepNext/>
      <w:spacing w:after="240" w:line="240" w:lineRule="auto"/>
      <w:ind w:left="709" w:hanging="29"/>
      <w:jc w:val="both"/>
      <w:outlineLvl w:val="0"/>
    </w:pPr>
    <w:rPr>
      <w:rFonts w:ascii="Times New Roman" w:eastAsia="Times New Roman" w:hAnsi="Times New Roman" w:cs="Times New Roman"/>
      <w:b/>
      <w:caps/>
      <w:color w:val="00000A"/>
      <w:sz w:val="28"/>
      <w:szCs w:val="28"/>
    </w:rPr>
  </w:style>
  <w:style w:type="table" w:customStyle="1" w:styleId="35">
    <w:name w:val="Сетка таблицы3"/>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Знак Знак"/>
    <w:basedOn w:val="a0"/>
    <w:autoRedefine/>
    <w:rsid w:val="009D24E1"/>
    <w:pPr>
      <w:spacing w:after="160" w:line="240" w:lineRule="exact"/>
    </w:pPr>
    <w:rPr>
      <w:rFonts w:ascii="Times New Roman" w:eastAsia="Times New Roman" w:hAnsi="Times New Roman" w:cs="Times New Roman"/>
      <w:sz w:val="28"/>
      <w:szCs w:val="28"/>
      <w:lang w:val="en-US" w:eastAsia="en-US"/>
    </w:rPr>
  </w:style>
  <w:style w:type="table" w:customStyle="1" w:styleId="45">
    <w:name w:val="Сетка таблицы4"/>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17"/>
    <w:rsid w:val="009D24E1"/>
    <w:pPr>
      <w:autoSpaceDN w:val="0"/>
      <w:spacing w:line="240" w:lineRule="auto"/>
      <w:textAlignment w:val="baseline"/>
    </w:pPr>
    <w:rPr>
      <w:color w:val="auto"/>
      <w:kern w:val="3"/>
      <w:lang w:eastAsia="en-US"/>
    </w:rPr>
  </w:style>
  <w:style w:type="paragraph" w:customStyle="1" w:styleId="aff5">
    <w:name w:val="__Текст отчета"/>
    <w:basedOn w:val="Standard"/>
    <w:rsid w:val="009D24E1"/>
    <w:pPr>
      <w:widowControl w:val="0"/>
      <w:spacing w:after="60"/>
      <w:ind w:left="284" w:right="284" w:firstLine="567"/>
    </w:pPr>
    <w:rPr>
      <w:rFonts w:ascii="Times New Roman" w:eastAsia="Calibri" w:hAnsi="Times New Roman"/>
      <w:sz w:val="24"/>
      <w:szCs w:val="24"/>
      <w:lang w:eastAsia="en-US" w:bidi="ar-SA"/>
    </w:rPr>
  </w:style>
  <w:style w:type="paragraph" w:customStyle="1" w:styleId="aff6">
    <w:name w:val="_Таблица – название"/>
    <w:basedOn w:val="Standard"/>
    <w:rsid w:val="009D24E1"/>
    <w:pPr>
      <w:widowControl w:val="0"/>
      <w:spacing w:before="240" w:after="120" w:line="240" w:lineRule="auto"/>
      <w:outlineLvl w:val="5"/>
    </w:pPr>
    <w:rPr>
      <w:rFonts w:ascii="Times New Roman" w:eastAsia="Calibri" w:hAnsi="Times New Roman"/>
      <w:sz w:val="24"/>
      <w:szCs w:val="24"/>
      <w:lang w:eastAsia="en-US" w:bidi="ar-SA"/>
    </w:rPr>
  </w:style>
  <w:style w:type="paragraph" w:customStyle="1" w:styleId="19">
    <w:name w:val="1__Шапка таблицы"/>
    <w:basedOn w:val="Standard"/>
    <w:rsid w:val="009D24E1"/>
    <w:pPr>
      <w:widowControl w:val="0"/>
      <w:spacing w:after="0" w:line="240" w:lineRule="auto"/>
      <w:jc w:val="center"/>
    </w:pPr>
    <w:rPr>
      <w:rFonts w:ascii="Times New Roman" w:eastAsia="Calibri" w:hAnsi="Times New Roman"/>
      <w:b/>
      <w:sz w:val="24"/>
      <w:szCs w:val="24"/>
      <w:lang w:eastAsia="en-US" w:bidi="ar-SA"/>
    </w:rPr>
  </w:style>
  <w:style w:type="paragraph" w:customStyle="1" w:styleId="a">
    <w:name w:val="_Стиль маркетов"/>
    <w:basedOn w:val="Standard"/>
    <w:rsid w:val="009D24E1"/>
    <w:pPr>
      <w:widowControl w:val="0"/>
      <w:numPr>
        <w:numId w:val="17"/>
      </w:numPr>
      <w:spacing w:after="0"/>
      <w:ind w:left="284" w:right="284" w:firstLine="567"/>
    </w:pPr>
    <w:rPr>
      <w:rFonts w:ascii="Times New Roman" w:eastAsia="Calibri" w:hAnsi="Times New Roman"/>
      <w:color w:val="000000"/>
      <w:sz w:val="24"/>
      <w:szCs w:val="24"/>
      <w:lang w:eastAsia="en-US" w:bidi="ar-SA"/>
    </w:rPr>
  </w:style>
  <w:style w:type="character" w:customStyle="1" w:styleId="FontStyle12">
    <w:name w:val="Font Style12"/>
    <w:rsid w:val="009D24E1"/>
    <w:rPr>
      <w:rFonts w:ascii="Times New Roman" w:hAnsi="Times New Roman" w:cs="Times New Roman"/>
      <w:sz w:val="20"/>
      <w:szCs w:val="20"/>
    </w:rPr>
  </w:style>
  <w:style w:type="character" w:customStyle="1" w:styleId="ListLabel1">
    <w:name w:val="ListLabel 1"/>
    <w:rsid w:val="009D24E1"/>
  </w:style>
  <w:style w:type="character" w:customStyle="1" w:styleId="af">
    <w:name w:val="Без интервала Знак"/>
    <w:link w:val="ae"/>
    <w:uiPriority w:val="1"/>
    <w:locked/>
    <w:rsid w:val="009D24E1"/>
    <w:rPr>
      <w:rFonts w:ascii="Calibri" w:eastAsia="Calibri" w:hAnsi="Calibri" w:cs="Times New Roman"/>
      <w:lang w:eastAsia="en-US"/>
    </w:rPr>
  </w:style>
  <w:style w:type="character" w:styleId="aff7">
    <w:name w:val="page number"/>
    <w:rsid w:val="009D24E1"/>
    <w:rPr>
      <w:rFonts w:cs="Times New Roman"/>
    </w:rPr>
  </w:style>
  <w:style w:type="numbering" w:customStyle="1" w:styleId="WWNum2">
    <w:name w:val="WWNum2"/>
    <w:rsid w:val="009D24E1"/>
    <w:pPr>
      <w:numPr>
        <w:numId w:val="3"/>
      </w:numPr>
    </w:pPr>
  </w:style>
  <w:style w:type="numbering" w:customStyle="1" w:styleId="WWNum21">
    <w:name w:val="WWNum21"/>
    <w:rsid w:val="009D24E1"/>
    <w:pPr>
      <w:numPr>
        <w:numId w:val="7"/>
      </w:numPr>
    </w:pPr>
  </w:style>
  <w:style w:type="numbering" w:customStyle="1" w:styleId="WWNum8">
    <w:name w:val="WWNum8"/>
    <w:rsid w:val="009D24E1"/>
    <w:pPr>
      <w:numPr>
        <w:numId w:val="17"/>
      </w:numPr>
    </w:pPr>
  </w:style>
  <w:style w:type="numbering" w:customStyle="1" w:styleId="WW8Num4">
    <w:name w:val="WW8Num4"/>
    <w:rsid w:val="009D24E1"/>
    <w:pPr>
      <w:numPr>
        <w:numId w:val="14"/>
      </w:numPr>
    </w:pPr>
  </w:style>
  <w:style w:type="numbering" w:customStyle="1" w:styleId="WWNum6">
    <w:name w:val="WWNum6"/>
    <w:rsid w:val="009D24E1"/>
    <w:pPr>
      <w:numPr>
        <w:numId w:val="16"/>
      </w:numPr>
    </w:pPr>
  </w:style>
  <w:style w:type="numbering" w:customStyle="1" w:styleId="WWNum11">
    <w:name w:val="WWNum11"/>
    <w:rsid w:val="009D24E1"/>
    <w:pPr>
      <w:numPr>
        <w:numId w:val="6"/>
      </w:numPr>
    </w:pPr>
  </w:style>
  <w:style w:type="numbering" w:customStyle="1" w:styleId="WWNum1">
    <w:name w:val="WWNum1"/>
    <w:rsid w:val="009D24E1"/>
    <w:pPr>
      <w:numPr>
        <w:numId w:val="2"/>
      </w:numPr>
    </w:pPr>
  </w:style>
  <w:style w:type="numbering" w:customStyle="1" w:styleId="WW8Num5">
    <w:name w:val="WW8Num5"/>
    <w:rsid w:val="009D24E1"/>
    <w:pPr>
      <w:numPr>
        <w:numId w:val="15"/>
      </w:numPr>
    </w:pPr>
  </w:style>
  <w:style w:type="numbering" w:customStyle="1" w:styleId="WWNum3">
    <w:name w:val="WWNum3"/>
    <w:rsid w:val="009D24E1"/>
    <w:pPr>
      <w:numPr>
        <w:numId w:val="4"/>
      </w:numPr>
    </w:pPr>
  </w:style>
  <w:style w:type="numbering" w:customStyle="1" w:styleId="WW8Num3">
    <w:name w:val="WW8Num3"/>
    <w:rsid w:val="009D24E1"/>
    <w:pPr>
      <w:numPr>
        <w:numId w:val="13"/>
      </w:numPr>
    </w:pPr>
  </w:style>
  <w:style w:type="numbering" w:customStyle="1" w:styleId="WW8Num17">
    <w:name w:val="WW8Num17"/>
    <w:rsid w:val="009D24E1"/>
    <w:pPr>
      <w:numPr>
        <w:numId w:val="12"/>
      </w:numPr>
    </w:pPr>
  </w:style>
  <w:style w:type="numbering" w:customStyle="1" w:styleId="WW8Num2">
    <w:name w:val="WW8Num2"/>
    <w:rsid w:val="009D24E1"/>
    <w:pPr>
      <w:numPr>
        <w:numId w:val="11"/>
      </w:numPr>
    </w:pPr>
  </w:style>
  <w:style w:type="numbering" w:customStyle="1" w:styleId="1a">
    <w:name w:val="Нет списка1"/>
    <w:next w:val="a4"/>
    <w:uiPriority w:val="99"/>
    <w:semiHidden/>
    <w:unhideWhenUsed/>
    <w:rsid w:val="009D24E1"/>
  </w:style>
  <w:style w:type="paragraph" w:customStyle="1" w:styleId="msonormalcxspmiddle">
    <w:name w:val="msonormalcxspmiddle"/>
    <w:basedOn w:val="a0"/>
    <w:rsid w:val="009D24E1"/>
    <w:pPr>
      <w:spacing w:before="100" w:after="100" w:line="240" w:lineRule="auto"/>
    </w:pPr>
    <w:rPr>
      <w:rFonts w:ascii="Times New Roman" w:eastAsia="Times New Roman" w:hAnsi="Times New Roman" w:cs="Times New Roman"/>
      <w:kern w:val="1"/>
      <w:sz w:val="24"/>
      <w:szCs w:val="24"/>
      <w:lang w:eastAsia="zh-CN"/>
    </w:rPr>
  </w:style>
  <w:style w:type="numbering" w:customStyle="1" w:styleId="27">
    <w:name w:val="Нет списка2"/>
    <w:next w:val="a4"/>
    <w:uiPriority w:val="99"/>
    <w:semiHidden/>
    <w:unhideWhenUsed/>
    <w:rsid w:val="00B0543A"/>
  </w:style>
  <w:style w:type="numbering" w:customStyle="1" w:styleId="36">
    <w:name w:val="Нет списка3"/>
    <w:next w:val="a4"/>
    <w:uiPriority w:val="99"/>
    <w:semiHidden/>
    <w:unhideWhenUsed/>
    <w:rsid w:val="00B0543A"/>
  </w:style>
  <w:style w:type="numbering" w:customStyle="1" w:styleId="46">
    <w:name w:val="Нет списка4"/>
    <w:next w:val="a4"/>
    <w:uiPriority w:val="99"/>
    <w:semiHidden/>
    <w:unhideWhenUsed/>
    <w:rsid w:val="00B0543A"/>
  </w:style>
  <w:style w:type="numbering" w:customStyle="1" w:styleId="54">
    <w:name w:val="Нет списка5"/>
    <w:next w:val="a4"/>
    <w:uiPriority w:val="99"/>
    <w:semiHidden/>
    <w:unhideWhenUsed/>
    <w:rsid w:val="00B0543A"/>
  </w:style>
  <w:style w:type="numbering" w:customStyle="1" w:styleId="63">
    <w:name w:val="Нет списка6"/>
    <w:next w:val="a4"/>
    <w:uiPriority w:val="99"/>
    <w:semiHidden/>
    <w:unhideWhenUsed/>
    <w:rsid w:val="00B0543A"/>
  </w:style>
  <w:style w:type="numbering" w:customStyle="1" w:styleId="73">
    <w:name w:val="Нет списка7"/>
    <w:next w:val="a4"/>
    <w:uiPriority w:val="99"/>
    <w:semiHidden/>
    <w:unhideWhenUsed/>
    <w:rsid w:val="00B0543A"/>
  </w:style>
  <w:style w:type="paragraph" w:customStyle="1" w:styleId="1b">
    <w:name w:val="Обычный1"/>
    <w:qFormat/>
    <w:rsid w:val="00B0543A"/>
    <w:pPr>
      <w:suppressAutoHyphens/>
      <w:spacing w:after="0" w:line="240" w:lineRule="auto"/>
    </w:pPr>
    <w:rPr>
      <w:rFonts w:eastAsia="Lucida Sans Unicode" w:cs="Calibri"/>
      <w:color w:val="00000A"/>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ormacs://normacs.ru/17PI?dob=41852.000023&amp;dol=41935.713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213</Pages>
  <Words>51215</Words>
  <Characters>291927</Characters>
  <Application>Microsoft Office Word</Application>
  <DocSecurity>0</DocSecurity>
  <Lines>2432</Lines>
  <Paragraphs>684</Paragraphs>
  <ScaleCrop>false</ScaleCrop>
  <Company/>
  <LinksUpToDate>false</LinksUpToDate>
  <CharactersWithSpaces>342458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Совета</dc:creator>
  <cp:keywords/>
  <dc:description/>
  <cp:lastModifiedBy>Главный специалист Совета</cp:lastModifiedBy>
  <cp:revision>9</cp:revision>
  <cp:lastPrinted>2020-03-24T12:24:00Z</cp:lastPrinted>
  <dcterms:created xsi:type="dcterms:W3CDTF">2020-03-20T10:57:00Z</dcterms:created>
  <dcterms:modified xsi:type="dcterms:W3CDTF">2020-03-24T12:28:00Z</dcterms:modified>
</cp:coreProperties>
</file>