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620"/>
        <w:gridCol w:w="4140"/>
      </w:tblGrid>
      <w:tr w:rsidR="00EB2126">
        <w:trPr>
          <w:cantSplit/>
          <w:trHeight w:val="10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B2126" w:rsidRDefault="00EB2126">
            <w:pPr>
              <w:pStyle w:val="1"/>
              <w:rPr>
                <w:rFonts w:ascii="TNRCyrBash" w:hAnsi="TNRCyrBash"/>
                <w:sz w:val="20"/>
              </w:rPr>
            </w:pPr>
            <w:r>
              <w:rPr>
                <w:rFonts w:ascii="TNRCyrBash" w:hAnsi="TNRCyrBash"/>
                <w:sz w:val="20"/>
              </w:rPr>
              <w:t>БАШ</w:t>
            </w:r>
            <w:proofErr w:type="gramStart"/>
            <w:r w:rsidRPr="000F65BA">
              <w:rPr>
                <w:rFonts w:ascii="TNRCyrBash" w:hAnsi="TNRCyrBash"/>
                <w:sz w:val="22"/>
                <w:szCs w:val="22"/>
                <w:lang w:val="en-US"/>
              </w:rPr>
              <w:t>K</w:t>
            </w:r>
            <w:proofErr w:type="gramEnd"/>
            <w:r>
              <w:rPr>
                <w:rFonts w:ascii="TNRCyrBash" w:hAnsi="TNRCyrBash"/>
                <w:sz w:val="20"/>
              </w:rPr>
              <w:t>ОРТОСТАН  РЕСПУБЛИКА</w:t>
            </w:r>
            <w:r>
              <w:rPr>
                <w:rFonts w:ascii="TNRCyrBash" w:hAnsi="TNRCyrBash"/>
                <w:sz w:val="20"/>
                <w:lang w:val="en-US"/>
              </w:rPr>
              <w:t>H</w:t>
            </w:r>
            <w:r>
              <w:rPr>
                <w:rFonts w:ascii="TNRCyrBash" w:hAnsi="TNRCyrBash"/>
                <w:sz w:val="20"/>
              </w:rPr>
              <w:t>Ы</w:t>
            </w:r>
          </w:p>
          <w:p w:rsidR="00EB2126" w:rsidRDefault="00EB2126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СТ</w:t>
            </w:r>
            <w:proofErr w:type="gramStart"/>
            <w:r>
              <w:rPr>
                <w:rFonts w:ascii="TNRCyrBash" w:hAnsi="TNRCyrBash"/>
                <w:lang w:val="en-US"/>
              </w:rPr>
              <w:t>E</w:t>
            </w:r>
            <w:proofErr w:type="gramEnd"/>
            <w:r>
              <w:rPr>
                <w:rFonts w:ascii="TNRCyrBash" w:hAnsi="TNRCyrBash"/>
              </w:rPr>
              <w:t>РЛЕТАМА</w:t>
            </w:r>
            <w:proofErr w:type="spellStart"/>
            <w:r>
              <w:rPr>
                <w:rFonts w:ascii="TNRCyrBash" w:hAnsi="TNRCyrBash"/>
                <w:lang w:val="en-US"/>
              </w:rPr>
              <w:t>Kk</w:t>
            </w:r>
            <w:proofErr w:type="spellEnd"/>
            <w:r>
              <w:rPr>
                <w:rFonts w:ascii="TNRCyrBash" w:hAnsi="TNRCyrBash"/>
              </w:rPr>
              <w:t>ала</w:t>
            </w:r>
            <w:r>
              <w:rPr>
                <w:rFonts w:ascii="TNRCyrBash" w:hAnsi="TNRCyrBash"/>
                <w:lang w:val="en-US"/>
              </w:rPr>
              <w:t>h</w:t>
            </w:r>
            <w:proofErr w:type="spellStart"/>
            <w:r>
              <w:rPr>
                <w:rFonts w:ascii="TNRCyrBash" w:hAnsi="TNRCyrBash"/>
              </w:rPr>
              <w:t>ы</w:t>
            </w:r>
            <w:proofErr w:type="spellEnd"/>
          </w:p>
          <w:p w:rsidR="00EB2126" w:rsidRDefault="00EB2126">
            <w:pPr>
              <w:pStyle w:val="1"/>
              <w:rPr>
                <w:rFonts w:ascii="TNRCyrBash" w:hAnsi="TNRCyrBash"/>
              </w:rPr>
            </w:pPr>
            <w:proofErr w:type="gramStart"/>
            <w:r>
              <w:rPr>
                <w:rFonts w:ascii="TNRCyrBash" w:hAnsi="TNRCyrBash"/>
                <w:lang w:val="en-US"/>
              </w:rPr>
              <w:t>k</w:t>
            </w:r>
            <w:proofErr w:type="spellStart"/>
            <w:r>
              <w:rPr>
                <w:rFonts w:ascii="TNRCyrBash" w:hAnsi="TNRCyrBash"/>
              </w:rPr>
              <w:t>алаокругы</w:t>
            </w:r>
            <w:proofErr w:type="spellEnd"/>
            <w:proofErr w:type="gramEnd"/>
          </w:p>
          <w:p w:rsidR="00EB2126" w:rsidRDefault="00EB2126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mallCaps/>
              </w:rPr>
              <w:t>ХАКИМИ</w:t>
            </w:r>
            <w:proofErr w:type="gramStart"/>
            <w:r>
              <w:rPr>
                <w:rFonts w:ascii="TNRCyrBash" w:hAnsi="TNRCyrBash"/>
                <w:smallCaps/>
                <w:lang w:val="en-US"/>
              </w:rPr>
              <w:t>E</w:t>
            </w:r>
            <w:proofErr w:type="gramEnd"/>
            <w:r>
              <w:rPr>
                <w:rFonts w:ascii="TNRCyrBash" w:hAnsi="TNRCyrBash"/>
                <w:smallCaps/>
              </w:rPr>
              <w:t>ТЕ</w:t>
            </w:r>
          </w:p>
          <w:p w:rsidR="00EB2126" w:rsidRDefault="00EB2126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</w:rPr>
              <w:t>Ст</w:t>
            </w:r>
            <w:proofErr w:type="spellEnd"/>
            <w:proofErr w:type="gramStart"/>
            <w:r>
              <w:rPr>
                <w:rFonts w:ascii="TNRCyrBash" w:hAnsi="TNRCyrBash"/>
                <w:sz w:val="18"/>
                <w:lang w:val="en-US"/>
              </w:rPr>
              <w:t>e</w:t>
            </w:r>
            <w:proofErr w:type="spellStart"/>
            <w:proofErr w:type="gramEnd"/>
            <w:r>
              <w:rPr>
                <w:rFonts w:ascii="TNRCyrBash" w:hAnsi="TNRCyrBash"/>
                <w:sz w:val="18"/>
              </w:rPr>
              <w:t>рлетама</w:t>
            </w:r>
            <w:proofErr w:type="spellEnd"/>
            <w:r>
              <w:rPr>
                <w:rFonts w:ascii="TNRCyrBash" w:hAnsi="TNRCyrBash"/>
                <w:sz w:val="18"/>
                <w:lang w:val="en-US"/>
              </w:rPr>
              <w:t>k</w:t>
            </w:r>
            <w:r>
              <w:rPr>
                <w:rFonts w:ascii="TNRCyrBash" w:hAnsi="TNRCyrBash"/>
                <w:sz w:val="18"/>
              </w:rPr>
              <w:t xml:space="preserve">, </w:t>
            </w:r>
            <w:r>
              <w:rPr>
                <w:rFonts w:ascii="TNRCyrBash" w:hAnsi="TNRCyrBash"/>
                <w:bCs/>
                <w:sz w:val="18"/>
              </w:rPr>
              <w:t>Октябрь проспекты, 32</w:t>
            </w:r>
          </w:p>
          <w:p w:rsidR="00EB2126" w:rsidRDefault="00EB2126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B2126" w:rsidRDefault="00EB2126">
            <w:pPr>
              <w:tabs>
                <w:tab w:val="left" w:pos="4860"/>
              </w:tabs>
              <w:jc w:val="center"/>
            </w:pPr>
            <w:r>
              <w:object w:dxaOrig="1158" w:dyaOrig="1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62.8pt" o:ole="">
                  <v:imagedata r:id="rId5" o:title=""/>
                </v:shape>
                <o:OLEObject Type="Embed" ProgID="Photoshop.Image.9" ShapeID="_x0000_i1025" DrawAspect="Content" ObjectID="_1461071003" r:id="rId6"/>
              </w:object>
            </w: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B2126" w:rsidRDefault="00EB2126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АДМИНИСТРАЦИЯ</w:t>
            </w:r>
          </w:p>
          <w:p w:rsidR="00EB2126" w:rsidRDefault="00EB2126">
            <w:pPr>
              <w:jc w:val="center"/>
              <w:rPr>
                <w:rFonts w:ascii="TNRCyrBash" w:hAnsi="TNRCyrBash"/>
                <w:b/>
              </w:rPr>
            </w:pPr>
            <w:r>
              <w:rPr>
                <w:rFonts w:ascii="TNRCyrBash" w:hAnsi="TNRCyrBash"/>
                <w:b/>
              </w:rPr>
              <w:t xml:space="preserve">городского округа </w:t>
            </w:r>
          </w:p>
          <w:p w:rsidR="00EB2126" w:rsidRDefault="00EB2126">
            <w:pPr>
              <w:jc w:val="center"/>
              <w:rPr>
                <w:rFonts w:ascii="TNRCyrBash" w:hAnsi="TNRCyrBash"/>
                <w:b/>
                <w:sz w:val="28"/>
              </w:rPr>
            </w:pPr>
            <w:r>
              <w:rPr>
                <w:rFonts w:ascii="TNRCyrBash" w:hAnsi="TNRCyrBash"/>
                <w:b/>
              </w:rPr>
              <w:t>город СТЕРЛИТАМАК</w:t>
            </w:r>
          </w:p>
          <w:p w:rsidR="00EB2126" w:rsidRDefault="00EB2126">
            <w:pPr>
              <w:jc w:val="center"/>
              <w:rPr>
                <w:rFonts w:ascii="TNRCyrBash" w:hAnsi="TNRCyrBash"/>
                <w:b/>
                <w:sz w:val="20"/>
              </w:rPr>
            </w:pPr>
            <w:r>
              <w:rPr>
                <w:rFonts w:ascii="TNRCyrBash" w:hAnsi="TNRCyrBash"/>
                <w:b/>
                <w:sz w:val="20"/>
              </w:rPr>
              <w:t>РЕСПУБЛИКИ БАШКОРТОСТАН</w:t>
            </w:r>
          </w:p>
          <w:p w:rsidR="00EB2126" w:rsidRDefault="00EB2126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EB2126" w:rsidRDefault="00EB2126">
            <w:pPr>
              <w:jc w:val="center"/>
              <w:rPr>
                <w:b/>
                <w:sz w:val="18"/>
              </w:rPr>
            </w:pPr>
          </w:p>
        </w:tc>
      </w:tr>
      <w:tr w:rsidR="00C65B90">
        <w:tblPrEx>
          <w:tblBorders>
            <w:bottom w:val="none" w:sz="0" w:space="0" w:color="auto"/>
          </w:tblBorders>
        </w:tblPrEx>
        <w:tc>
          <w:tcPr>
            <w:tcW w:w="4140" w:type="dxa"/>
          </w:tcPr>
          <w:p w:rsidR="000F65BA" w:rsidRDefault="000F65BA">
            <w:pPr>
              <w:pStyle w:val="3"/>
              <w:rPr>
                <w:sz w:val="4"/>
                <w:szCs w:val="4"/>
              </w:rPr>
            </w:pPr>
          </w:p>
          <w:p w:rsidR="000F65BA" w:rsidRDefault="000F65BA" w:rsidP="000F65BA">
            <w:pPr>
              <w:rPr>
                <w:sz w:val="4"/>
                <w:szCs w:val="4"/>
              </w:rPr>
            </w:pPr>
          </w:p>
          <w:p w:rsidR="000F65BA" w:rsidRDefault="000F65BA" w:rsidP="000F65BA">
            <w:pPr>
              <w:rPr>
                <w:sz w:val="4"/>
                <w:szCs w:val="4"/>
              </w:rPr>
            </w:pPr>
          </w:p>
          <w:p w:rsidR="000F65BA" w:rsidRPr="000F65BA" w:rsidRDefault="000F65BA" w:rsidP="000F65BA">
            <w:pPr>
              <w:rPr>
                <w:sz w:val="4"/>
                <w:szCs w:val="4"/>
              </w:rPr>
            </w:pPr>
          </w:p>
          <w:p w:rsidR="00C65B90" w:rsidRDefault="00C65B90">
            <w:pPr>
              <w:pStyle w:val="3"/>
            </w:pPr>
            <w:r>
              <w:t>БОЙОРО</w:t>
            </w:r>
            <w:proofErr w:type="gramStart"/>
            <w:r w:rsidRPr="000F65BA">
              <w:rPr>
                <w:sz w:val="30"/>
                <w:szCs w:val="30"/>
              </w:rPr>
              <w:t>K</w:t>
            </w:r>
            <w:proofErr w:type="gramEnd"/>
          </w:p>
          <w:p w:rsidR="00C65B90" w:rsidRDefault="00C65B90">
            <w:pPr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rPr>
                <w:rFonts w:ascii="TNRCyrBash" w:hAnsi="TNRCyrBash"/>
                <w:sz w:val="2"/>
                <w:szCs w:val="2"/>
              </w:rPr>
            </w:pPr>
          </w:p>
          <w:p w:rsidR="00D42F0D" w:rsidRDefault="00D42F0D">
            <w:pPr>
              <w:rPr>
                <w:rFonts w:ascii="TNRCyrBash" w:hAnsi="TNRCyrBash"/>
                <w:sz w:val="2"/>
                <w:szCs w:val="2"/>
              </w:rPr>
            </w:pPr>
          </w:p>
          <w:p w:rsidR="00D42F0D" w:rsidRPr="00D42F0D" w:rsidRDefault="00D42F0D">
            <w:pPr>
              <w:rPr>
                <w:rFonts w:ascii="TNRCyrBash" w:hAnsi="TNRCyrBash"/>
                <w:sz w:val="2"/>
                <w:szCs w:val="2"/>
              </w:rPr>
            </w:pPr>
          </w:p>
          <w:p w:rsidR="000F65BA" w:rsidRDefault="000F65BA">
            <w:pPr>
              <w:rPr>
                <w:rFonts w:ascii="TNRCyrBash" w:hAnsi="TNRCyrBash"/>
                <w:sz w:val="4"/>
                <w:szCs w:val="4"/>
              </w:rPr>
            </w:pPr>
          </w:p>
          <w:p w:rsidR="00D42F0D" w:rsidRDefault="00D42F0D">
            <w:pPr>
              <w:rPr>
                <w:rFonts w:ascii="TNRCyrBash" w:hAnsi="TNRCyrBash"/>
                <w:sz w:val="4"/>
                <w:szCs w:val="4"/>
              </w:rPr>
            </w:pPr>
          </w:p>
          <w:p w:rsidR="00D42F0D" w:rsidRDefault="00D42F0D">
            <w:pPr>
              <w:rPr>
                <w:rFonts w:ascii="TNRCyrBash" w:hAnsi="TNRCyrBash"/>
                <w:sz w:val="4"/>
                <w:szCs w:val="4"/>
              </w:rPr>
            </w:pPr>
          </w:p>
          <w:p w:rsidR="00C65B90" w:rsidRDefault="001305DF" w:rsidP="007610B4">
            <w:pPr>
              <w:jc w:val="center"/>
              <w:rPr>
                <w:rFonts w:ascii="TNRCyrBash" w:hAnsi="TNRCyrBash"/>
                <w:sz w:val="28"/>
              </w:rPr>
            </w:pPr>
            <w:r w:rsidRPr="00325DA2">
              <w:rPr>
                <w:sz w:val="28"/>
              </w:rPr>
              <w:t>«_</w:t>
            </w:r>
            <w:r w:rsidR="00325DA2" w:rsidRPr="00325DA2">
              <w:rPr>
                <w:sz w:val="28"/>
              </w:rPr>
              <w:t>08</w:t>
            </w:r>
            <w:r w:rsidR="007610B4" w:rsidRPr="00325DA2">
              <w:rPr>
                <w:sz w:val="28"/>
                <w:lang w:val="en-US"/>
              </w:rPr>
              <w:t>_</w:t>
            </w:r>
            <w:r w:rsidRPr="00325DA2">
              <w:rPr>
                <w:sz w:val="28"/>
              </w:rPr>
              <w:t>»__</w:t>
            </w:r>
            <w:r w:rsidR="00325DA2" w:rsidRPr="00325DA2">
              <w:rPr>
                <w:sz w:val="28"/>
              </w:rPr>
              <w:t>05</w:t>
            </w:r>
            <w:r w:rsidRPr="00325DA2">
              <w:rPr>
                <w:sz w:val="28"/>
              </w:rPr>
              <w:t>_</w:t>
            </w:r>
            <w:r w:rsidR="007610B4" w:rsidRPr="00325DA2">
              <w:rPr>
                <w:sz w:val="28"/>
                <w:lang w:val="en-US"/>
              </w:rPr>
              <w:t>__</w:t>
            </w:r>
            <w:r w:rsidRPr="00325DA2">
              <w:rPr>
                <w:sz w:val="28"/>
              </w:rPr>
              <w:t>201</w:t>
            </w:r>
            <w:r w:rsidR="00325DA2">
              <w:rPr>
                <w:sz w:val="28"/>
              </w:rPr>
              <w:t>4</w:t>
            </w:r>
            <w:r w:rsidR="00C65B90" w:rsidRPr="00325DA2">
              <w:rPr>
                <w:sz w:val="28"/>
              </w:rPr>
              <w:t>й</w:t>
            </w:r>
            <w:r w:rsidR="00C65B90">
              <w:rPr>
                <w:rFonts w:ascii="TNRCyrBash" w:hAnsi="TNRCyrBash"/>
                <w:sz w:val="28"/>
              </w:rPr>
              <w:t>.</w:t>
            </w:r>
          </w:p>
        </w:tc>
        <w:tc>
          <w:tcPr>
            <w:tcW w:w="1620" w:type="dxa"/>
          </w:tcPr>
          <w:p w:rsidR="00C65B90" w:rsidRDefault="00C65B90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F0D" w:rsidRDefault="00D42F0D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9573B9" w:rsidRDefault="009573B9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P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C65B90" w:rsidRDefault="00C65B90" w:rsidP="007610B4">
            <w:pPr>
              <w:rPr>
                <w:rFonts w:ascii="TNRCyrBash" w:hAnsi="TNRCyrBash"/>
                <w:sz w:val="28"/>
              </w:rPr>
            </w:pPr>
            <w:r w:rsidRPr="00D607F6">
              <w:rPr>
                <w:rFonts w:ascii="TNRCyrBash" w:hAnsi="TNRCyrBash"/>
                <w:sz w:val="28"/>
                <w:u w:val="single"/>
              </w:rPr>
              <w:t>№</w:t>
            </w:r>
            <w:r w:rsidR="007610B4">
              <w:rPr>
                <w:rFonts w:asciiTheme="minorHAnsi" w:hAnsiTheme="minorHAnsi"/>
                <w:sz w:val="28"/>
                <w:u w:val="single"/>
                <w:lang w:val="en-US"/>
              </w:rPr>
              <w:t>_</w:t>
            </w:r>
            <w:r w:rsidR="00325DA2" w:rsidRPr="00325DA2">
              <w:rPr>
                <w:sz w:val="28"/>
                <w:u w:val="single"/>
              </w:rPr>
              <w:t>51-р</w:t>
            </w:r>
            <w:r w:rsidR="00D64346" w:rsidRPr="00325DA2">
              <w:rPr>
                <w:sz w:val="28"/>
              </w:rPr>
              <w:t>_</w:t>
            </w:r>
            <w:r w:rsidR="00B7057D" w:rsidRPr="00325DA2">
              <w:rPr>
                <w:sz w:val="28"/>
              </w:rPr>
              <w:t>_</w:t>
            </w:r>
          </w:p>
        </w:tc>
        <w:tc>
          <w:tcPr>
            <w:tcW w:w="4140" w:type="dxa"/>
          </w:tcPr>
          <w:p w:rsidR="000F65BA" w:rsidRDefault="000F65BA">
            <w:pPr>
              <w:pStyle w:val="3"/>
              <w:rPr>
                <w:sz w:val="4"/>
                <w:szCs w:val="4"/>
              </w:rPr>
            </w:pPr>
          </w:p>
          <w:p w:rsidR="000F65BA" w:rsidRDefault="000F65BA">
            <w:pPr>
              <w:pStyle w:val="3"/>
              <w:rPr>
                <w:sz w:val="4"/>
                <w:szCs w:val="4"/>
              </w:rPr>
            </w:pPr>
          </w:p>
          <w:p w:rsidR="000F65BA" w:rsidRDefault="000F65BA">
            <w:pPr>
              <w:pStyle w:val="3"/>
              <w:rPr>
                <w:sz w:val="4"/>
                <w:szCs w:val="4"/>
              </w:rPr>
            </w:pPr>
          </w:p>
          <w:p w:rsidR="000F65BA" w:rsidRDefault="000F65BA">
            <w:pPr>
              <w:pStyle w:val="3"/>
              <w:rPr>
                <w:sz w:val="4"/>
                <w:szCs w:val="4"/>
              </w:rPr>
            </w:pPr>
          </w:p>
          <w:p w:rsidR="00C65B90" w:rsidRDefault="00C65B90">
            <w:pPr>
              <w:pStyle w:val="3"/>
            </w:pPr>
            <w:r>
              <w:t>РАСПОРЯЖЕНИЕ</w:t>
            </w: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0F65BA" w:rsidRDefault="000F65BA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9573B9" w:rsidRDefault="009573B9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9573B9" w:rsidRDefault="009573B9">
            <w:pPr>
              <w:jc w:val="center"/>
              <w:rPr>
                <w:rFonts w:ascii="TNRCyrBash" w:hAnsi="TNRCyrBash"/>
                <w:sz w:val="4"/>
                <w:szCs w:val="4"/>
              </w:rPr>
            </w:pPr>
          </w:p>
          <w:p w:rsidR="00C65B90" w:rsidRPr="00325DA2" w:rsidRDefault="001305DF" w:rsidP="007610B4">
            <w:pPr>
              <w:jc w:val="center"/>
              <w:rPr>
                <w:sz w:val="28"/>
              </w:rPr>
            </w:pPr>
            <w:r w:rsidRPr="00325DA2">
              <w:rPr>
                <w:sz w:val="28"/>
              </w:rPr>
              <w:t>«_</w:t>
            </w:r>
            <w:r w:rsidR="00325DA2" w:rsidRPr="00325DA2">
              <w:rPr>
                <w:sz w:val="28"/>
              </w:rPr>
              <w:t>08</w:t>
            </w:r>
            <w:r w:rsidR="007610B4" w:rsidRPr="00325DA2">
              <w:rPr>
                <w:sz w:val="28"/>
                <w:lang w:val="en-US"/>
              </w:rPr>
              <w:t>_</w:t>
            </w:r>
            <w:r w:rsidRPr="00325DA2">
              <w:rPr>
                <w:sz w:val="28"/>
              </w:rPr>
              <w:t>»___</w:t>
            </w:r>
            <w:r w:rsidR="00325DA2" w:rsidRPr="00325DA2">
              <w:rPr>
                <w:sz w:val="28"/>
              </w:rPr>
              <w:t>05</w:t>
            </w:r>
            <w:r w:rsidRPr="00325DA2">
              <w:rPr>
                <w:sz w:val="28"/>
              </w:rPr>
              <w:t>_____201</w:t>
            </w:r>
            <w:r w:rsidR="00325DA2" w:rsidRPr="00325DA2">
              <w:rPr>
                <w:sz w:val="28"/>
              </w:rPr>
              <w:t>4</w:t>
            </w:r>
            <w:r w:rsidR="00C65B90" w:rsidRPr="00325DA2">
              <w:rPr>
                <w:sz w:val="28"/>
              </w:rPr>
              <w:t>г.</w:t>
            </w:r>
          </w:p>
        </w:tc>
      </w:tr>
    </w:tbl>
    <w:p w:rsidR="002A20FA" w:rsidRDefault="00D42F0D" w:rsidP="00155C73">
      <w:pPr>
        <w:ind w:right="2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781B" w:rsidRDefault="0078781B" w:rsidP="00344CCE">
      <w:pPr>
        <w:ind w:right="21"/>
        <w:jc w:val="both"/>
        <w:rPr>
          <w:sz w:val="12"/>
          <w:szCs w:val="12"/>
        </w:rPr>
      </w:pPr>
    </w:p>
    <w:p w:rsidR="00301D39" w:rsidRDefault="00301D39" w:rsidP="00E2642E">
      <w:pPr>
        <w:ind w:right="21"/>
        <w:jc w:val="both"/>
        <w:rPr>
          <w:sz w:val="12"/>
          <w:szCs w:val="12"/>
        </w:rPr>
      </w:pPr>
    </w:p>
    <w:p w:rsidR="00301D39" w:rsidRDefault="00301D39" w:rsidP="00E2642E">
      <w:pPr>
        <w:ind w:right="21"/>
        <w:jc w:val="both"/>
        <w:rPr>
          <w:sz w:val="12"/>
          <w:szCs w:val="12"/>
        </w:rPr>
      </w:pPr>
    </w:p>
    <w:p w:rsidR="006104BE" w:rsidRDefault="006104BE" w:rsidP="00E2642E">
      <w:pPr>
        <w:ind w:right="21"/>
        <w:jc w:val="both"/>
        <w:rPr>
          <w:sz w:val="12"/>
          <w:szCs w:val="12"/>
        </w:rPr>
      </w:pPr>
    </w:p>
    <w:p w:rsidR="006104BE" w:rsidRDefault="006104BE" w:rsidP="00E2642E">
      <w:pPr>
        <w:ind w:right="21"/>
        <w:jc w:val="both"/>
        <w:rPr>
          <w:sz w:val="12"/>
          <w:szCs w:val="12"/>
        </w:rPr>
      </w:pPr>
    </w:p>
    <w:p w:rsidR="006104BE" w:rsidRDefault="006104BE" w:rsidP="00E2642E">
      <w:pPr>
        <w:ind w:right="21"/>
        <w:jc w:val="both"/>
        <w:rPr>
          <w:sz w:val="12"/>
          <w:szCs w:val="12"/>
        </w:rPr>
      </w:pPr>
    </w:p>
    <w:p w:rsidR="00301D39" w:rsidRDefault="00301D39" w:rsidP="00E2642E">
      <w:pPr>
        <w:ind w:right="21"/>
        <w:jc w:val="both"/>
        <w:rPr>
          <w:sz w:val="12"/>
          <w:szCs w:val="12"/>
        </w:rPr>
      </w:pPr>
    </w:p>
    <w:p w:rsidR="00A14734" w:rsidRDefault="00301D39" w:rsidP="00A14734">
      <w:pPr>
        <w:autoSpaceDE w:val="0"/>
        <w:autoSpaceDN w:val="0"/>
        <w:adjustRightInd w:val="0"/>
        <w:rPr>
          <w:b/>
          <w:bCs/>
        </w:rPr>
      </w:pPr>
      <w:r w:rsidRPr="006F7EC1">
        <w:rPr>
          <w:rStyle w:val="a3"/>
        </w:rPr>
        <w:t>О</w:t>
      </w:r>
      <w:r w:rsidR="00A14734">
        <w:rPr>
          <w:rStyle w:val="a3"/>
        </w:rPr>
        <w:t>б</w:t>
      </w:r>
      <w:r w:rsidR="00A14734">
        <w:rPr>
          <w:b/>
          <w:bCs/>
        </w:rPr>
        <w:t>ответственн</w:t>
      </w:r>
      <w:r w:rsidR="006104BE">
        <w:rPr>
          <w:b/>
          <w:bCs/>
        </w:rPr>
        <w:t>ом</w:t>
      </w:r>
      <w:r w:rsidR="00A14734">
        <w:rPr>
          <w:b/>
          <w:bCs/>
        </w:rPr>
        <w:t xml:space="preserve"> за организацию обработки персональных данных</w:t>
      </w:r>
    </w:p>
    <w:p w:rsidR="00301D39" w:rsidRDefault="00301D39" w:rsidP="00A14734">
      <w:pPr>
        <w:jc w:val="both"/>
        <w:outlineLvl w:val="0"/>
        <w:rPr>
          <w:rStyle w:val="a3"/>
        </w:rPr>
      </w:pPr>
    </w:p>
    <w:p w:rsidR="006104BE" w:rsidRDefault="006104BE" w:rsidP="00A14734">
      <w:pPr>
        <w:jc w:val="both"/>
        <w:outlineLvl w:val="0"/>
        <w:rPr>
          <w:rStyle w:val="a3"/>
        </w:rPr>
      </w:pPr>
    </w:p>
    <w:p w:rsidR="006104BE" w:rsidRDefault="006104BE" w:rsidP="00A14734">
      <w:pPr>
        <w:jc w:val="both"/>
        <w:outlineLvl w:val="0"/>
        <w:rPr>
          <w:rStyle w:val="a3"/>
        </w:rPr>
      </w:pPr>
    </w:p>
    <w:p w:rsidR="006104BE" w:rsidRDefault="006104BE" w:rsidP="00A14734">
      <w:pPr>
        <w:jc w:val="both"/>
        <w:outlineLvl w:val="0"/>
        <w:rPr>
          <w:rStyle w:val="a3"/>
        </w:rPr>
      </w:pPr>
    </w:p>
    <w:p w:rsidR="006104BE" w:rsidRDefault="006104BE" w:rsidP="00A14734">
      <w:pPr>
        <w:jc w:val="both"/>
        <w:outlineLvl w:val="0"/>
        <w:rPr>
          <w:rStyle w:val="a3"/>
        </w:rPr>
      </w:pPr>
    </w:p>
    <w:p w:rsidR="006104BE" w:rsidRDefault="006104BE" w:rsidP="00A14734">
      <w:pPr>
        <w:jc w:val="both"/>
        <w:outlineLvl w:val="0"/>
        <w:rPr>
          <w:rStyle w:val="a3"/>
        </w:rPr>
      </w:pPr>
    </w:p>
    <w:p w:rsidR="006104BE" w:rsidRDefault="006104BE" w:rsidP="00A14734">
      <w:pPr>
        <w:jc w:val="both"/>
        <w:outlineLvl w:val="0"/>
        <w:rPr>
          <w:rStyle w:val="a3"/>
        </w:rPr>
      </w:pPr>
    </w:p>
    <w:p w:rsidR="00301D39" w:rsidRDefault="00301D39" w:rsidP="00301D39">
      <w:pPr>
        <w:jc w:val="both"/>
        <w:outlineLvl w:val="0"/>
        <w:rPr>
          <w:rStyle w:val="a3"/>
        </w:rPr>
      </w:pPr>
    </w:p>
    <w:p w:rsidR="009E3972" w:rsidRDefault="00A14734" w:rsidP="00A147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A6537">
        <w:rPr>
          <w:sz w:val="28"/>
          <w:szCs w:val="28"/>
        </w:rPr>
        <w:t xml:space="preserve"> ч.1-2 ст.19, ст.22.1</w:t>
      </w:r>
      <w:r>
        <w:rPr>
          <w:sz w:val="28"/>
          <w:szCs w:val="28"/>
        </w:rPr>
        <w:t xml:space="preserve"> Федеральн</w:t>
      </w:r>
      <w:r w:rsidR="003A6537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A6537">
        <w:rPr>
          <w:sz w:val="28"/>
          <w:szCs w:val="28"/>
        </w:rPr>
        <w:t xml:space="preserve">а№152-ФЗ </w:t>
      </w:r>
      <w:r>
        <w:rPr>
          <w:sz w:val="28"/>
          <w:szCs w:val="28"/>
        </w:rPr>
        <w:t xml:space="preserve">от 27 июля 2006 г. «О персональных данных» и </w:t>
      </w:r>
      <w:r w:rsidR="003A6537">
        <w:rPr>
          <w:sz w:val="28"/>
          <w:szCs w:val="28"/>
        </w:rPr>
        <w:t>п</w:t>
      </w:r>
      <w:proofErr w:type="gramStart"/>
      <w:r w:rsidR="003A6537">
        <w:rPr>
          <w:sz w:val="28"/>
          <w:szCs w:val="28"/>
        </w:rPr>
        <w:t>.а</w:t>
      </w:r>
      <w:proofErr w:type="gramEnd"/>
      <w:r w:rsidR="003A6537">
        <w:rPr>
          <w:sz w:val="28"/>
          <w:szCs w:val="28"/>
        </w:rPr>
        <w:t xml:space="preserve"> ч.1 </w:t>
      </w:r>
      <w:r>
        <w:rPr>
          <w:sz w:val="28"/>
          <w:szCs w:val="28"/>
        </w:rPr>
        <w:t>постановлени</w:t>
      </w:r>
      <w:r w:rsidR="003A6537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Российской Федерации от 21 марта 2012 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9E3972">
        <w:rPr>
          <w:sz w:val="28"/>
          <w:szCs w:val="28"/>
        </w:rPr>
        <w:t>:</w:t>
      </w:r>
    </w:p>
    <w:p w:rsidR="00A14734" w:rsidRDefault="009E3972" w:rsidP="009E397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16BB7" w:rsidRPr="009E3972">
        <w:rPr>
          <w:sz w:val="28"/>
          <w:szCs w:val="28"/>
        </w:rPr>
        <w:t xml:space="preserve">уководителям структурных подразделений администрации городского округа организовать </w:t>
      </w:r>
      <w:r>
        <w:rPr>
          <w:sz w:val="28"/>
          <w:szCs w:val="28"/>
        </w:rPr>
        <w:t>обработку персональных данных в своих структурных подразделениях в соответстви</w:t>
      </w:r>
      <w:r w:rsidR="006104BE">
        <w:rPr>
          <w:sz w:val="28"/>
          <w:szCs w:val="28"/>
        </w:rPr>
        <w:t>и</w:t>
      </w:r>
      <w:r w:rsidR="005B585D">
        <w:rPr>
          <w:sz w:val="28"/>
          <w:szCs w:val="28"/>
        </w:rPr>
        <w:t xml:space="preserve"> </w:t>
      </w:r>
      <w:r w:rsidR="006104BE">
        <w:rPr>
          <w:sz w:val="28"/>
          <w:szCs w:val="28"/>
        </w:rPr>
        <w:t>с действующим законодательством.</w:t>
      </w:r>
    </w:p>
    <w:p w:rsidR="009E3972" w:rsidRPr="00886247" w:rsidRDefault="006104BE" w:rsidP="009E397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начальника отдела информационных технологий.</w:t>
      </w:r>
    </w:p>
    <w:p w:rsidR="00886247" w:rsidRPr="009E3972" w:rsidRDefault="00886247" w:rsidP="009E397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bookmarkStart w:id="0" w:name="_GoBack"/>
      <w:bookmarkEnd w:id="0"/>
      <w:r>
        <w:rPr>
          <w:sz w:val="28"/>
          <w:szCs w:val="28"/>
        </w:rPr>
        <w:t>администрации ГО г.Стерлитамак №10-р от 09.04.2009 признать утратившим силу.</w:t>
      </w:r>
    </w:p>
    <w:p w:rsidR="00301D39" w:rsidRDefault="00301D39" w:rsidP="00301D39">
      <w:pPr>
        <w:spacing w:line="360" w:lineRule="auto"/>
        <w:ind w:firstLine="709"/>
        <w:jc w:val="both"/>
        <w:outlineLvl w:val="0"/>
        <w:rPr>
          <w:rStyle w:val="a3"/>
          <w:b w:val="0"/>
          <w:sz w:val="28"/>
          <w:szCs w:val="28"/>
        </w:rPr>
      </w:pPr>
    </w:p>
    <w:p w:rsidR="00301D39" w:rsidRDefault="00301D39" w:rsidP="00301D39">
      <w:pPr>
        <w:spacing w:line="360" w:lineRule="auto"/>
        <w:ind w:firstLine="709"/>
        <w:jc w:val="both"/>
        <w:outlineLvl w:val="0"/>
        <w:rPr>
          <w:rStyle w:val="a3"/>
          <w:b w:val="0"/>
          <w:sz w:val="28"/>
          <w:szCs w:val="28"/>
        </w:rPr>
      </w:pPr>
    </w:p>
    <w:p w:rsidR="00301D39" w:rsidRDefault="00301D39" w:rsidP="00301D39">
      <w:pPr>
        <w:spacing w:line="360" w:lineRule="auto"/>
        <w:ind w:firstLine="709"/>
        <w:jc w:val="both"/>
        <w:outlineLvl w:val="0"/>
        <w:rPr>
          <w:rStyle w:val="a3"/>
          <w:b w:val="0"/>
          <w:sz w:val="28"/>
          <w:szCs w:val="28"/>
        </w:rPr>
      </w:pPr>
    </w:p>
    <w:p w:rsidR="00301D39" w:rsidRDefault="00301D39" w:rsidP="00301D39">
      <w:pPr>
        <w:spacing w:line="360" w:lineRule="auto"/>
        <w:ind w:firstLine="709"/>
        <w:jc w:val="both"/>
        <w:outlineLvl w:val="0"/>
        <w:rPr>
          <w:rStyle w:val="a3"/>
          <w:b w:val="0"/>
          <w:sz w:val="28"/>
          <w:szCs w:val="28"/>
        </w:rPr>
      </w:pPr>
    </w:p>
    <w:p w:rsidR="00301D39" w:rsidRPr="005F4ED1" w:rsidRDefault="00301D39" w:rsidP="00301D39">
      <w:pPr>
        <w:jc w:val="both"/>
        <w:outlineLvl w:val="0"/>
        <w:rPr>
          <w:sz w:val="20"/>
        </w:rPr>
      </w:pPr>
      <w:r>
        <w:rPr>
          <w:b/>
          <w:color w:val="000000"/>
          <w:sz w:val="28"/>
        </w:rPr>
        <w:t>Глава администрации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 xml:space="preserve">                   А.Н. Изотов</w:t>
      </w:r>
    </w:p>
    <w:p w:rsidR="00301D39" w:rsidRPr="00301D39" w:rsidRDefault="00301D39" w:rsidP="00301D39">
      <w:pPr>
        <w:spacing w:line="360" w:lineRule="auto"/>
        <w:jc w:val="both"/>
        <w:outlineLvl w:val="0"/>
        <w:rPr>
          <w:rStyle w:val="a3"/>
          <w:b w:val="0"/>
          <w:sz w:val="28"/>
          <w:szCs w:val="28"/>
        </w:rPr>
      </w:pPr>
    </w:p>
    <w:sectPr w:rsidR="00301D39" w:rsidRPr="00301D39" w:rsidSect="002724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CBB"/>
    <w:multiLevelType w:val="hybridMultilevel"/>
    <w:tmpl w:val="AEE40704"/>
    <w:lvl w:ilvl="0" w:tplc="6D3ABC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EE3005"/>
    <w:rsid w:val="00023F85"/>
    <w:rsid w:val="000940BC"/>
    <w:rsid w:val="000F65BA"/>
    <w:rsid w:val="000F7806"/>
    <w:rsid w:val="001262E9"/>
    <w:rsid w:val="001305DF"/>
    <w:rsid w:val="00144DA6"/>
    <w:rsid w:val="00155C73"/>
    <w:rsid w:val="00224988"/>
    <w:rsid w:val="00255662"/>
    <w:rsid w:val="0027246E"/>
    <w:rsid w:val="002A20FA"/>
    <w:rsid w:val="002E43E5"/>
    <w:rsid w:val="00301D39"/>
    <w:rsid w:val="00325DA2"/>
    <w:rsid w:val="00344CCE"/>
    <w:rsid w:val="00373AD8"/>
    <w:rsid w:val="003A6537"/>
    <w:rsid w:val="004014FF"/>
    <w:rsid w:val="004514CA"/>
    <w:rsid w:val="004547E7"/>
    <w:rsid w:val="004A7E4E"/>
    <w:rsid w:val="00512574"/>
    <w:rsid w:val="00550763"/>
    <w:rsid w:val="0056488E"/>
    <w:rsid w:val="005B585D"/>
    <w:rsid w:val="006104BE"/>
    <w:rsid w:val="007610B4"/>
    <w:rsid w:val="0078781B"/>
    <w:rsid w:val="00816BB7"/>
    <w:rsid w:val="0086756D"/>
    <w:rsid w:val="00886247"/>
    <w:rsid w:val="008977F8"/>
    <w:rsid w:val="008A3A78"/>
    <w:rsid w:val="009573B9"/>
    <w:rsid w:val="009D4CCB"/>
    <w:rsid w:val="009E3972"/>
    <w:rsid w:val="00A14734"/>
    <w:rsid w:val="00B7057D"/>
    <w:rsid w:val="00BB7904"/>
    <w:rsid w:val="00BE0CE7"/>
    <w:rsid w:val="00C23514"/>
    <w:rsid w:val="00C65B90"/>
    <w:rsid w:val="00CB70F1"/>
    <w:rsid w:val="00D42F0D"/>
    <w:rsid w:val="00D607F6"/>
    <w:rsid w:val="00D64346"/>
    <w:rsid w:val="00D72D7F"/>
    <w:rsid w:val="00D8652E"/>
    <w:rsid w:val="00D95585"/>
    <w:rsid w:val="00DE5FB5"/>
    <w:rsid w:val="00E03520"/>
    <w:rsid w:val="00E07034"/>
    <w:rsid w:val="00E11CCE"/>
    <w:rsid w:val="00E2642E"/>
    <w:rsid w:val="00E3055D"/>
    <w:rsid w:val="00EB2126"/>
    <w:rsid w:val="00EE3005"/>
    <w:rsid w:val="00F4244A"/>
    <w:rsid w:val="00F5224E"/>
    <w:rsid w:val="00F802D4"/>
    <w:rsid w:val="00FB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B90"/>
    <w:rPr>
      <w:sz w:val="24"/>
      <w:szCs w:val="24"/>
    </w:rPr>
  </w:style>
  <w:style w:type="paragraph" w:styleId="1">
    <w:name w:val="heading 1"/>
    <w:basedOn w:val="a"/>
    <w:next w:val="a"/>
    <w:qFormat/>
    <w:rsid w:val="00C65B9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C65B90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1D39"/>
    <w:rPr>
      <w:b/>
      <w:bCs/>
    </w:rPr>
  </w:style>
  <w:style w:type="paragraph" w:styleId="a4">
    <w:name w:val="List Paragraph"/>
    <w:basedOn w:val="a"/>
    <w:uiPriority w:val="34"/>
    <w:qFormat/>
    <w:rsid w:val="009E3972"/>
    <w:pPr>
      <w:ind w:left="720"/>
      <w:contextualSpacing/>
    </w:pPr>
  </w:style>
  <w:style w:type="paragraph" w:styleId="a5">
    <w:name w:val="Balloon Text"/>
    <w:basedOn w:val="a"/>
    <w:link w:val="a6"/>
    <w:rsid w:val="003A6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6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B90"/>
    <w:rPr>
      <w:sz w:val="24"/>
      <w:szCs w:val="24"/>
    </w:rPr>
  </w:style>
  <w:style w:type="paragraph" w:styleId="1">
    <w:name w:val="heading 1"/>
    <w:basedOn w:val="a"/>
    <w:next w:val="a"/>
    <w:qFormat/>
    <w:rsid w:val="00C65B9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C65B90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1D39"/>
    <w:rPr>
      <w:b/>
      <w:bCs/>
    </w:rPr>
  </w:style>
  <w:style w:type="paragraph" w:styleId="a4">
    <w:name w:val="List Paragraph"/>
    <w:basedOn w:val="a"/>
    <w:uiPriority w:val="34"/>
    <w:qFormat/>
    <w:rsid w:val="009E3972"/>
    <w:pPr>
      <w:ind w:left="720"/>
      <w:contextualSpacing/>
    </w:pPr>
  </w:style>
  <w:style w:type="paragraph" w:styleId="a5">
    <w:name w:val="Balloon Text"/>
    <w:basedOn w:val="a"/>
    <w:link w:val="a6"/>
    <w:rsid w:val="003A65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6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buro2\&#1052;&#1086;&#1080;%20&#1076;&#1086;&#1082;&#1091;&#1084;&#1077;&#1085;&#1090;&#1099;\321%20-%20&#1041;&#1083;&#1072;&#1085;&#1082;%20&#1040;&#1044;&#1052;&#1048;&#1053;.-%20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321 - Бланк АДМИН.- РАСПОРЯЖЕНИЕ</Template>
  <TotalTime>318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РЕСПУБЛИКАHЫ</vt:lpstr>
    </vt:vector>
  </TitlesOfParts>
  <Company>Администрация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РЕСПУБЛИКАHЫ</dc:title>
  <dc:creator>Губайдуллина А.Т.</dc:creator>
  <cp:lastModifiedBy>vedspeciao</cp:lastModifiedBy>
  <cp:revision>8</cp:revision>
  <cp:lastPrinted>2014-05-08T06:06:00Z</cp:lastPrinted>
  <dcterms:created xsi:type="dcterms:W3CDTF">2014-05-07T03:50:00Z</dcterms:created>
  <dcterms:modified xsi:type="dcterms:W3CDTF">2014-05-08T10:17:00Z</dcterms:modified>
</cp:coreProperties>
</file>