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08"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4214"/>
        <w:gridCol w:w="1580"/>
        <w:gridCol w:w="4214"/>
      </w:tblGrid>
      <w:tr w:rsidR="00C47B5F" w:rsidRPr="00AB16B8" w14:paraId="253EB9CF" w14:textId="77777777" w:rsidTr="0015669C">
        <w:trPr>
          <w:cantSplit/>
          <w:trHeight w:val="1055"/>
        </w:trPr>
        <w:tc>
          <w:tcPr>
            <w:tcW w:w="4214" w:type="dxa"/>
            <w:tcBorders>
              <w:top w:val="nil"/>
              <w:left w:val="nil"/>
              <w:bottom w:val="thinThickSmallGap" w:sz="24" w:space="0" w:color="auto"/>
              <w:right w:val="nil"/>
            </w:tcBorders>
            <w:vAlign w:val="center"/>
          </w:tcPr>
          <w:p w14:paraId="4DCD37C0" w14:textId="77777777" w:rsidR="00C47B5F" w:rsidRPr="00AB16B8" w:rsidRDefault="00C47B5F" w:rsidP="0015669C">
            <w:pPr>
              <w:pStyle w:val="1"/>
              <w:jc w:val="center"/>
              <w:rPr>
                <w:rFonts w:ascii="TNRCyrBash" w:hAnsi="TNRCyrBash"/>
                <w:sz w:val="24"/>
                <w:szCs w:val="24"/>
              </w:rPr>
            </w:pPr>
            <w:r w:rsidRPr="00AB16B8">
              <w:rPr>
                <w:rFonts w:ascii="TNRCyrBash" w:hAnsi="TNRCyrBash"/>
                <w:sz w:val="24"/>
                <w:szCs w:val="24"/>
              </w:rPr>
              <w:t>Баш</w:t>
            </w:r>
            <w:r w:rsidRPr="00AB16B8">
              <w:rPr>
                <w:rFonts w:ascii="TNRCyrBash" w:hAnsi="TNRCyrBash"/>
                <w:sz w:val="24"/>
                <w:szCs w:val="24"/>
                <w:lang w:val="en-US"/>
              </w:rPr>
              <w:t>k</w:t>
            </w:r>
            <w:proofErr w:type="spellStart"/>
            <w:proofErr w:type="gramStart"/>
            <w:r w:rsidRPr="00AB16B8">
              <w:rPr>
                <w:rFonts w:ascii="TNRCyrBash" w:hAnsi="TNRCyrBash"/>
                <w:sz w:val="24"/>
                <w:szCs w:val="24"/>
              </w:rPr>
              <w:t>ортостан</w:t>
            </w:r>
            <w:proofErr w:type="spellEnd"/>
            <w:r w:rsidRPr="00AB16B8">
              <w:rPr>
                <w:rFonts w:ascii="TNRCyrBash" w:hAnsi="TNRCyrBash"/>
                <w:sz w:val="24"/>
                <w:szCs w:val="24"/>
              </w:rPr>
              <w:t xml:space="preserve">  Республика</w:t>
            </w:r>
            <w:proofErr w:type="gramEnd"/>
            <w:r w:rsidRPr="00AB16B8">
              <w:rPr>
                <w:rFonts w:ascii="TNRCyrBash" w:hAnsi="TNRCyrBash"/>
                <w:sz w:val="24"/>
                <w:szCs w:val="24"/>
                <w:lang w:val="en-US"/>
              </w:rPr>
              <w:t>h</w:t>
            </w:r>
            <w:r w:rsidRPr="00AB16B8">
              <w:rPr>
                <w:rFonts w:ascii="TNRCyrBash" w:hAnsi="TNRCyrBash"/>
                <w:sz w:val="24"/>
                <w:szCs w:val="24"/>
              </w:rPr>
              <w:t>ы</w:t>
            </w:r>
          </w:p>
          <w:p w14:paraId="54E0A022" w14:textId="77777777" w:rsidR="00C47B5F" w:rsidRPr="00AB16B8" w:rsidRDefault="00C47B5F" w:rsidP="0015669C">
            <w:pPr>
              <w:pStyle w:val="1"/>
              <w:jc w:val="center"/>
              <w:rPr>
                <w:rFonts w:ascii="TNRCyrBash" w:hAnsi="TNRCyrBash"/>
                <w:sz w:val="24"/>
                <w:szCs w:val="24"/>
              </w:rPr>
            </w:pPr>
            <w:proofErr w:type="spellStart"/>
            <w:r w:rsidRPr="00AB16B8">
              <w:rPr>
                <w:rFonts w:ascii="TNRCyrBash" w:hAnsi="TNRCyrBash"/>
                <w:sz w:val="24"/>
                <w:szCs w:val="24"/>
              </w:rPr>
              <w:t>Ст</w:t>
            </w:r>
            <w:proofErr w:type="spellEnd"/>
            <w:r w:rsidRPr="00AB16B8">
              <w:rPr>
                <w:rFonts w:ascii="TNRCyrBash" w:hAnsi="TNRCyrBash"/>
                <w:sz w:val="24"/>
                <w:szCs w:val="24"/>
                <w:lang w:val="en-US"/>
              </w:rPr>
              <w:t>e</w:t>
            </w:r>
            <w:proofErr w:type="spellStart"/>
            <w:r w:rsidRPr="00AB16B8">
              <w:rPr>
                <w:rFonts w:ascii="TNRCyrBash" w:hAnsi="TNRCyrBash"/>
                <w:sz w:val="24"/>
                <w:szCs w:val="24"/>
              </w:rPr>
              <w:t>рлетама</w:t>
            </w:r>
            <w:proofErr w:type="spellEnd"/>
            <w:r w:rsidRPr="00AB16B8">
              <w:rPr>
                <w:rFonts w:ascii="TNRCyrBash" w:hAnsi="TNRCyrBash"/>
                <w:sz w:val="24"/>
                <w:szCs w:val="24"/>
                <w:lang w:val="en-US"/>
              </w:rPr>
              <w:t>k</w:t>
            </w:r>
            <w:r w:rsidRPr="00AB16B8">
              <w:rPr>
                <w:rFonts w:ascii="TNRCyrBash" w:hAnsi="TNRCyrBash"/>
                <w:sz w:val="24"/>
                <w:szCs w:val="24"/>
              </w:rPr>
              <w:t xml:space="preserve"> </w:t>
            </w:r>
            <w:proofErr w:type="spellStart"/>
            <w:r w:rsidRPr="00AB16B8">
              <w:rPr>
                <w:rFonts w:ascii="TNRCyrBash" w:hAnsi="TNRCyrBash"/>
                <w:sz w:val="24"/>
                <w:szCs w:val="24"/>
                <w:lang w:val="en-US"/>
              </w:rPr>
              <w:t>k</w:t>
            </w:r>
            <w:proofErr w:type="spellEnd"/>
            <w:r w:rsidRPr="00AB16B8">
              <w:rPr>
                <w:rFonts w:ascii="TNRCyrBash" w:hAnsi="TNRCyrBash"/>
                <w:sz w:val="24"/>
                <w:szCs w:val="24"/>
              </w:rPr>
              <w:t>ала</w:t>
            </w:r>
            <w:r w:rsidRPr="00AB16B8">
              <w:rPr>
                <w:rFonts w:ascii="TNRCyrBash" w:hAnsi="TNRCyrBash"/>
                <w:sz w:val="24"/>
                <w:szCs w:val="24"/>
                <w:lang w:val="en-US"/>
              </w:rPr>
              <w:t>h</w:t>
            </w:r>
            <w:r w:rsidRPr="00AB16B8">
              <w:rPr>
                <w:rFonts w:ascii="TNRCyrBash" w:hAnsi="TNRCyrBash"/>
                <w:sz w:val="24"/>
                <w:szCs w:val="24"/>
              </w:rPr>
              <w:t>ы</w:t>
            </w:r>
          </w:p>
          <w:p w14:paraId="486C1AF5" w14:textId="77777777" w:rsidR="00C47B5F" w:rsidRPr="00AB16B8" w:rsidRDefault="00C47B5F" w:rsidP="0015669C">
            <w:pPr>
              <w:ind w:right="21"/>
              <w:jc w:val="center"/>
              <w:rPr>
                <w:b/>
                <w:sz w:val="24"/>
                <w:szCs w:val="24"/>
              </w:rPr>
            </w:pPr>
            <w:r w:rsidRPr="00AB16B8">
              <w:rPr>
                <w:rFonts w:ascii="TNRCyrBash" w:hAnsi="TNRCyrBash"/>
                <w:b/>
                <w:sz w:val="24"/>
                <w:szCs w:val="24"/>
                <w:lang w:val="en-US"/>
              </w:rPr>
              <w:t>k</w:t>
            </w:r>
            <w:r w:rsidRPr="00AB16B8">
              <w:rPr>
                <w:rFonts w:ascii="TNRCyrBash" w:hAnsi="TNRCyrBash"/>
                <w:b/>
                <w:sz w:val="24"/>
                <w:szCs w:val="24"/>
              </w:rPr>
              <w:t xml:space="preserve">ала </w:t>
            </w:r>
            <w:proofErr w:type="spellStart"/>
            <w:r w:rsidRPr="00AB16B8">
              <w:rPr>
                <w:rFonts w:ascii="TNRCyrBash" w:hAnsi="TNRCyrBash"/>
                <w:b/>
                <w:sz w:val="24"/>
                <w:szCs w:val="24"/>
              </w:rPr>
              <w:t>округы</w:t>
            </w:r>
            <w:proofErr w:type="spellEnd"/>
            <w:r w:rsidRPr="00AB16B8">
              <w:rPr>
                <w:rFonts w:ascii="TNRCyrBash" w:hAnsi="TNRCyrBash"/>
                <w:b/>
                <w:sz w:val="24"/>
                <w:szCs w:val="24"/>
              </w:rPr>
              <w:t xml:space="preserve">                                      </w:t>
            </w:r>
            <w:proofErr w:type="spellStart"/>
            <w:r w:rsidRPr="00AB16B8">
              <w:rPr>
                <w:rFonts w:ascii="TNRCyrBash" w:hAnsi="TNRCyrBash"/>
                <w:b/>
                <w:sz w:val="24"/>
                <w:szCs w:val="24"/>
              </w:rPr>
              <w:t>Хакими</w:t>
            </w:r>
            <w:r w:rsidRPr="00AB16B8">
              <w:rPr>
                <w:b/>
                <w:sz w:val="24"/>
                <w:szCs w:val="24"/>
              </w:rPr>
              <w:t>ә</w:t>
            </w:r>
            <w:r w:rsidRPr="00AB16B8">
              <w:rPr>
                <w:rFonts w:ascii="TNRCyrBash" w:hAnsi="TNRCyrBash"/>
                <w:b/>
                <w:sz w:val="24"/>
                <w:szCs w:val="24"/>
              </w:rPr>
              <w:t>те</w:t>
            </w:r>
            <w:proofErr w:type="spellEnd"/>
          </w:p>
          <w:p w14:paraId="76530457" w14:textId="77777777" w:rsidR="00C47B5F" w:rsidRPr="00AB16B8" w:rsidRDefault="00C47B5F" w:rsidP="0015669C">
            <w:pPr>
              <w:jc w:val="center"/>
              <w:rPr>
                <w:sz w:val="24"/>
                <w:szCs w:val="24"/>
              </w:rPr>
            </w:pPr>
          </w:p>
        </w:tc>
        <w:tc>
          <w:tcPr>
            <w:tcW w:w="1580" w:type="dxa"/>
            <w:tcBorders>
              <w:top w:val="nil"/>
              <w:left w:val="nil"/>
              <w:bottom w:val="thinThickSmallGap" w:sz="24" w:space="0" w:color="auto"/>
              <w:right w:val="nil"/>
            </w:tcBorders>
            <w:vAlign w:val="center"/>
          </w:tcPr>
          <w:p w14:paraId="69DA678D" w14:textId="77777777" w:rsidR="00C47B5F" w:rsidRPr="00AB16B8" w:rsidRDefault="00C47B5F" w:rsidP="0015669C">
            <w:pPr>
              <w:tabs>
                <w:tab w:val="left" w:pos="4860"/>
              </w:tabs>
              <w:jc w:val="center"/>
              <w:rPr>
                <w:sz w:val="24"/>
                <w:szCs w:val="24"/>
              </w:rPr>
            </w:pPr>
            <w:r w:rsidRPr="00AB16B8">
              <w:rPr>
                <w:sz w:val="24"/>
                <w:szCs w:val="24"/>
              </w:rPr>
              <w:object w:dxaOrig="953" w:dyaOrig="953" w14:anchorId="5AF03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62.9pt" o:ole="">
                  <v:imagedata r:id="rId8" o:title=""/>
                </v:shape>
                <o:OLEObject Type="Embed" ProgID="Photoshop.Image.9" ShapeID="_x0000_i1025" DrawAspect="Content" ObjectID="_1782297456" r:id="rId9"/>
              </w:object>
            </w:r>
          </w:p>
        </w:tc>
        <w:tc>
          <w:tcPr>
            <w:tcW w:w="4214" w:type="dxa"/>
            <w:tcBorders>
              <w:top w:val="nil"/>
              <w:left w:val="nil"/>
              <w:bottom w:val="thinThickSmallGap" w:sz="24" w:space="0" w:color="auto"/>
              <w:right w:val="nil"/>
            </w:tcBorders>
            <w:vAlign w:val="center"/>
          </w:tcPr>
          <w:p w14:paraId="7AC3866D" w14:textId="77777777" w:rsidR="00C47B5F" w:rsidRPr="00AB16B8" w:rsidRDefault="00C47B5F" w:rsidP="0015669C">
            <w:pPr>
              <w:pStyle w:val="1"/>
              <w:jc w:val="center"/>
              <w:rPr>
                <w:rFonts w:ascii="TNRCyrBash" w:hAnsi="TNRCyrBash"/>
                <w:sz w:val="24"/>
                <w:szCs w:val="24"/>
              </w:rPr>
            </w:pPr>
            <w:r w:rsidRPr="00AB16B8">
              <w:rPr>
                <w:rFonts w:ascii="TNRCyrBash" w:hAnsi="TNRCyrBash"/>
                <w:sz w:val="24"/>
                <w:szCs w:val="24"/>
              </w:rPr>
              <w:t>Администрация</w:t>
            </w:r>
          </w:p>
          <w:p w14:paraId="3A090D9E" w14:textId="77777777" w:rsidR="00C47B5F" w:rsidRPr="00AB16B8" w:rsidRDefault="00C47B5F" w:rsidP="0015669C">
            <w:pPr>
              <w:jc w:val="center"/>
              <w:rPr>
                <w:rFonts w:ascii="TNRCyrBash" w:hAnsi="TNRCyrBash"/>
                <w:b/>
                <w:sz w:val="24"/>
                <w:szCs w:val="24"/>
              </w:rPr>
            </w:pPr>
            <w:r w:rsidRPr="00AB16B8">
              <w:rPr>
                <w:rFonts w:ascii="TNRCyrBash" w:hAnsi="TNRCyrBash"/>
                <w:b/>
                <w:sz w:val="24"/>
                <w:szCs w:val="24"/>
              </w:rPr>
              <w:t>городского округа</w:t>
            </w:r>
          </w:p>
          <w:p w14:paraId="085C305B" w14:textId="77777777" w:rsidR="00C47B5F" w:rsidRPr="00AB16B8" w:rsidRDefault="00C47B5F" w:rsidP="0015669C">
            <w:pPr>
              <w:jc w:val="center"/>
              <w:rPr>
                <w:rFonts w:ascii="TNRCyrBash" w:hAnsi="TNRCyrBash"/>
                <w:b/>
                <w:sz w:val="24"/>
                <w:szCs w:val="24"/>
              </w:rPr>
            </w:pPr>
            <w:r w:rsidRPr="00AB16B8">
              <w:rPr>
                <w:rFonts w:ascii="TNRCyrBash" w:hAnsi="TNRCyrBash"/>
                <w:b/>
                <w:sz w:val="24"/>
                <w:szCs w:val="24"/>
              </w:rPr>
              <w:t>город Стерлитамак</w:t>
            </w:r>
          </w:p>
          <w:p w14:paraId="53B7D140" w14:textId="77777777" w:rsidR="00C47B5F" w:rsidRPr="00AB16B8" w:rsidRDefault="00C47B5F" w:rsidP="0015669C">
            <w:pPr>
              <w:jc w:val="center"/>
              <w:rPr>
                <w:rFonts w:ascii="TNRCyrBash" w:hAnsi="TNRCyrBash"/>
                <w:b/>
                <w:sz w:val="24"/>
                <w:szCs w:val="24"/>
              </w:rPr>
            </w:pPr>
            <w:r w:rsidRPr="00AB16B8">
              <w:rPr>
                <w:rFonts w:ascii="TNRCyrBash" w:hAnsi="TNRCyrBash"/>
                <w:b/>
                <w:sz w:val="24"/>
                <w:szCs w:val="24"/>
              </w:rPr>
              <w:t>Республики Башкортостан</w:t>
            </w:r>
          </w:p>
          <w:p w14:paraId="4DE354F2" w14:textId="77777777" w:rsidR="00C47B5F" w:rsidRPr="00AB16B8" w:rsidRDefault="00C47B5F" w:rsidP="0015669C">
            <w:pPr>
              <w:jc w:val="center"/>
              <w:rPr>
                <w:b/>
                <w:sz w:val="24"/>
                <w:szCs w:val="24"/>
              </w:rPr>
            </w:pPr>
          </w:p>
        </w:tc>
      </w:tr>
    </w:tbl>
    <w:p w14:paraId="726AF145" w14:textId="77777777" w:rsidR="00C47B5F" w:rsidRPr="00AB16B8" w:rsidRDefault="00C47B5F" w:rsidP="00C47B5F">
      <w:pPr>
        <w:jc w:val="center"/>
        <w:rPr>
          <w:sz w:val="24"/>
          <w:szCs w:val="24"/>
        </w:rPr>
      </w:pPr>
    </w:p>
    <w:tbl>
      <w:tblPr>
        <w:tblW w:w="9996" w:type="dxa"/>
        <w:tblLayout w:type="fixed"/>
        <w:tblCellMar>
          <w:left w:w="0" w:type="dxa"/>
          <w:right w:w="0" w:type="dxa"/>
        </w:tblCellMar>
        <w:tblLook w:val="0000" w:firstRow="0" w:lastRow="0" w:firstColumn="0" w:lastColumn="0" w:noHBand="0" w:noVBand="0"/>
      </w:tblPr>
      <w:tblGrid>
        <w:gridCol w:w="4209"/>
        <w:gridCol w:w="1578"/>
        <w:gridCol w:w="4209"/>
      </w:tblGrid>
      <w:tr w:rsidR="00C47B5F" w14:paraId="6D5CF11B" w14:textId="77777777" w:rsidTr="0015669C">
        <w:trPr>
          <w:trHeight w:val="1616"/>
        </w:trPr>
        <w:tc>
          <w:tcPr>
            <w:tcW w:w="4209" w:type="dxa"/>
          </w:tcPr>
          <w:p w14:paraId="0BB6D151" w14:textId="77777777" w:rsidR="00C47B5F" w:rsidRPr="00C47B5F" w:rsidRDefault="00C47B5F" w:rsidP="0015669C">
            <w:pPr>
              <w:pStyle w:val="3"/>
              <w:spacing w:after="480"/>
              <w:jc w:val="center"/>
              <w:rPr>
                <w:rFonts w:ascii="TNRCyrBash" w:hAnsi="TNRCyrBash"/>
                <w:b/>
                <w:bCs/>
                <w:color w:val="auto"/>
              </w:rPr>
            </w:pPr>
            <w:r w:rsidRPr="00C47B5F">
              <w:rPr>
                <w:rFonts w:ascii="TNRCyrBash" w:hAnsi="TNRCyrBash"/>
                <w:b/>
                <w:bCs/>
                <w:color w:val="auto"/>
                <w:sz w:val="30"/>
                <w:szCs w:val="30"/>
              </w:rPr>
              <w:t>K</w:t>
            </w:r>
            <w:r w:rsidRPr="00C47B5F">
              <w:rPr>
                <w:rFonts w:ascii="TNRCyrBash" w:hAnsi="TNRCyrBash"/>
                <w:b/>
                <w:bCs/>
                <w:color w:val="auto"/>
                <w:sz w:val="28"/>
                <w:szCs w:val="28"/>
              </w:rPr>
              <w:t>АРАР</w:t>
            </w:r>
          </w:p>
          <w:p w14:paraId="7F88BD9B" w14:textId="77777777" w:rsidR="00C47B5F" w:rsidRPr="00C47B5F" w:rsidRDefault="00C47B5F" w:rsidP="0015669C">
            <w:pPr>
              <w:pStyle w:val="3"/>
              <w:spacing w:after="480"/>
              <w:rPr>
                <w:rFonts w:ascii="TNRCyrBash" w:hAnsi="TNRCyrBash" w:cs="Times New Roman"/>
                <w:color w:val="auto"/>
                <w:sz w:val="28"/>
                <w:szCs w:val="28"/>
              </w:rPr>
            </w:pPr>
            <w:r w:rsidRPr="00C47B5F">
              <w:rPr>
                <w:rFonts w:ascii="TNRCyrBash" w:hAnsi="TNRCyrBash" w:cs="Times New Roman"/>
                <w:color w:val="auto"/>
                <w:sz w:val="28"/>
                <w:szCs w:val="28"/>
              </w:rPr>
              <w:t>________________20___ й.</w:t>
            </w:r>
          </w:p>
        </w:tc>
        <w:tc>
          <w:tcPr>
            <w:tcW w:w="1578" w:type="dxa"/>
          </w:tcPr>
          <w:p w14:paraId="3BDED174" w14:textId="77777777" w:rsidR="00C47B5F" w:rsidRPr="00C47B5F" w:rsidRDefault="00C47B5F" w:rsidP="0015669C">
            <w:pPr>
              <w:spacing w:after="480"/>
              <w:rPr>
                <w:rFonts w:ascii="TNRCyrBash" w:hAnsi="TNRCyrBash"/>
                <w:b/>
                <w:bCs/>
                <w:sz w:val="28"/>
                <w:szCs w:val="28"/>
              </w:rPr>
            </w:pPr>
          </w:p>
          <w:p w14:paraId="6345F5D2" w14:textId="77777777" w:rsidR="00C47B5F" w:rsidRPr="00C47B5F" w:rsidRDefault="00C47B5F" w:rsidP="00C47B5F">
            <w:pPr>
              <w:spacing w:before="240"/>
              <w:rPr>
                <w:rFonts w:ascii="TNRCyrBash" w:hAnsi="TNRCyrBash"/>
                <w:sz w:val="28"/>
                <w:szCs w:val="28"/>
              </w:rPr>
            </w:pPr>
            <w:r w:rsidRPr="00C47B5F">
              <w:rPr>
                <w:rFonts w:ascii="TNRCyrBash" w:hAnsi="TNRCyrBash"/>
                <w:sz w:val="28"/>
                <w:szCs w:val="28"/>
              </w:rPr>
              <w:t>№_______</w:t>
            </w:r>
          </w:p>
          <w:p w14:paraId="0DF4583A" w14:textId="77777777" w:rsidR="00C47B5F" w:rsidRPr="00C47B5F" w:rsidRDefault="00C47B5F" w:rsidP="0015669C">
            <w:pPr>
              <w:rPr>
                <w:rFonts w:ascii="TNRCyrBash" w:hAnsi="TNRCyrBash"/>
                <w:b/>
                <w:bCs/>
                <w:sz w:val="28"/>
                <w:szCs w:val="28"/>
              </w:rPr>
            </w:pPr>
          </w:p>
        </w:tc>
        <w:tc>
          <w:tcPr>
            <w:tcW w:w="4209" w:type="dxa"/>
          </w:tcPr>
          <w:p w14:paraId="71E961DD" w14:textId="77777777" w:rsidR="00C47B5F" w:rsidRPr="00C47B5F" w:rsidRDefault="00C47B5F" w:rsidP="0015669C">
            <w:pPr>
              <w:pStyle w:val="3"/>
              <w:spacing w:after="480"/>
              <w:jc w:val="center"/>
              <w:rPr>
                <w:rFonts w:ascii="TNRCyrBash" w:hAnsi="TNRCyrBash" w:cs="Times New Roman"/>
                <w:b/>
                <w:bCs/>
                <w:color w:val="auto"/>
                <w:sz w:val="28"/>
                <w:szCs w:val="28"/>
              </w:rPr>
            </w:pPr>
            <w:r w:rsidRPr="00C47B5F">
              <w:rPr>
                <w:rFonts w:ascii="TNRCyrBash" w:hAnsi="TNRCyrBash" w:cs="Times New Roman"/>
                <w:b/>
                <w:bCs/>
                <w:color w:val="auto"/>
                <w:sz w:val="28"/>
                <w:szCs w:val="28"/>
              </w:rPr>
              <w:t>ПОСТАНОВЛЕНИЕ</w:t>
            </w:r>
          </w:p>
          <w:p w14:paraId="215C4F5A" w14:textId="77777777" w:rsidR="00C47B5F" w:rsidRPr="00C47B5F" w:rsidRDefault="00C47B5F" w:rsidP="0015669C">
            <w:pPr>
              <w:spacing w:after="480"/>
              <w:jc w:val="center"/>
              <w:rPr>
                <w:rFonts w:ascii="TNRCyrBash" w:hAnsi="TNRCyrBash"/>
                <w:sz w:val="28"/>
                <w:szCs w:val="28"/>
              </w:rPr>
            </w:pPr>
            <w:r w:rsidRPr="00C47B5F">
              <w:rPr>
                <w:rFonts w:ascii="TNRCyrBash" w:hAnsi="TNRCyrBash"/>
                <w:sz w:val="28"/>
                <w:szCs w:val="28"/>
              </w:rPr>
              <w:t>________________20___ г.</w:t>
            </w:r>
          </w:p>
        </w:tc>
      </w:tr>
    </w:tbl>
    <w:p w14:paraId="53B2E586" w14:textId="77777777" w:rsidR="00C74929" w:rsidRDefault="00C74929" w:rsidP="001C5979">
      <w:pPr>
        <w:ind w:right="711" w:firstLine="709"/>
        <w:contextualSpacing/>
        <w:jc w:val="center"/>
        <w:rPr>
          <w:sz w:val="28"/>
          <w:szCs w:val="28"/>
        </w:rPr>
      </w:pPr>
      <w:bookmarkStart w:id="0" w:name="_Hlk104540084"/>
    </w:p>
    <w:p w14:paraId="7D209ED6" w14:textId="77777777" w:rsidR="00AA0D0A" w:rsidRDefault="00AA0D0A" w:rsidP="00AA0D0A">
      <w:pPr>
        <w:ind w:right="711" w:firstLine="709"/>
        <w:contextualSpacing/>
        <w:jc w:val="center"/>
        <w:rPr>
          <w:sz w:val="28"/>
          <w:szCs w:val="28"/>
        </w:rPr>
      </w:pPr>
      <w:bookmarkStart w:id="1" w:name="_Hlk148347413"/>
      <w:bookmarkStart w:id="2" w:name="_Hlk121219487"/>
      <w:r>
        <w:rPr>
          <w:sz w:val="28"/>
          <w:szCs w:val="28"/>
        </w:rPr>
        <w:t>О внесении изменений в Постановление Администрации городского округа город Стерлитамак Республики Башкортостан об утверждении Административного регламента предоставления муниципальной услуги</w:t>
      </w:r>
    </w:p>
    <w:p w14:paraId="1373F6BA" w14:textId="25402E7E" w:rsidR="009457DE" w:rsidRPr="004840FD" w:rsidRDefault="007A65EC" w:rsidP="00AA0D0A">
      <w:pPr>
        <w:widowControl/>
        <w:adjustRightInd w:val="0"/>
        <w:jc w:val="center"/>
        <w:rPr>
          <w:bCs/>
          <w:sz w:val="28"/>
          <w:szCs w:val="28"/>
          <w:lang w:eastAsia="ru-RU"/>
        </w:rPr>
      </w:pPr>
      <w:r w:rsidRPr="004840FD">
        <w:rPr>
          <w:bCs/>
          <w:sz w:val="28"/>
          <w:szCs w:val="28"/>
          <w:lang w:eastAsia="ru-RU"/>
        </w:rPr>
        <w:t>«</w:t>
      </w:r>
      <w:bookmarkStart w:id="3" w:name="_Hlk148357740"/>
      <w:r w:rsidR="00AA0D0A">
        <w:rPr>
          <w:sz w:val="28"/>
          <w:szCs w:val="28"/>
          <w:lang w:eastAsia="ru-RU"/>
        </w:rPr>
        <w:t>Постановка граждан на учет в качестве лиц, имеющих право на представление земельных участков</w:t>
      </w:r>
      <w:r w:rsidRPr="004840FD">
        <w:rPr>
          <w:sz w:val="28"/>
          <w:szCs w:val="28"/>
          <w:lang w:eastAsia="ru-RU"/>
        </w:rPr>
        <w:t>» в городском округе город Стерлитамак Республики Башкортостан</w:t>
      </w:r>
      <w:r w:rsidR="009457DE" w:rsidRPr="004840FD">
        <w:rPr>
          <w:sz w:val="28"/>
          <w:szCs w:val="28"/>
        </w:rPr>
        <w:t xml:space="preserve">, утвержденный постановлением администрации городского округа город Стерлитамак Республики </w:t>
      </w:r>
      <w:r w:rsidR="00AA0D0A" w:rsidRPr="004840FD">
        <w:rPr>
          <w:sz w:val="28"/>
          <w:szCs w:val="28"/>
        </w:rPr>
        <w:t xml:space="preserve">Башкортостан </w:t>
      </w:r>
      <w:r w:rsidR="00AA0D0A">
        <w:rPr>
          <w:sz w:val="28"/>
          <w:szCs w:val="28"/>
        </w:rPr>
        <w:t>от</w:t>
      </w:r>
      <w:r w:rsidR="009457DE" w:rsidRPr="004840FD">
        <w:rPr>
          <w:sz w:val="28"/>
          <w:szCs w:val="28"/>
        </w:rPr>
        <w:t xml:space="preserve"> </w:t>
      </w:r>
      <w:r w:rsidR="00AA0D0A">
        <w:rPr>
          <w:sz w:val="28"/>
          <w:szCs w:val="28"/>
        </w:rPr>
        <w:t>24.08.2023</w:t>
      </w:r>
      <w:r w:rsidR="00DE3B36" w:rsidRPr="004840FD">
        <w:rPr>
          <w:sz w:val="28"/>
          <w:szCs w:val="28"/>
        </w:rPr>
        <w:t xml:space="preserve"> №</w:t>
      </w:r>
      <w:r w:rsidR="00AA0D0A">
        <w:rPr>
          <w:sz w:val="28"/>
          <w:szCs w:val="28"/>
        </w:rPr>
        <w:t>2416</w:t>
      </w:r>
      <w:bookmarkEnd w:id="3"/>
      <w:r w:rsidR="009457DE" w:rsidRPr="004840FD">
        <w:rPr>
          <w:sz w:val="28"/>
          <w:szCs w:val="28"/>
        </w:rPr>
        <w:t>»</w:t>
      </w:r>
      <w:bookmarkEnd w:id="0"/>
      <w:bookmarkEnd w:id="1"/>
    </w:p>
    <w:bookmarkEnd w:id="2"/>
    <w:p w14:paraId="62CCEF19" w14:textId="77777777" w:rsidR="009457DE" w:rsidRPr="004840FD" w:rsidRDefault="009457DE" w:rsidP="009457DE">
      <w:pPr>
        <w:adjustRightInd w:val="0"/>
        <w:ind w:right="711"/>
        <w:jc w:val="both"/>
        <w:rPr>
          <w:b/>
          <w:sz w:val="28"/>
          <w:szCs w:val="28"/>
        </w:rPr>
      </w:pPr>
    </w:p>
    <w:p w14:paraId="5B581CCF" w14:textId="31453298" w:rsidR="00BC51B2" w:rsidRPr="00AA0D0A" w:rsidRDefault="00AA0D0A" w:rsidP="00AA0D0A">
      <w:pPr>
        <w:widowControl/>
        <w:adjustRightInd w:val="0"/>
        <w:jc w:val="both"/>
        <w:rPr>
          <w:rFonts w:eastAsiaTheme="minorHAnsi"/>
          <w:sz w:val="28"/>
          <w:szCs w:val="28"/>
        </w:rPr>
      </w:pPr>
      <w:r>
        <w:rPr>
          <w:sz w:val="28"/>
          <w:szCs w:val="28"/>
        </w:rPr>
        <w:t xml:space="preserve">           </w:t>
      </w:r>
      <w:r w:rsidR="00BC51B2" w:rsidRPr="00BC51B2">
        <w:rPr>
          <w:sz w:val="28"/>
          <w:szCs w:val="28"/>
        </w:rPr>
        <w:t>В соответствии</w:t>
      </w:r>
      <w:r w:rsidR="00125D46">
        <w:rPr>
          <w:sz w:val="28"/>
          <w:szCs w:val="28"/>
        </w:rPr>
        <w:t xml:space="preserve"> с</w:t>
      </w:r>
      <w:r w:rsidR="00A94E9A" w:rsidRPr="00BC51B2">
        <w:rPr>
          <w:sz w:val="28"/>
          <w:szCs w:val="28"/>
        </w:rPr>
        <w:t xml:space="preserve"> </w:t>
      </w:r>
      <w:r w:rsidR="00BC51B2" w:rsidRPr="00BC51B2">
        <w:rPr>
          <w:sz w:val="28"/>
          <w:szCs w:val="28"/>
        </w:rPr>
        <w:t xml:space="preserve">Федеральным </w:t>
      </w:r>
      <w:hyperlink r:id="rId10" w:history="1">
        <w:r w:rsidR="00BC51B2" w:rsidRPr="00BC51B2">
          <w:rPr>
            <w:rStyle w:val="a3"/>
            <w:color w:val="auto"/>
            <w:sz w:val="28"/>
            <w:szCs w:val="28"/>
            <w:u w:val="none"/>
          </w:rPr>
          <w:t>законом</w:t>
        </w:r>
      </w:hyperlink>
      <w:r w:rsidR="00BC51B2" w:rsidRPr="00BC51B2">
        <w:rPr>
          <w:sz w:val="28"/>
          <w:szCs w:val="28"/>
        </w:rPr>
        <w:t xml:space="preserve"> от 27.07.2010 № 210-ФЗ «Об организации предоставления государственных и муниципальных услуг»</w:t>
      </w:r>
      <w:r w:rsidR="00125D46">
        <w:rPr>
          <w:sz w:val="28"/>
          <w:szCs w:val="28"/>
        </w:rPr>
        <w:t>,</w:t>
      </w:r>
      <w:r>
        <w:rPr>
          <w:sz w:val="28"/>
          <w:szCs w:val="28"/>
        </w:rPr>
        <w:t xml:space="preserve"> распоряжением Главы Республики Башкортостан от 11.10.2022 №РГ-415                                      « о </w:t>
      </w:r>
      <w:hyperlink r:id="rId11" w:history="1">
        <w:r w:rsidRPr="00AA0D0A">
          <w:rPr>
            <w:rFonts w:eastAsiaTheme="minorHAnsi"/>
            <w:color w:val="000000" w:themeColor="text1"/>
            <w:sz w:val="28"/>
            <w:szCs w:val="28"/>
          </w:rPr>
          <w:t>план</w:t>
        </w:r>
      </w:hyperlink>
      <w:r w:rsidRPr="00AA0D0A">
        <w:rPr>
          <w:rFonts w:eastAsiaTheme="minorHAnsi"/>
          <w:color w:val="000000" w:themeColor="text1"/>
          <w:sz w:val="28"/>
          <w:szCs w:val="28"/>
        </w:rPr>
        <w:t>е</w:t>
      </w:r>
      <w:r>
        <w:rPr>
          <w:rFonts w:eastAsiaTheme="minorHAnsi"/>
          <w:sz w:val="28"/>
          <w:szCs w:val="28"/>
        </w:rPr>
        <w:t xml:space="preserve"> мероприятий по оказанию содействия участникам специальной военной операции из Республики Башкортостан и членам их семей</w:t>
      </w:r>
      <w:r>
        <w:rPr>
          <w:sz w:val="28"/>
          <w:szCs w:val="28"/>
        </w:rPr>
        <w:t>»</w:t>
      </w:r>
      <w:r w:rsidR="00E07D63">
        <w:rPr>
          <w:sz w:val="28"/>
          <w:szCs w:val="28"/>
        </w:rPr>
        <w:t xml:space="preserve">  </w:t>
      </w:r>
      <w:r w:rsidR="00BC51B2" w:rsidRPr="00BC51B2">
        <w:rPr>
          <w:sz w:val="28"/>
          <w:szCs w:val="28"/>
        </w:rPr>
        <w:t>п о с т а н о в л я ю:</w:t>
      </w:r>
    </w:p>
    <w:p w14:paraId="1780EA24" w14:textId="77777777" w:rsidR="009457DE" w:rsidRPr="004840FD" w:rsidRDefault="009457DE" w:rsidP="0004621A">
      <w:pPr>
        <w:ind w:right="-9" w:firstLine="709"/>
        <w:contextualSpacing/>
        <w:jc w:val="both"/>
        <w:rPr>
          <w:sz w:val="28"/>
          <w:szCs w:val="28"/>
        </w:rPr>
      </w:pPr>
    </w:p>
    <w:p w14:paraId="47A32BA3" w14:textId="07BB112F" w:rsidR="009457DE" w:rsidRPr="004840FD" w:rsidRDefault="00BC51B2" w:rsidP="005C16E7">
      <w:pPr>
        <w:widowControl/>
        <w:adjustRightInd w:val="0"/>
        <w:jc w:val="both"/>
        <w:rPr>
          <w:bCs/>
          <w:sz w:val="28"/>
          <w:szCs w:val="28"/>
          <w:lang w:eastAsia="ru-RU"/>
        </w:rPr>
      </w:pPr>
      <w:r>
        <w:rPr>
          <w:sz w:val="28"/>
          <w:szCs w:val="28"/>
        </w:rPr>
        <w:t xml:space="preserve">        </w:t>
      </w:r>
      <w:r w:rsidR="009457DE" w:rsidRPr="004840FD">
        <w:rPr>
          <w:sz w:val="28"/>
          <w:szCs w:val="28"/>
        </w:rPr>
        <w:t>1. Внести в Административный регламент предоставления муниципальной услуги</w:t>
      </w:r>
      <w:r w:rsidR="001C5979" w:rsidRPr="004840FD">
        <w:rPr>
          <w:sz w:val="28"/>
          <w:szCs w:val="28"/>
        </w:rPr>
        <w:t xml:space="preserve"> </w:t>
      </w:r>
      <w:r w:rsidR="001C5979" w:rsidRPr="004840FD">
        <w:rPr>
          <w:bCs/>
          <w:sz w:val="28"/>
          <w:szCs w:val="28"/>
        </w:rPr>
        <w:t>«</w:t>
      </w:r>
      <w:r w:rsidR="00AA0D0A">
        <w:rPr>
          <w:sz w:val="28"/>
          <w:szCs w:val="28"/>
          <w:lang w:eastAsia="ru-RU"/>
        </w:rPr>
        <w:t>Постановка граждан на учет в качестве лиц, имеющих право на представление земельных участков</w:t>
      </w:r>
      <w:r w:rsidR="00620042" w:rsidRPr="00620042">
        <w:rPr>
          <w:sz w:val="28"/>
          <w:szCs w:val="28"/>
          <w:lang w:eastAsia="ru-RU"/>
        </w:rPr>
        <w:t xml:space="preserve">» в городском округе город Стерлитамак Республики Башкортостан, утвержденный постановлением администрации городского округа город Стерлитамак Республики Башкортостан от </w:t>
      </w:r>
      <w:r w:rsidR="00AA0D0A">
        <w:rPr>
          <w:sz w:val="28"/>
          <w:szCs w:val="28"/>
          <w:lang w:eastAsia="ru-RU"/>
        </w:rPr>
        <w:t>24.08.2023</w:t>
      </w:r>
      <w:r w:rsidR="00620042" w:rsidRPr="00620042">
        <w:rPr>
          <w:sz w:val="28"/>
          <w:szCs w:val="28"/>
          <w:lang w:eastAsia="ru-RU"/>
        </w:rPr>
        <w:t xml:space="preserve"> №</w:t>
      </w:r>
      <w:r w:rsidR="00AA0D0A">
        <w:rPr>
          <w:sz w:val="28"/>
          <w:szCs w:val="28"/>
          <w:lang w:eastAsia="ru-RU"/>
        </w:rPr>
        <w:t>2416</w:t>
      </w:r>
      <w:r w:rsidR="007A65EC" w:rsidRPr="004840FD">
        <w:rPr>
          <w:sz w:val="28"/>
          <w:szCs w:val="28"/>
        </w:rPr>
        <w:t>»</w:t>
      </w:r>
      <w:r w:rsidR="007A65EC" w:rsidRPr="004840FD">
        <w:rPr>
          <w:bCs/>
          <w:sz w:val="28"/>
          <w:szCs w:val="28"/>
          <w:lang w:eastAsia="ru-RU"/>
        </w:rPr>
        <w:t xml:space="preserve"> </w:t>
      </w:r>
      <w:r w:rsidR="009457DE" w:rsidRPr="004840FD">
        <w:rPr>
          <w:sz w:val="28"/>
          <w:szCs w:val="28"/>
        </w:rPr>
        <w:t>следующие изменения:</w:t>
      </w:r>
    </w:p>
    <w:p w14:paraId="1FFC85A7" w14:textId="66678B91" w:rsidR="00B61276" w:rsidRPr="004840FD" w:rsidRDefault="003217A5" w:rsidP="00B61276">
      <w:pPr>
        <w:adjustRightInd w:val="0"/>
        <w:jc w:val="both"/>
        <w:rPr>
          <w:sz w:val="28"/>
          <w:szCs w:val="28"/>
        </w:rPr>
      </w:pPr>
      <w:r>
        <w:rPr>
          <w:sz w:val="28"/>
          <w:szCs w:val="28"/>
        </w:rPr>
        <w:t xml:space="preserve"> </w:t>
      </w:r>
      <w:r w:rsidR="00B61276">
        <w:rPr>
          <w:sz w:val="28"/>
          <w:szCs w:val="28"/>
        </w:rPr>
        <w:t xml:space="preserve">       </w:t>
      </w:r>
      <w:r w:rsidR="009457DE" w:rsidRPr="003217A5">
        <w:rPr>
          <w:sz w:val="28"/>
          <w:szCs w:val="28"/>
        </w:rPr>
        <w:t>1.1</w:t>
      </w:r>
      <w:r w:rsidR="009457DE" w:rsidRPr="003217A5">
        <w:rPr>
          <w:bCs/>
          <w:sz w:val="28"/>
          <w:szCs w:val="28"/>
        </w:rPr>
        <w:t>.</w:t>
      </w:r>
      <w:r w:rsidR="009457DE" w:rsidRPr="003217A5">
        <w:rPr>
          <w:sz w:val="28"/>
          <w:szCs w:val="28"/>
        </w:rPr>
        <w:t xml:space="preserve"> </w:t>
      </w:r>
      <w:bookmarkStart w:id="4" w:name="_Hlk171678350"/>
      <w:r w:rsidR="00B61276" w:rsidRPr="004840FD">
        <w:rPr>
          <w:sz w:val="28"/>
          <w:szCs w:val="28"/>
        </w:rPr>
        <w:t xml:space="preserve">Пункт </w:t>
      </w:r>
      <w:r w:rsidR="00B61276">
        <w:rPr>
          <w:sz w:val="28"/>
          <w:szCs w:val="28"/>
        </w:rPr>
        <w:t>1.2</w:t>
      </w:r>
      <w:r w:rsidR="00B61276" w:rsidRPr="004840FD">
        <w:rPr>
          <w:sz w:val="28"/>
          <w:szCs w:val="28"/>
        </w:rPr>
        <w:t>. изложить в следующей редакции:</w:t>
      </w:r>
    </w:p>
    <w:bookmarkEnd w:id="4"/>
    <w:p w14:paraId="11DCB976" w14:textId="2D62250D" w:rsidR="00B61276" w:rsidRDefault="00FD204B" w:rsidP="00B61276">
      <w:pPr>
        <w:widowControl/>
        <w:adjustRightInd w:val="0"/>
        <w:ind w:firstLine="540"/>
        <w:jc w:val="both"/>
        <w:rPr>
          <w:rFonts w:eastAsiaTheme="minorHAnsi"/>
          <w:sz w:val="28"/>
          <w:szCs w:val="28"/>
        </w:rPr>
      </w:pPr>
      <w:r w:rsidRPr="00FC62A5">
        <w:rPr>
          <w:sz w:val="28"/>
          <w:szCs w:val="28"/>
        </w:rPr>
        <w:t>«</w:t>
      </w:r>
      <w:r w:rsidR="00B61276">
        <w:rPr>
          <w:rFonts w:eastAsiaTheme="minorHAnsi"/>
          <w:sz w:val="28"/>
          <w:szCs w:val="28"/>
        </w:rPr>
        <w:t>1.2. Заявителями являются физические лица - граждане Российской Федерации, постоянно, не менее трех лет, проживающие на территории городского округа город Стерлитамак Республики Башкортостан (далее</w:t>
      </w:r>
      <w:bookmarkStart w:id="5" w:name="_GoBack"/>
      <w:bookmarkEnd w:id="5"/>
      <w:r w:rsidR="00B61276">
        <w:rPr>
          <w:rFonts w:eastAsiaTheme="minorHAnsi"/>
          <w:sz w:val="28"/>
          <w:szCs w:val="28"/>
        </w:rPr>
        <w:t xml:space="preserve"> - заявитель):</w:t>
      </w:r>
    </w:p>
    <w:p w14:paraId="49DEE0AE" w14:textId="77777777" w:rsidR="00B61276" w:rsidRDefault="00B61276" w:rsidP="00B61276">
      <w:pPr>
        <w:widowControl/>
        <w:adjustRightInd w:val="0"/>
        <w:ind w:firstLine="540"/>
        <w:jc w:val="both"/>
        <w:rPr>
          <w:rFonts w:eastAsiaTheme="minorHAnsi"/>
          <w:sz w:val="28"/>
          <w:szCs w:val="28"/>
        </w:rPr>
      </w:pPr>
      <w:r>
        <w:rPr>
          <w:rFonts w:eastAsiaTheme="minorHAnsi"/>
          <w:sz w:val="28"/>
          <w:szCs w:val="28"/>
        </w:rPr>
        <w:t xml:space="preserve">- граждане, состоящие на учете в качестве нуждающихся в жилых помещениях в соответствии со </w:t>
      </w:r>
      <w:hyperlink r:id="rId12" w:history="1">
        <w:r w:rsidRPr="00197FA8">
          <w:rPr>
            <w:rFonts w:eastAsiaTheme="minorHAnsi"/>
            <w:color w:val="000000" w:themeColor="text1"/>
            <w:sz w:val="28"/>
            <w:szCs w:val="28"/>
          </w:rPr>
          <w:t>статьей 52</w:t>
        </w:r>
      </w:hyperlink>
      <w:r w:rsidRPr="00197FA8">
        <w:rPr>
          <w:rFonts w:eastAsiaTheme="minorHAnsi"/>
          <w:color w:val="000000" w:themeColor="text1"/>
          <w:sz w:val="28"/>
          <w:szCs w:val="28"/>
        </w:rPr>
        <w:t xml:space="preserve"> </w:t>
      </w:r>
      <w:r>
        <w:rPr>
          <w:rFonts w:eastAsiaTheme="minorHAnsi"/>
          <w:sz w:val="28"/>
          <w:szCs w:val="28"/>
        </w:rPr>
        <w:t>Жилищного кодекса Российской Федерации;</w:t>
      </w:r>
    </w:p>
    <w:p w14:paraId="02AA5DC8" w14:textId="1E76AD31" w:rsidR="00B61276" w:rsidRDefault="00B61276" w:rsidP="00B61276">
      <w:pPr>
        <w:widowControl/>
        <w:adjustRightInd w:val="0"/>
        <w:ind w:firstLine="540"/>
        <w:jc w:val="both"/>
        <w:rPr>
          <w:rFonts w:eastAsiaTheme="minorHAnsi"/>
          <w:sz w:val="28"/>
          <w:szCs w:val="28"/>
        </w:rPr>
      </w:pPr>
      <w:r>
        <w:rPr>
          <w:rFonts w:eastAsiaTheme="minorHAnsi"/>
          <w:sz w:val="28"/>
          <w:szCs w:val="28"/>
        </w:rPr>
        <w:t>- молодые семьи, возраст супругов которых на дату подачи заявления не превышает 35 лет, либо неполные семьи, состоящие из одного молодого родителя, возраст которого не превышает 35 лет, имеющего одного и более детей, нуждающиеся в жилых помещениях, на основаниях, предусмотренных жилищным законодательством, не являющиеся собственниками жилых помещений;</w:t>
      </w:r>
    </w:p>
    <w:p w14:paraId="46151F41" w14:textId="77777777" w:rsidR="00B61276" w:rsidRDefault="00B61276" w:rsidP="00B61276">
      <w:pPr>
        <w:widowControl/>
        <w:adjustRightInd w:val="0"/>
        <w:ind w:firstLine="539"/>
        <w:jc w:val="both"/>
        <w:rPr>
          <w:rFonts w:eastAsiaTheme="minorHAnsi"/>
          <w:sz w:val="28"/>
          <w:szCs w:val="28"/>
        </w:rPr>
      </w:pPr>
      <w:r>
        <w:rPr>
          <w:rFonts w:eastAsiaTheme="minorHAnsi"/>
          <w:sz w:val="28"/>
          <w:szCs w:val="28"/>
        </w:rPr>
        <w:lastRenderedPageBreak/>
        <w:t>- граждане, имеющие трех и более несовершеннолетних детей и нуждающиеся в жилых помещениях, на основаниях, предусмотренных жилищным законодательством;</w:t>
      </w:r>
    </w:p>
    <w:p w14:paraId="0F21FB11" w14:textId="2D45A0AA" w:rsidR="00B61276" w:rsidRDefault="00B61276" w:rsidP="00B61276">
      <w:pPr>
        <w:widowControl/>
        <w:adjustRightInd w:val="0"/>
        <w:ind w:firstLine="539"/>
        <w:jc w:val="both"/>
        <w:rPr>
          <w:rFonts w:eastAsiaTheme="minorHAnsi"/>
          <w:sz w:val="28"/>
          <w:szCs w:val="28"/>
        </w:rPr>
      </w:pPr>
      <w:r>
        <w:rPr>
          <w:rFonts w:eastAsiaTheme="minorHAnsi"/>
          <w:sz w:val="28"/>
          <w:szCs w:val="28"/>
        </w:rPr>
        <w:t>- граждане, имеющие несовершеннолетнего ребенка-инвалида и нуждающиеся в жилых помещениях, на основаниях, предусмотренных жилищным законодательством;</w:t>
      </w:r>
    </w:p>
    <w:p w14:paraId="34F84CD3" w14:textId="03752AD9" w:rsidR="00B61276" w:rsidRDefault="00B61276" w:rsidP="00B61276">
      <w:pPr>
        <w:adjustRightInd w:val="0"/>
        <w:jc w:val="both"/>
        <w:rPr>
          <w:rFonts w:eastAsiaTheme="minorHAnsi"/>
          <w:sz w:val="28"/>
          <w:szCs w:val="28"/>
        </w:rPr>
      </w:pPr>
      <w:r>
        <w:rPr>
          <w:rFonts w:eastAsiaTheme="minorHAnsi"/>
          <w:sz w:val="28"/>
          <w:szCs w:val="28"/>
        </w:rPr>
        <w:t xml:space="preserve">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участники специальной военной операции), на день завершения своего участия в специальной военной операции зарегистрированным по месту жительства на территории Республики Башкортостан, а при отсутствии такой регистрации - по месту пребывания на территории Республики Башкортостан;</w:t>
      </w:r>
    </w:p>
    <w:p w14:paraId="7A0D4B8D" w14:textId="77777777" w:rsidR="00B61276" w:rsidRDefault="00B61276" w:rsidP="00B61276">
      <w:pPr>
        <w:widowControl/>
        <w:adjustRightInd w:val="0"/>
        <w:ind w:firstLine="540"/>
        <w:jc w:val="both"/>
        <w:rPr>
          <w:rFonts w:eastAsiaTheme="minorHAnsi"/>
          <w:sz w:val="28"/>
          <w:szCs w:val="28"/>
        </w:rPr>
      </w:pPr>
      <w:r>
        <w:rPr>
          <w:rFonts w:eastAsiaTheme="minorHAnsi"/>
          <w:sz w:val="28"/>
          <w:szCs w:val="28"/>
        </w:rPr>
        <w:t>- членам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(далее - члены семьи погибшего (умершего) участника специальной военной операции).</w:t>
      </w:r>
    </w:p>
    <w:p w14:paraId="25A96B22" w14:textId="222F724B" w:rsidR="00B61276" w:rsidRDefault="00B61276" w:rsidP="00B61276">
      <w:pPr>
        <w:widowControl/>
        <w:adjustRightInd w:val="0"/>
        <w:ind w:firstLine="540"/>
        <w:jc w:val="both"/>
        <w:rPr>
          <w:rFonts w:eastAsiaTheme="minorHAnsi"/>
          <w:sz w:val="28"/>
          <w:szCs w:val="28"/>
        </w:rPr>
      </w:pPr>
      <w:r>
        <w:rPr>
          <w:rFonts w:eastAsiaTheme="minorHAnsi"/>
          <w:sz w:val="28"/>
          <w:szCs w:val="28"/>
        </w:rPr>
        <w:t>В случае смерти гражданина, состоящего на учете, его супруг (супруга) вправе обратиться с заявлением о постановке его (ее) на учет с сохранением очередности, ранее определенной на основании заявления умершего гражданина.»;</w:t>
      </w:r>
    </w:p>
    <w:p w14:paraId="211B3A6D" w14:textId="5170B3F0" w:rsidR="006247DD" w:rsidRDefault="00605C74" w:rsidP="00605C74">
      <w:pPr>
        <w:adjustRightInd w:val="0"/>
        <w:jc w:val="both"/>
        <w:rPr>
          <w:rFonts w:eastAsiaTheme="minorHAnsi"/>
          <w:sz w:val="28"/>
          <w:szCs w:val="28"/>
        </w:rPr>
      </w:pPr>
      <w:r>
        <w:rPr>
          <w:rFonts w:eastAsiaTheme="minorHAnsi"/>
          <w:sz w:val="28"/>
          <w:szCs w:val="28"/>
        </w:rPr>
        <w:t xml:space="preserve">        </w:t>
      </w:r>
      <w:r w:rsidR="0049103A">
        <w:rPr>
          <w:rFonts w:eastAsiaTheme="minorHAnsi"/>
          <w:sz w:val="28"/>
          <w:szCs w:val="28"/>
        </w:rPr>
        <w:t xml:space="preserve"> </w:t>
      </w:r>
      <w:r>
        <w:rPr>
          <w:rFonts w:eastAsiaTheme="minorHAnsi"/>
          <w:sz w:val="28"/>
          <w:szCs w:val="28"/>
        </w:rPr>
        <w:t>1.2. В пункте 2.</w:t>
      </w:r>
      <w:r w:rsidR="00B61276">
        <w:rPr>
          <w:rFonts w:eastAsiaTheme="minorHAnsi"/>
          <w:sz w:val="28"/>
          <w:szCs w:val="28"/>
        </w:rPr>
        <w:t>3</w:t>
      </w:r>
      <w:r w:rsidR="00160F19">
        <w:rPr>
          <w:rFonts w:eastAsiaTheme="minorHAnsi"/>
          <w:sz w:val="28"/>
          <w:szCs w:val="28"/>
        </w:rPr>
        <w:t xml:space="preserve">: </w:t>
      </w:r>
    </w:p>
    <w:p w14:paraId="392AA082" w14:textId="19931B2E" w:rsidR="0085468F" w:rsidRDefault="006247DD" w:rsidP="006247DD">
      <w:pPr>
        <w:widowControl/>
        <w:adjustRightInd w:val="0"/>
        <w:jc w:val="both"/>
        <w:rPr>
          <w:rFonts w:eastAsiaTheme="minorHAnsi"/>
          <w:sz w:val="28"/>
          <w:szCs w:val="28"/>
        </w:rPr>
      </w:pPr>
      <w:r>
        <w:rPr>
          <w:rFonts w:eastAsiaTheme="minorHAnsi"/>
          <w:sz w:val="28"/>
          <w:szCs w:val="28"/>
        </w:rPr>
        <w:t xml:space="preserve">        </w:t>
      </w:r>
      <w:r w:rsidR="0085468F">
        <w:rPr>
          <w:rFonts w:eastAsiaTheme="minorHAnsi"/>
          <w:sz w:val="28"/>
          <w:szCs w:val="28"/>
        </w:rPr>
        <w:t xml:space="preserve"> </w:t>
      </w:r>
      <w:r>
        <w:rPr>
          <w:rFonts w:eastAsiaTheme="minorHAnsi"/>
          <w:sz w:val="28"/>
          <w:szCs w:val="28"/>
        </w:rPr>
        <w:t xml:space="preserve">1.2.1. </w:t>
      </w:r>
      <w:r w:rsidR="00160F19">
        <w:rPr>
          <w:rFonts w:eastAsiaTheme="minorHAnsi"/>
          <w:sz w:val="28"/>
          <w:szCs w:val="28"/>
        </w:rPr>
        <w:t>В а</w:t>
      </w:r>
      <w:r w:rsidR="0085468F">
        <w:rPr>
          <w:rFonts w:eastAsiaTheme="minorHAnsi"/>
          <w:sz w:val="28"/>
          <w:szCs w:val="28"/>
        </w:rPr>
        <w:t>бза</w:t>
      </w:r>
      <w:r w:rsidR="00160F19">
        <w:rPr>
          <w:rFonts w:eastAsiaTheme="minorHAnsi"/>
          <w:sz w:val="28"/>
          <w:szCs w:val="28"/>
        </w:rPr>
        <w:t>це</w:t>
      </w:r>
      <w:r w:rsidR="0085468F">
        <w:rPr>
          <w:rFonts w:eastAsiaTheme="minorHAnsi"/>
          <w:sz w:val="28"/>
          <w:szCs w:val="28"/>
        </w:rPr>
        <w:t xml:space="preserve"> </w:t>
      </w:r>
      <w:r w:rsidR="00160F19">
        <w:rPr>
          <w:rFonts w:eastAsiaTheme="minorHAnsi"/>
          <w:sz w:val="28"/>
          <w:szCs w:val="28"/>
        </w:rPr>
        <w:t>три</w:t>
      </w:r>
      <w:r w:rsidR="0085468F">
        <w:rPr>
          <w:rFonts w:eastAsiaTheme="minorHAnsi"/>
          <w:sz w:val="28"/>
          <w:szCs w:val="28"/>
        </w:rPr>
        <w:t xml:space="preserve"> </w:t>
      </w:r>
      <w:r w:rsidR="00160F19">
        <w:rPr>
          <w:rFonts w:eastAsiaTheme="minorHAnsi"/>
          <w:sz w:val="28"/>
          <w:szCs w:val="28"/>
        </w:rPr>
        <w:t xml:space="preserve">дополнить </w:t>
      </w:r>
      <w:r w:rsidR="00D31FE7">
        <w:rPr>
          <w:rFonts w:eastAsiaTheme="minorHAnsi"/>
          <w:sz w:val="28"/>
          <w:szCs w:val="28"/>
        </w:rPr>
        <w:t xml:space="preserve">слова «Министерством обороны Российской </w:t>
      </w:r>
      <w:r w:rsidR="00FE7A8A">
        <w:rPr>
          <w:rFonts w:eastAsiaTheme="minorHAnsi"/>
          <w:sz w:val="28"/>
          <w:szCs w:val="28"/>
        </w:rPr>
        <w:t>Ф</w:t>
      </w:r>
      <w:r w:rsidR="00D31FE7">
        <w:rPr>
          <w:rFonts w:eastAsiaTheme="minorHAnsi"/>
          <w:sz w:val="28"/>
          <w:szCs w:val="28"/>
        </w:rPr>
        <w:t>едерации;»;</w:t>
      </w:r>
    </w:p>
    <w:p w14:paraId="2DAFA691" w14:textId="3B867C64" w:rsidR="00605C74" w:rsidRDefault="006247DD" w:rsidP="00592C5C">
      <w:pPr>
        <w:adjustRightInd w:val="0"/>
        <w:jc w:val="both"/>
        <w:rPr>
          <w:sz w:val="28"/>
          <w:szCs w:val="28"/>
        </w:rPr>
      </w:pPr>
      <w:r>
        <w:rPr>
          <w:color w:val="000000" w:themeColor="text1"/>
          <w:sz w:val="28"/>
          <w:szCs w:val="28"/>
        </w:rPr>
        <w:t xml:space="preserve">        1.</w:t>
      </w:r>
      <w:r w:rsidR="003E20FC">
        <w:rPr>
          <w:color w:val="000000" w:themeColor="text1"/>
          <w:sz w:val="28"/>
          <w:szCs w:val="28"/>
        </w:rPr>
        <w:t>3</w:t>
      </w:r>
      <w:r w:rsidR="00FE7A8A">
        <w:rPr>
          <w:color w:val="000000" w:themeColor="text1"/>
          <w:sz w:val="28"/>
          <w:szCs w:val="28"/>
        </w:rPr>
        <w:t>.</w:t>
      </w:r>
      <w:r w:rsidR="003E20FC">
        <w:rPr>
          <w:color w:val="000000" w:themeColor="text1"/>
          <w:sz w:val="28"/>
          <w:szCs w:val="28"/>
        </w:rPr>
        <w:t xml:space="preserve"> </w:t>
      </w:r>
      <w:r w:rsidR="00D27891">
        <w:rPr>
          <w:color w:val="000000" w:themeColor="text1"/>
          <w:sz w:val="28"/>
          <w:szCs w:val="28"/>
        </w:rPr>
        <w:t xml:space="preserve">Часть 2 </w:t>
      </w:r>
      <w:r w:rsidR="00D27891">
        <w:rPr>
          <w:sz w:val="28"/>
          <w:szCs w:val="28"/>
        </w:rPr>
        <w:t>п</w:t>
      </w:r>
      <w:r w:rsidR="00592C5C" w:rsidRPr="004840FD">
        <w:rPr>
          <w:sz w:val="28"/>
          <w:szCs w:val="28"/>
        </w:rPr>
        <w:t>ункт</w:t>
      </w:r>
      <w:r w:rsidR="00D27891">
        <w:rPr>
          <w:sz w:val="28"/>
          <w:szCs w:val="28"/>
        </w:rPr>
        <w:t>а</w:t>
      </w:r>
      <w:r w:rsidR="00592C5C" w:rsidRPr="004840FD">
        <w:rPr>
          <w:sz w:val="28"/>
          <w:szCs w:val="28"/>
        </w:rPr>
        <w:t xml:space="preserve"> </w:t>
      </w:r>
      <w:r w:rsidR="00592C5C">
        <w:rPr>
          <w:sz w:val="28"/>
          <w:szCs w:val="28"/>
        </w:rPr>
        <w:t>2.8</w:t>
      </w:r>
      <w:r w:rsidR="00592C5C" w:rsidRPr="004840FD">
        <w:rPr>
          <w:sz w:val="28"/>
          <w:szCs w:val="28"/>
        </w:rPr>
        <w:t>. изложить в следующей редакции:</w:t>
      </w:r>
      <w:r w:rsidR="003E20FC">
        <w:rPr>
          <w:color w:val="000000" w:themeColor="text1"/>
          <w:sz w:val="28"/>
          <w:szCs w:val="28"/>
        </w:rPr>
        <w:t xml:space="preserve">      </w:t>
      </w:r>
    </w:p>
    <w:p w14:paraId="6E1D2E52" w14:textId="06776109" w:rsidR="00D27891" w:rsidRDefault="00D27891" w:rsidP="00D27891">
      <w:pPr>
        <w:widowControl/>
        <w:adjustRightInd w:val="0"/>
        <w:ind w:firstLine="540"/>
        <w:jc w:val="both"/>
        <w:rPr>
          <w:rFonts w:eastAsiaTheme="minorHAnsi"/>
          <w:sz w:val="28"/>
          <w:szCs w:val="28"/>
        </w:rPr>
      </w:pPr>
      <w:r>
        <w:rPr>
          <w:sz w:val="28"/>
          <w:szCs w:val="28"/>
        </w:rPr>
        <w:t>«</w:t>
      </w:r>
      <w:r>
        <w:rPr>
          <w:rFonts w:eastAsiaTheme="minorHAnsi"/>
          <w:sz w:val="28"/>
          <w:szCs w:val="28"/>
        </w:rPr>
        <w:t>2) к заявлению должны быть приложены следующие документы:</w:t>
      </w:r>
    </w:p>
    <w:p w14:paraId="0CDCD259"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 xml:space="preserve">2.1) для граждан, состоящих на учете в качестве нуждающихся в жилых помещениях в соответствии со </w:t>
      </w:r>
      <w:hyperlink r:id="rId13" w:history="1">
        <w:r w:rsidRPr="00D27891">
          <w:rPr>
            <w:rFonts w:eastAsiaTheme="minorHAnsi"/>
            <w:color w:val="000000" w:themeColor="text1"/>
            <w:sz w:val="28"/>
            <w:szCs w:val="28"/>
          </w:rPr>
          <w:t>статьей 52</w:t>
        </w:r>
      </w:hyperlink>
      <w:r>
        <w:rPr>
          <w:rFonts w:eastAsiaTheme="minorHAnsi"/>
          <w:sz w:val="28"/>
          <w:szCs w:val="28"/>
        </w:rPr>
        <w:t xml:space="preserve"> Жилищного кодекса Российской Федерации:</w:t>
      </w:r>
    </w:p>
    <w:p w14:paraId="538282B6"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а) копия документа, удостоверяющего личность заявителя, а также членов его семьи (супруга (супруги) и ребенка (детей) при достижении им (ими) возраста 14 лет (при их наличии);</w:t>
      </w:r>
    </w:p>
    <w:p w14:paraId="1D8FCED5"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б) доверенность - в случае подачи заявления представителем;</w:t>
      </w:r>
    </w:p>
    <w:p w14:paraId="35558BCE"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в) копия свидетельства о государственной регистрации рождения ребенка (детей), выданного компетентными органами иностранного государства, и его нотариально удостоверенный перевод на русский язык;</w:t>
      </w:r>
    </w:p>
    <w:p w14:paraId="38431080"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г) копия свидетельства об усыновлении ребенка (детей), выданного органами записи актов гражданского состояния или консульскими учреждениями Российской Федерации;</w:t>
      </w:r>
    </w:p>
    <w:p w14:paraId="0329B247"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 xml:space="preserve">2.2) для молодых семей, возраст супругов которых на дату подачи заявления не превышает 35 лет, либо неполных семей, состоящих из одного молодого родителя, возраст которого не превышает 35 лет, имеющего одного и более детей, </w:t>
      </w:r>
      <w:r>
        <w:rPr>
          <w:rFonts w:eastAsiaTheme="minorHAnsi"/>
          <w:sz w:val="28"/>
          <w:szCs w:val="28"/>
        </w:rPr>
        <w:lastRenderedPageBreak/>
        <w:t>нуждающихся в жилых помещениях на основаниях, предусмотренных жилищным законодательством, не являющихся собственниками жилых помещений:</w:t>
      </w:r>
    </w:p>
    <w:p w14:paraId="192AE45A"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а) копии документов, удостоверяющих личность супругов или родителя и ребенка (детей) при достижении им (ими) возраста 14 лет;</w:t>
      </w:r>
    </w:p>
    <w:p w14:paraId="080DE8FE"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б) доверенность - в случае подачи заявления заявителя;</w:t>
      </w:r>
    </w:p>
    <w:p w14:paraId="310DA164"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в) копия свидетельства о государственной регистрации рождения ребенка (детей), выданного компетентными органами иностранного государства, и его нотариально удостоверенный перевод на русский язык;</w:t>
      </w:r>
    </w:p>
    <w:p w14:paraId="42AC0169"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г) свидетельство о государственной регистрации заключения брака (при наличии), выданное компетентными органами иностранного государства, и его нотариально удостоверенный перевод на русский язык;</w:t>
      </w:r>
    </w:p>
    <w:p w14:paraId="29E1DF97"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д) копия свидетельства об усыновлении ребенка (детей), выданного органами записи актов гражданского состояния или консульскими учреждениями Российской Федерации;</w:t>
      </w:r>
    </w:p>
    <w:p w14:paraId="4280CCE1"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2.3) для граждан, имеющих трех или более несовершеннолетних детей и нуждающихся в жилых помещениях, на основаниях, предусмотренных жилищным законодательством:</w:t>
      </w:r>
    </w:p>
    <w:p w14:paraId="065D7F4A"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а) копии документов, удостоверяющих личность супругов или родителя и детей при достижении ими возраста 14 лет;</w:t>
      </w:r>
    </w:p>
    <w:p w14:paraId="2AF91EB3"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б) доверенность - в случае подачи заявления представителем;</w:t>
      </w:r>
    </w:p>
    <w:p w14:paraId="5ADE46AA"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в) копия свидетельства о государственной регистрации рождения ребенка (детей), выданного компетентными органами иностранного государства, и его нотариально удостоверенный перевод на русский язык;</w:t>
      </w:r>
    </w:p>
    <w:p w14:paraId="32D1F761"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г) копия свидетельства о государственной регистрации заключения брака (при наличии), выданного компетентными органами иностранного государства, и его нотариально удостоверенный перевод на русский язык;</w:t>
      </w:r>
    </w:p>
    <w:p w14:paraId="56D41764"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д) копия свидетельства об усыновлении (удочерении), выданного органами записи актов гражданского состояния или консульскими учреждениями Российской Федерации;</w:t>
      </w:r>
    </w:p>
    <w:p w14:paraId="7A73B5BB"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2.4) для граждан, имеющих несовершеннолетнего ребенка-инвалида и нуждающихся в жилых помещениях на основаниях, предусмотренных жилищным законодательством:</w:t>
      </w:r>
    </w:p>
    <w:p w14:paraId="06A13CF2"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а) копия документа, удостоверяющего личность супругов или родителя и ребенка (детей) при достижении им (ими) возраста 14 лет;</w:t>
      </w:r>
    </w:p>
    <w:p w14:paraId="65C00269" w14:textId="77777777" w:rsidR="00D27891" w:rsidRDefault="00D27891" w:rsidP="00D27891">
      <w:pPr>
        <w:widowControl/>
        <w:adjustRightInd w:val="0"/>
        <w:ind w:firstLine="540"/>
        <w:jc w:val="both"/>
        <w:rPr>
          <w:rFonts w:eastAsiaTheme="minorHAnsi"/>
          <w:sz w:val="28"/>
          <w:szCs w:val="28"/>
        </w:rPr>
      </w:pPr>
      <w:r>
        <w:rPr>
          <w:rFonts w:eastAsiaTheme="minorHAnsi"/>
          <w:sz w:val="28"/>
          <w:szCs w:val="28"/>
        </w:rPr>
        <w:t>б) доверенность - в случае подачи заявления представителем;</w:t>
      </w:r>
    </w:p>
    <w:p w14:paraId="05AB17BA" w14:textId="3476C4B1" w:rsidR="00D27891" w:rsidRDefault="00D27891" w:rsidP="00D27891">
      <w:pPr>
        <w:widowControl/>
        <w:adjustRightInd w:val="0"/>
        <w:ind w:firstLine="540"/>
        <w:jc w:val="both"/>
        <w:rPr>
          <w:rFonts w:eastAsiaTheme="minorHAnsi"/>
          <w:sz w:val="28"/>
          <w:szCs w:val="28"/>
        </w:rPr>
      </w:pPr>
      <w:r>
        <w:rPr>
          <w:rFonts w:eastAsiaTheme="minorHAnsi"/>
          <w:sz w:val="28"/>
          <w:szCs w:val="28"/>
        </w:rPr>
        <w:t>в) справка, подтверждающая факт установления инвалидности, выданная федеральным государственным учреждением медико-социальной экспертизы (в случае отсутствия сведений об инвалидности в федеральной государственной информационной системе «Федеральный реестр инвалидов»);</w:t>
      </w:r>
    </w:p>
    <w:p w14:paraId="008AA323" w14:textId="57FC508D" w:rsidR="00D27891" w:rsidRDefault="00D27891" w:rsidP="00D27891">
      <w:pPr>
        <w:widowControl/>
        <w:adjustRightInd w:val="0"/>
        <w:ind w:firstLine="540"/>
        <w:jc w:val="both"/>
        <w:rPr>
          <w:rFonts w:eastAsiaTheme="minorHAnsi"/>
          <w:sz w:val="28"/>
          <w:szCs w:val="28"/>
        </w:rPr>
      </w:pPr>
      <w:r>
        <w:rPr>
          <w:rFonts w:eastAsiaTheme="minorHAnsi"/>
          <w:sz w:val="28"/>
          <w:szCs w:val="28"/>
        </w:rPr>
        <w:t>г) копия свидетельства о государственной регистрации рождения ребенка (детей), выданного компетентными органами иностранного государства, и его нотариально удостоверенный перевод на русский язык;</w:t>
      </w:r>
    </w:p>
    <w:p w14:paraId="7CC93834" w14:textId="4E7E0B91" w:rsidR="00D27891" w:rsidRDefault="00D27891" w:rsidP="00D27891">
      <w:pPr>
        <w:widowControl/>
        <w:adjustRightInd w:val="0"/>
        <w:ind w:firstLine="539"/>
        <w:jc w:val="both"/>
        <w:rPr>
          <w:rFonts w:eastAsiaTheme="minorHAnsi"/>
          <w:sz w:val="28"/>
          <w:szCs w:val="28"/>
        </w:rPr>
      </w:pPr>
      <w:r>
        <w:rPr>
          <w:rFonts w:eastAsiaTheme="minorHAnsi"/>
          <w:sz w:val="28"/>
          <w:szCs w:val="28"/>
        </w:rPr>
        <w:t>д) копия свидетельства об усыновлении ребенка (детей), выданного органами записи актов гражданского состояния или консульскими учреждениями Российской Федерации;</w:t>
      </w:r>
    </w:p>
    <w:p w14:paraId="5B2E0528" w14:textId="42682E46" w:rsidR="00040E2B" w:rsidRDefault="00D27891" w:rsidP="00040E2B">
      <w:pPr>
        <w:widowControl/>
        <w:adjustRightInd w:val="0"/>
        <w:ind w:firstLine="540"/>
        <w:jc w:val="both"/>
        <w:rPr>
          <w:rFonts w:eastAsiaTheme="minorHAnsi"/>
          <w:sz w:val="28"/>
          <w:szCs w:val="28"/>
        </w:rPr>
      </w:pPr>
      <w:r w:rsidRPr="00040E2B">
        <w:rPr>
          <w:rFonts w:eastAsiaTheme="minorHAnsi"/>
          <w:sz w:val="28"/>
          <w:szCs w:val="28"/>
        </w:rPr>
        <w:lastRenderedPageBreak/>
        <w:t>2.5</w:t>
      </w:r>
      <w:r w:rsidR="00040E2B" w:rsidRPr="00040E2B">
        <w:rPr>
          <w:rFonts w:eastAsiaTheme="minorHAnsi"/>
          <w:sz w:val="28"/>
          <w:szCs w:val="28"/>
        </w:rPr>
        <w:t>) для</w:t>
      </w:r>
      <w:r w:rsidRPr="00040E2B">
        <w:rPr>
          <w:rFonts w:eastAsiaTheme="minorHAnsi"/>
          <w:sz w:val="28"/>
          <w:szCs w:val="28"/>
        </w:rPr>
        <w:t xml:space="preserve"> участников специальной военной операции:</w:t>
      </w:r>
    </w:p>
    <w:p w14:paraId="410D3017" w14:textId="77777777" w:rsidR="00040E2B" w:rsidRDefault="00D27891" w:rsidP="00040E2B">
      <w:pPr>
        <w:widowControl/>
        <w:adjustRightInd w:val="0"/>
        <w:ind w:firstLine="540"/>
        <w:jc w:val="both"/>
        <w:rPr>
          <w:rFonts w:eastAsiaTheme="minorHAnsi"/>
          <w:sz w:val="28"/>
          <w:szCs w:val="28"/>
        </w:rPr>
      </w:pPr>
      <w:r w:rsidRPr="00040E2B">
        <w:rPr>
          <w:rFonts w:eastAsiaTheme="minorHAnsi"/>
          <w:sz w:val="28"/>
          <w:szCs w:val="28"/>
        </w:rPr>
        <w:t>а) копия документа, удостоверяющего личность заявителя;</w:t>
      </w:r>
    </w:p>
    <w:p w14:paraId="3007104F" w14:textId="77777777" w:rsidR="00040E2B" w:rsidRDefault="00D27891" w:rsidP="00040E2B">
      <w:pPr>
        <w:widowControl/>
        <w:adjustRightInd w:val="0"/>
        <w:ind w:firstLine="540"/>
        <w:jc w:val="both"/>
        <w:rPr>
          <w:rFonts w:eastAsiaTheme="minorHAnsi"/>
          <w:sz w:val="28"/>
          <w:szCs w:val="28"/>
        </w:rPr>
      </w:pPr>
      <w:r w:rsidRPr="00040E2B">
        <w:rPr>
          <w:rFonts w:eastAsiaTheme="minorHAnsi"/>
          <w:sz w:val="28"/>
          <w:szCs w:val="28"/>
        </w:rPr>
        <w:t>б) доверенность - в случае подачи заявления представителем;</w:t>
      </w:r>
    </w:p>
    <w:p w14:paraId="319319B7" w14:textId="3BC10F8D" w:rsidR="00040E2B" w:rsidRDefault="00683435" w:rsidP="00040E2B">
      <w:pPr>
        <w:widowControl/>
        <w:adjustRightInd w:val="0"/>
        <w:ind w:firstLine="540"/>
        <w:jc w:val="both"/>
        <w:rPr>
          <w:rFonts w:eastAsiaTheme="minorHAnsi"/>
          <w:sz w:val="28"/>
          <w:szCs w:val="28"/>
        </w:rPr>
      </w:pPr>
      <w:r>
        <w:rPr>
          <w:rFonts w:eastAsiaTheme="minorHAnsi"/>
          <w:sz w:val="28"/>
          <w:szCs w:val="28"/>
        </w:rPr>
        <w:t>в</w:t>
      </w:r>
      <w:r w:rsidR="00D27891" w:rsidRPr="00040E2B">
        <w:rPr>
          <w:rFonts w:eastAsiaTheme="minorHAnsi"/>
          <w:sz w:val="28"/>
          <w:szCs w:val="28"/>
        </w:rPr>
        <w:t>) копия одного из документов, подтверждающих в соответствии с законодательством Российской Федерации участие в специальной военной операции:</w:t>
      </w:r>
    </w:p>
    <w:p w14:paraId="0D680DBB" w14:textId="77777777" w:rsidR="00040E2B" w:rsidRDefault="00D27891" w:rsidP="00040E2B">
      <w:pPr>
        <w:widowControl/>
        <w:adjustRightInd w:val="0"/>
        <w:ind w:firstLine="540"/>
        <w:jc w:val="both"/>
        <w:rPr>
          <w:rFonts w:eastAsiaTheme="minorHAnsi"/>
          <w:sz w:val="28"/>
          <w:szCs w:val="28"/>
        </w:rPr>
      </w:pPr>
      <w:r w:rsidRPr="00040E2B">
        <w:rPr>
          <w:rFonts w:eastAsiaTheme="minorHAnsi"/>
          <w:sz w:val="28"/>
          <w:szCs w:val="28"/>
        </w:rPr>
        <w:t>контракт о пребывании в добровольческом формировании, содействующем выполнению задач, возложенных на Вооруженные Силы Российской Федерации;</w:t>
      </w:r>
    </w:p>
    <w:p w14:paraId="1ADB1AB3" w14:textId="77777777" w:rsidR="00040E2B" w:rsidRDefault="00D27891" w:rsidP="00040E2B">
      <w:pPr>
        <w:widowControl/>
        <w:adjustRightInd w:val="0"/>
        <w:ind w:firstLine="540"/>
        <w:jc w:val="both"/>
        <w:rPr>
          <w:rFonts w:eastAsiaTheme="minorHAnsi"/>
          <w:sz w:val="28"/>
          <w:szCs w:val="28"/>
        </w:rPr>
      </w:pPr>
      <w:r w:rsidRPr="00040E2B">
        <w:rPr>
          <w:rFonts w:eastAsiaTheme="minorHAnsi"/>
          <w:sz w:val="28"/>
          <w:szCs w:val="28"/>
        </w:rPr>
        <w:t>служебное удостоверение военнослужащего (сотрудника) войск национальной гвардии;</w:t>
      </w:r>
    </w:p>
    <w:p w14:paraId="2C7BB76E" w14:textId="259BEA20" w:rsidR="00040E2B" w:rsidRDefault="00683435" w:rsidP="00040E2B">
      <w:pPr>
        <w:widowControl/>
        <w:adjustRightInd w:val="0"/>
        <w:ind w:firstLine="540"/>
        <w:jc w:val="both"/>
        <w:rPr>
          <w:rFonts w:eastAsiaTheme="minorHAnsi"/>
          <w:sz w:val="28"/>
          <w:szCs w:val="28"/>
        </w:rPr>
      </w:pPr>
      <w:r>
        <w:rPr>
          <w:rFonts w:eastAsiaTheme="minorHAnsi"/>
          <w:sz w:val="28"/>
          <w:szCs w:val="28"/>
        </w:rPr>
        <w:t>г</w:t>
      </w:r>
      <w:r w:rsidR="00D27891" w:rsidRPr="00040E2B">
        <w:rPr>
          <w:rFonts w:eastAsiaTheme="minorHAnsi"/>
          <w:sz w:val="28"/>
          <w:szCs w:val="28"/>
        </w:rPr>
        <w:t>) копия удостоверения Героя Российской Федерации либо копии документов о награждении орденами Российской Федерации за заслуги, проявленные в ходе участия в специальной военной операции;</w:t>
      </w:r>
    </w:p>
    <w:p w14:paraId="067B031C" w14:textId="4392072F" w:rsidR="00040E2B" w:rsidRDefault="00683435" w:rsidP="00040E2B">
      <w:pPr>
        <w:widowControl/>
        <w:adjustRightInd w:val="0"/>
        <w:ind w:firstLine="540"/>
        <w:jc w:val="both"/>
        <w:rPr>
          <w:rFonts w:eastAsiaTheme="minorHAnsi"/>
          <w:sz w:val="28"/>
          <w:szCs w:val="28"/>
        </w:rPr>
      </w:pPr>
      <w:r>
        <w:rPr>
          <w:rFonts w:eastAsiaTheme="minorHAnsi"/>
          <w:sz w:val="28"/>
          <w:szCs w:val="28"/>
        </w:rPr>
        <w:t>д</w:t>
      </w:r>
      <w:r w:rsidR="00D27891" w:rsidRPr="00040E2B">
        <w:rPr>
          <w:rFonts w:eastAsiaTheme="minorHAnsi"/>
          <w:sz w:val="28"/>
          <w:szCs w:val="28"/>
        </w:rPr>
        <w:t>) копия удостоверения ветерана боевых действий;</w:t>
      </w:r>
    </w:p>
    <w:p w14:paraId="07F3C990" w14:textId="6F900BF0" w:rsidR="00040E2B" w:rsidRDefault="00FE7A8A" w:rsidP="00040E2B">
      <w:pPr>
        <w:widowControl/>
        <w:adjustRightInd w:val="0"/>
        <w:ind w:firstLine="540"/>
        <w:jc w:val="both"/>
        <w:rPr>
          <w:rFonts w:eastAsiaTheme="minorHAnsi"/>
          <w:sz w:val="28"/>
          <w:szCs w:val="28"/>
        </w:rPr>
      </w:pPr>
      <w:r>
        <w:rPr>
          <w:rFonts w:eastAsiaTheme="minorHAnsi"/>
          <w:sz w:val="28"/>
          <w:szCs w:val="28"/>
        </w:rPr>
        <w:t>2.</w:t>
      </w:r>
      <w:r w:rsidR="00D27891" w:rsidRPr="00040E2B">
        <w:rPr>
          <w:rFonts w:eastAsiaTheme="minorHAnsi"/>
          <w:sz w:val="28"/>
          <w:szCs w:val="28"/>
        </w:rPr>
        <w:t>6) для членов семьи погибшего (умершего) участника специальной военной операции:</w:t>
      </w:r>
    </w:p>
    <w:p w14:paraId="0CA8C63C" w14:textId="77777777" w:rsidR="00040E2B" w:rsidRDefault="00D27891" w:rsidP="00040E2B">
      <w:pPr>
        <w:widowControl/>
        <w:adjustRightInd w:val="0"/>
        <w:ind w:firstLine="540"/>
        <w:jc w:val="both"/>
        <w:rPr>
          <w:rFonts w:eastAsiaTheme="minorHAnsi"/>
          <w:sz w:val="28"/>
          <w:szCs w:val="28"/>
        </w:rPr>
      </w:pPr>
      <w:r w:rsidRPr="00040E2B">
        <w:rPr>
          <w:rFonts w:eastAsiaTheme="minorHAnsi"/>
          <w:sz w:val="28"/>
          <w:szCs w:val="28"/>
        </w:rPr>
        <w:t>а) копия документа, удостоверяющего личность заявителя;</w:t>
      </w:r>
    </w:p>
    <w:p w14:paraId="4B89638C" w14:textId="77777777" w:rsidR="00040E2B" w:rsidRDefault="00D27891" w:rsidP="00040E2B">
      <w:pPr>
        <w:widowControl/>
        <w:adjustRightInd w:val="0"/>
        <w:ind w:firstLine="540"/>
        <w:jc w:val="both"/>
        <w:rPr>
          <w:rFonts w:eastAsiaTheme="minorHAnsi"/>
          <w:sz w:val="28"/>
          <w:szCs w:val="28"/>
        </w:rPr>
      </w:pPr>
      <w:r w:rsidRPr="00040E2B">
        <w:rPr>
          <w:rFonts w:eastAsiaTheme="minorHAnsi"/>
          <w:sz w:val="28"/>
          <w:szCs w:val="28"/>
        </w:rPr>
        <w:t>б) доверенность - в случае подачи заявления представителем;</w:t>
      </w:r>
    </w:p>
    <w:p w14:paraId="6B4A656E" w14:textId="7C7E6562" w:rsidR="00FE7A8A" w:rsidRDefault="00683435" w:rsidP="00FE7A8A">
      <w:pPr>
        <w:widowControl/>
        <w:adjustRightInd w:val="0"/>
        <w:ind w:firstLine="540"/>
        <w:jc w:val="both"/>
        <w:rPr>
          <w:rFonts w:eastAsiaTheme="minorHAnsi"/>
          <w:sz w:val="28"/>
          <w:szCs w:val="28"/>
        </w:rPr>
      </w:pPr>
      <w:r>
        <w:rPr>
          <w:rFonts w:eastAsiaTheme="minorHAnsi"/>
          <w:sz w:val="28"/>
          <w:szCs w:val="28"/>
        </w:rPr>
        <w:t>в</w:t>
      </w:r>
      <w:r w:rsidR="00D27891" w:rsidRPr="00040E2B">
        <w:rPr>
          <w:rFonts w:eastAsiaTheme="minorHAnsi"/>
          <w:sz w:val="28"/>
          <w:szCs w:val="28"/>
        </w:rPr>
        <w:t>) принадлежащие погибшему (умершему) участнику специальной военной операции копия удостоверения Героя Российской Федерации либо копии документов о награждении орденами Российской Федерации за заслуги, проявленные в ходе участия в специальной военной операции;</w:t>
      </w:r>
    </w:p>
    <w:p w14:paraId="7FB3DDBF" w14:textId="77DDB4CA" w:rsidR="00FE7A8A" w:rsidRDefault="00683435" w:rsidP="00FE7A8A">
      <w:pPr>
        <w:widowControl/>
        <w:adjustRightInd w:val="0"/>
        <w:ind w:firstLine="540"/>
        <w:jc w:val="both"/>
        <w:rPr>
          <w:rFonts w:eastAsiaTheme="minorHAnsi"/>
          <w:sz w:val="28"/>
          <w:szCs w:val="28"/>
        </w:rPr>
      </w:pPr>
      <w:r>
        <w:rPr>
          <w:rFonts w:eastAsiaTheme="minorHAnsi"/>
          <w:sz w:val="28"/>
          <w:szCs w:val="28"/>
        </w:rPr>
        <w:t>г</w:t>
      </w:r>
      <w:r w:rsidR="00D27891" w:rsidRPr="00040E2B">
        <w:rPr>
          <w:rFonts w:eastAsiaTheme="minorHAnsi"/>
          <w:sz w:val="28"/>
          <w:szCs w:val="28"/>
        </w:rPr>
        <w:t>) копия удостоверения "Член семьи погибших (умерших) инвалидов войны, участников Великой Отечественной войны и ветеранов боевых действий";</w:t>
      </w:r>
    </w:p>
    <w:p w14:paraId="1212EE92" w14:textId="7E7CC0E3" w:rsidR="00D27891" w:rsidRPr="00040E2B" w:rsidRDefault="00683435" w:rsidP="00FE7A8A">
      <w:pPr>
        <w:widowControl/>
        <w:adjustRightInd w:val="0"/>
        <w:ind w:firstLine="540"/>
        <w:jc w:val="both"/>
        <w:rPr>
          <w:rFonts w:eastAsiaTheme="minorHAnsi"/>
          <w:sz w:val="28"/>
          <w:szCs w:val="28"/>
        </w:rPr>
      </w:pPr>
      <w:r>
        <w:rPr>
          <w:rFonts w:eastAsiaTheme="minorHAnsi"/>
          <w:sz w:val="28"/>
          <w:szCs w:val="28"/>
        </w:rPr>
        <w:t>д</w:t>
      </w:r>
      <w:r w:rsidR="00D27891" w:rsidRPr="00040E2B">
        <w:rPr>
          <w:rFonts w:eastAsiaTheme="minorHAnsi"/>
          <w:sz w:val="28"/>
          <w:szCs w:val="28"/>
        </w:rPr>
        <w:t>) копия одного из документов, подтверждающих, что гибель (смерть) участника специальной военной операции наступила вследствие увечья (ранения, травмы, контузии) или заболевания, полученного в ходе участия в специальной военной операции:</w:t>
      </w:r>
    </w:p>
    <w:p w14:paraId="16FA4E6F" w14:textId="77777777" w:rsidR="00FE7A8A" w:rsidRDefault="00D27891" w:rsidP="00FE7A8A">
      <w:pPr>
        <w:widowControl/>
        <w:adjustRightInd w:val="0"/>
        <w:ind w:firstLine="539"/>
        <w:jc w:val="both"/>
        <w:rPr>
          <w:rFonts w:eastAsiaTheme="minorHAnsi"/>
          <w:sz w:val="28"/>
          <w:szCs w:val="28"/>
        </w:rPr>
      </w:pPr>
      <w:r w:rsidRPr="00040E2B">
        <w:rPr>
          <w:rFonts w:eastAsiaTheme="minorHAnsi"/>
          <w:sz w:val="28"/>
          <w:szCs w:val="28"/>
        </w:rPr>
        <w:t>справка, подтверждающая гибель (смерть) участника специальной военной операции в специальной военной операции, выданная военным комиссариатом соответствующего муниципального образования Республики Башкортостан, военным комиссариатом субъекта Российской Федерации или войсковой частью Министерства обороны Российской Федерации, Управлением Федеральной службы войск национальной гвардии Российской Федерации по Республике Башкортостан;</w:t>
      </w:r>
    </w:p>
    <w:p w14:paraId="58FB506E" w14:textId="190CB14B" w:rsidR="00D27891" w:rsidRPr="00040E2B" w:rsidRDefault="00D27891" w:rsidP="00FE7A8A">
      <w:pPr>
        <w:widowControl/>
        <w:adjustRightInd w:val="0"/>
        <w:ind w:firstLine="539"/>
        <w:jc w:val="both"/>
        <w:rPr>
          <w:rFonts w:eastAsiaTheme="minorHAnsi"/>
          <w:sz w:val="28"/>
          <w:szCs w:val="28"/>
        </w:rPr>
      </w:pPr>
      <w:r w:rsidRPr="00040E2B">
        <w:rPr>
          <w:rFonts w:eastAsiaTheme="minorHAnsi"/>
          <w:sz w:val="28"/>
          <w:szCs w:val="28"/>
        </w:rPr>
        <w:t>заключение учреждения медико-социальной экспертизы об установлении причинной связи смерти участника специальной военной операции с полученным увечьем (ранением, травмой, контузией) или заболеванием, полученным в ходе участия в специальной военной операции;</w:t>
      </w:r>
    </w:p>
    <w:p w14:paraId="3C4969FF" w14:textId="77777777" w:rsidR="00D27891" w:rsidRPr="00040E2B" w:rsidRDefault="00D27891" w:rsidP="00FE7A8A">
      <w:pPr>
        <w:widowControl/>
        <w:adjustRightInd w:val="0"/>
        <w:ind w:firstLine="539"/>
        <w:jc w:val="both"/>
        <w:rPr>
          <w:rFonts w:eastAsiaTheme="minorHAnsi"/>
          <w:sz w:val="28"/>
          <w:szCs w:val="28"/>
        </w:rPr>
      </w:pPr>
      <w:r w:rsidRPr="00040E2B">
        <w:rPr>
          <w:rFonts w:eastAsiaTheme="minorHAnsi"/>
          <w:sz w:val="28"/>
          <w:szCs w:val="28"/>
        </w:rPr>
        <w:t>заключение военно-врачебной комиссии о причинной связи увечья (ранения, травмы, контузии), заболевания, приведшего к смерти, с прохождением военной службы (службы), пребыванием в добровольческом формировании, прохождением военной службы (службы) в войсках национальной гвардии Российской Федерации (внутренних войсках);</w:t>
      </w:r>
    </w:p>
    <w:p w14:paraId="29C9BBFF" w14:textId="39ACA889" w:rsidR="009F0C0C" w:rsidRDefault="00D27891" w:rsidP="00FE7A8A">
      <w:pPr>
        <w:widowControl/>
        <w:adjustRightInd w:val="0"/>
        <w:ind w:firstLine="539"/>
        <w:jc w:val="both"/>
        <w:rPr>
          <w:rFonts w:eastAsiaTheme="minorHAnsi"/>
          <w:sz w:val="28"/>
          <w:szCs w:val="28"/>
        </w:rPr>
      </w:pPr>
      <w:r>
        <w:rPr>
          <w:rFonts w:eastAsiaTheme="minorHAnsi"/>
          <w:sz w:val="28"/>
          <w:szCs w:val="28"/>
        </w:rPr>
        <w:t>2.</w:t>
      </w:r>
      <w:r w:rsidR="00FE7A8A">
        <w:rPr>
          <w:rFonts w:eastAsiaTheme="minorHAnsi"/>
          <w:sz w:val="28"/>
          <w:szCs w:val="28"/>
        </w:rPr>
        <w:t>7</w:t>
      </w:r>
      <w:r>
        <w:rPr>
          <w:rFonts w:eastAsiaTheme="minorHAnsi"/>
          <w:sz w:val="28"/>
          <w:szCs w:val="28"/>
        </w:rPr>
        <w:t>) в случае смерти гражданина, состоящего на учете, к заявлению прилагается копия документа, удостоверяющего личность заявителя</w:t>
      </w:r>
      <w:r w:rsidR="00FE7A8A">
        <w:rPr>
          <w:rFonts w:eastAsiaTheme="minorHAnsi"/>
          <w:sz w:val="28"/>
          <w:szCs w:val="28"/>
        </w:rPr>
        <w:t>.</w:t>
      </w:r>
      <w:r w:rsidR="00D542AD">
        <w:rPr>
          <w:rFonts w:eastAsiaTheme="minorHAnsi"/>
          <w:sz w:val="28"/>
          <w:szCs w:val="28"/>
        </w:rPr>
        <w:t>»</w:t>
      </w:r>
      <w:r w:rsidR="00FE7A8A">
        <w:rPr>
          <w:rFonts w:eastAsiaTheme="minorHAnsi"/>
          <w:sz w:val="28"/>
          <w:szCs w:val="28"/>
        </w:rPr>
        <w:t>;</w:t>
      </w:r>
    </w:p>
    <w:p w14:paraId="2FCA4FAF" w14:textId="6EC8F37C" w:rsidR="00FE7A8A" w:rsidRDefault="00FE7A8A" w:rsidP="00FE7A8A">
      <w:pPr>
        <w:widowControl/>
        <w:adjustRightInd w:val="0"/>
        <w:ind w:firstLine="539"/>
        <w:jc w:val="both"/>
        <w:rPr>
          <w:rFonts w:eastAsiaTheme="minorHAnsi"/>
          <w:sz w:val="28"/>
          <w:szCs w:val="28"/>
        </w:rPr>
      </w:pPr>
      <w:r>
        <w:rPr>
          <w:rFonts w:eastAsiaTheme="minorHAnsi"/>
          <w:sz w:val="28"/>
          <w:szCs w:val="28"/>
        </w:rPr>
        <w:t>1.4.</w:t>
      </w:r>
      <w:r w:rsidR="00E851E2">
        <w:rPr>
          <w:rFonts w:eastAsiaTheme="minorHAnsi"/>
          <w:sz w:val="28"/>
          <w:szCs w:val="28"/>
        </w:rPr>
        <w:t xml:space="preserve"> В пункте 2.9 дополнить част</w:t>
      </w:r>
      <w:r w:rsidR="005502DE">
        <w:rPr>
          <w:rFonts w:eastAsiaTheme="minorHAnsi"/>
          <w:sz w:val="28"/>
          <w:szCs w:val="28"/>
        </w:rPr>
        <w:t xml:space="preserve">ями </w:t>
      </w:r>
      <w:r w:rsidR="00E851E2">
        <w:rPr>
          <w:rFonts w:eastAsiaTheme="minorHAnsi"/>
          <w:sz w:val="28"/>
          <w:szCs w:val="28"/>
        </w:rPr>
        <w:t>6,7 следующего содержания:</w:t>
      </w:r>
    </w:p>
    <w:p w14:paraId="2AB8D9FF" w14:textId="57A4BC73" w:rsidR="00E851E2" w:rsidRDefault="00E851E2" w:rsidP="00E851E2">
      <w:pPr>
        <w:widowControl/>
        <w:adjustRightInd w:val="0"/>
        <w:ind w:firstLine="540"/>
        <w:jc w:val="both"/>
        <w:rPr>
          <w:rFonts w:eastAsiaTheme="minorHAnsi"/>
          <w:sz w:val="28"/>
          <w:szCs w:val="28"/>
        </w:rPr>
      </w:pPr>
      <w:r>
        <w:rPr>
          <w:rFonts w:eastAsiaTheme="minorHAnsi"/>
          <w:sz w:val="28"/>
          <w:szCs w:val="28"/>
        </w:rPr>
        <w:lastRenderedPageBreak/>
        <w:t>«6) для участников специальной военной операции:</w:t>
      </w:r>
    </w:p>
    <w:p w14:paraId="7C83642A" w14:textId="219861F3" w:rsidR="00E851E2" w:rsidRDefault="00E851E2" w:rsidP="00E851E2">
      <w:pPr>
        <w:widowControl/>
        <w:adjustRightInd w:val="0"/>
        <w:ind w:firstLine="540"/>
        <w:jc w:val="both"/>
        <w:rPr>
          <w:rFonts w:eastAsiaTheme="minorHAnsi"/>
          <w:sz w:val="28"/>
          <w:szCs w:val="28"/>
        </w:rPr>
      </w:pPr>
      <w:r>
        <w:rPr>
          <w:rFonts w:eastAsiaTheme="minorHAnsi"/>
          <w:sz w:val="28"/>
          <w:szCs w:val="28"/>
        </w:rPr>
        <w:t>а) справка о регистрации по месту жительства (пребывания);</w:t>
      </w:r>
    </w:p>
    <w:p w14:paraId="57A69E8F" w14:textId="0739DCA6" w:rsidR="00E851E2" w:rsidRDefault="00E851E2" w:rsidP="00E851E2">
      <w:pPr>
        <w:widowControl/>
        <w:adjustRightInd w:val="0"/>
        <w:ind w:firstLine="540"/>
        <w:jc w:val="both"/>
        <w:rPr>
          <w:rFonts w:eastAsiaTheme="minorHAnsi"/>
          <w:sz w:val="28"/>
          <w:szCs w:val="28"/>
        </w:rPr>
      </w:pPr>
      <w:r>
        <w:rPr>
          <w:rFonts w:eastAsiaTheme="minorHAnsi"/>
          <w:sz w:val="28"/>
          <w:szCs w:val="28"/>
        </w:rPr>
        <w:t>б) справка, выданная органом местного самоуправления по месту жительства, о реализации заявителем и членами его семьи (супругом (супругой), ребенком (детьми) (при их наличии) права на предоставление земельного участка бесплатно для индивидуального жилищного строительства;</w:t>
      </w:r>
    </w:p>
    <w:p w14:paraId="2E1DC52B" w14:textId="451B6BA0" w:rsidR="00E851E2" w:rsidRDefault="005502DE" w:rsidP="00E851E2">
      <w:pPr>
        <w:widowControl/>
        <w:adjustRightInd w:val="0"/>
        <w:ind w:firstLine="540"/>
        <w:jc w:val="both"/>
        <w:rPr>
          <w:rFonts w:eastAsiaTheme="minorHAnsi"/>
          <w:sz w:val="28"/>
          <w:szCs w:val="28"/>
        </w:rPr>
      </w:pPr>
      <w:r>
        <w:rPr>
          <w:rFonts w:eastAsiaTheme="minorHAnsi"/>
          <w:sz w:val="28"/>
          <w:szCs w:val="28"/>
        </w:rPr>
        <w:t>в</w:t>
      </w:r>
      <w:r w:rsidR="00E851E2">
        <w:rPr>
          <w:rFonts w:eastAsiaTheme="minorHAnsi"/>
          <w:sz w:val="28"/>
          <w:szCs w:val="28"/>
        </w:rPr>
        <w:t>) копия одного из документов, подтверждающих в соответствии с законодательством Российской Федерации участие в специальной военной операции:</w:t>
      </w:r>
    </w:p>
    <w:p w14:paraId="4721C7B4" w14:textId="77777777" w:rsidR="00E851E2" w:rsidRDefault="00E851E2" w:rsidP="00E851E2">
      <w:pPr>
        <w:widowControl/>
        <w:adjustRightInd w:val="0"/>
        <w:ind w:firstLine="540"/>
        <w:jc w:val="both"/>
        <w:rPr>
          <w:rFonts w:eastAsiaTheme="minorHAnsi"/>
          <w:sz w:val="28"/>
          <w:szCs w:val="28"/>
        </w:rPr>
      </w:pPr>
      <w:r>
        <w:rPr>
          <w:rFonts w:eastAsiaTheme="minorHAnsi"/>
          <w:sz w:val="28"/>
          <w:szCs w:val="28"/>
        </w:rPr>
        <w:t>документ (военный билет или справка), подтверждающий прохождение военной службы в Вооруженных Силах Российской Федерации и участие в специальной военной операции;</w:t>
      </w:r>
    </w:p>
    <w:p w14:paraId="051B84FD" w14:textId="1406E720" w:rsidR="00E851E2" w:rsidRDefault="00E851E2" w:rsidP="00E851E2">
      <w:pPr>
        <w:widowControl/>
        <w:adjustRightInd w:val="0"/>
        <w:ind w:firstLine="540"/>
        <w:jc w:val="both"/>
        <w:rPr>
          <w:rFonts w:eastAsiaTheme="minorHAnsi"/>
          <w:sz w:val="28"/>
          <w:szCs w:val="28"/>
        </w:rPr>
      </w:pPr>
      <w:r>
        <w:rPr>
          <w:rFonts w:eastAsiaTheme="minorHAnsi"/>
          <w:sz w:val="28"/>
          <w:szCs w:val="28"/>
        </w:rPr>
        <w:t>7) для членов семьи погибшего (умершего) участника специальной военной операции:</w:t>
      </w:r>
    </w:p>
    <w:p w14:paraId="7651685F" w14:textId="3345043E" w:rsidR="00E851E2" w:rsidRDefault="00E851E2" w:rsidP="00E851E2">
      <w:pPr>
        <w:widowControl/>
        <w:adjustRightInd w:val="0"/>
        <w:ind w:firstLine="540"/>
        <w:jc w:val="both"/>
        <w:rPr>
          <w:rFonts w:eastAsiaTheme="minorHAnsi"/>
          <w:sz w:val="28"/>
          <w:szCs w:val="28"/>
        </w:rPr>
      </w:pPr>
      <w:r>
        <w:rPr>
          <w:rFonts w:eastAsiaTheme="minorHAnsi"/>
          <w:sz w:val="28"/>
          <w:szCs w:val="28"/>
        </w:rPr>
        <w:t>а) свидетельство о смерти погибшего (умершего) участника специальной военной операции либо сведения о государственной регистрации смерти, содержащиеся в Едином государственном реестре записей актов гражданского состояния;</w:t>
      </w:r>
    </w:p>
    <w:p w14:paraId="2C1E076A" w14:textId="682FACAB" w:rsidR="00E851E2" w:rsidRDefault="00E851E2" w:rsidP="00E851E2">
      <w:pPr>
        <w:widowControl/>
        <w:adjustRightInd w:val="0"/>
        <w:ind w:firstLine="540"/>
        <w:jc w:val="both"/>
        <w:rPr>
          <w:rFonts w:eastAsiaTheme="minorHAnsi"/>
          <w:sz w:val="28"/>
          <w:szCs w:val="28"/>
        </w:rPr>
      </w:pPr>
      <w:r>
        <w:rPr>
          <w:rFonts w:eastAsiaTheme="minorHAnsi"/>
          <w:sz w:val="28"/>
          <w:szCs w:val="28"/>
        </w:rPr>
        <w:t>б) сведения о регистрации погибшего (умершего) участника специальной военной операции по месту жительства (пребывания) на территории Республики Башкортостан на день завершения участия в специальной военной операции;</w:t>
      </w:r>
    </w:p>
    <w:p w14:paraId="170F2D93" w14:textId="04998CDE" w:rsidR="00E851E2" w:rsidRDefault="00E851E2" w:rsidP="00E851E2">
      <w:pPr>
        <w:widowControl/>
        <w:adjustRightInd w:val="0"/>
        <w:ind w:firstLine="540"/>
        <w:jc w:val="both"/>
        <w:rPr>
          <w:rFonts w:eastAsiaTheme="minorHAnsi"/>
          <w:sz w:val="28"/>
          <w:szCs w:val="28"/>
        </w:rPr>
      </w:pPr>
      <w:r>
        <w:rPr>
          <w:rFonts w:eastAsiaTheme="minorHAnsi"/>
          <w:sz w:val="28"/>
          <w:szCs w:val="28"/>
        </w:rPr>
        <w:t>в) справка, выданная органом местного самоуправления по месту жительства, о реализации заявителем и иными членами семьи погибшего (умершего) участника специальной военной операции права на предоставление земельного участка бесплатно для индивидуального жилищного строительства;</w:t>
      </w:r>
    </w:p>
    <w:p w14:paraId="44161D98" w14:textId="392C708F" w:rsidR="00E851E2" w:rsidRDefault="00E851E2" w:rsidP="00E851E2">
      <w:pPr>
        <w:widowControl/>
        <w:adjustRightInd w:val="0"/>
        <w:ind w:firstLine="540"/>
        <w:jc w:val="both"/>
        <w:rPr>
          <w:rFonts w:eastAsiaTheme="minorHAnsi"/>
          <w:sz w:val="28"/>
          <w:szCs w:val="28"/>
        </w:rPr>
      </w:pPr>
      <w:r>
        <w:rPr>
          <w:rFonts w:eastAsiaTheme="minorHAnsi"/>
          <w:sz w:val="28"/>
          <w:szCs w:val="28"/>
        </w:rPr>
        <w:t>г) документы, подтверждающие, что заявитель является членом семьи погибшего (умершего) участника специальной военной операции:</w:t>
      </w:r>
    </w:p>
    <w:p w14:paraId="1F7A1F45" w14:textId="77777777" w:rsidR="00E851E2" w:rsidRDefault="00E851E2" w:rsidP="00E851E2">
      <w:pPr>
        <w:widowControl/>
        <w:adjustRightInd w:val="0"/>
        <w:ind w:firstLine="540"/>
        <w:jc w:val="both"/>
        <w:rPr>
          <w:rFonts w:eastAsiaTheme="minorHAnsi"/>
          <w:sz w:val="28"/>
          <w:szCs w:val="28"/>
        </w:rPr>
      </w:pPr>
      <w:r>
        <w:rPr>
          <w:rFonts w:eastAsiaTheme="minorHAnsi"/>
          <w:sz w:val="28"/>
          <w:szCs w:val="28"/>
        </w:rPr>
        <w:t>копия свидетельства о браке либо сведения о государственной регистрации заключения брака, содержащиеся в Едином государственном реестре записей актов гражданского состояния;</w:t>
      </w:r>
    </w:p>
    <w:p w14:paraId="2B0E65BF" w14:textId="77777777" w:rsidR="00E851E2" w:rsidRDefault="00E851E2" w:rsidP="00E851E2">
      <w:pPr>
        <w:widowControl/>
        <w:adjustRightInd w:val="0"/>
        <w:ind w:firstLine="540"/>
        <w:jc w:val="both"/>
        <w:rPr>
          <w:rFonts w:eastAsiaTheme="minorHAnsi"/>
          <w:sz w:val="28"/>
          <w:szCs w:val="28"/>
        </w:rPr>
      </w:pPr>
      <w:r>
        <w:rPr>
          <w:rFonts w:eastAsiaTheme="minorHAnsi"/>
          <w:sz w:val="28"/>
          <w:szCs w:val="28"/>
        </w:rPr>
        <w:t>копия свидетельства о рождении ребенка (детей) либо сведения о государственной регистрации рождения, содержащиеся в Едином государственном реестре записей актов гражданского состояния;</w:t>
      </w:r>
    </w:p>
    <w:p w14:paraId="7B0E3F3B" w14:textId="47FBB80A" w:rsidR="00E851E2" w:rsidRPr="005173FD" w:rsidRDefault="00E851E2" w:rsidP="00E851E2">
      <w:pPr>
        <w:widowControl/>
        <w:adjustRightInd w:val="0"/>
        <w:ind w:firstLine="540"/>
        <w:jc w:val="both"/>
        <w:rPr>
          <w:rFonts w:eastAsiaTheme="minorHAnsi"/>
          <w:sz w:val="28"/>
          <w:szCs w:val="28"/>
        </w:rPr>
      </w:pPr>
      <w:r>
        <w:rPr>
          <w:rFonts w:eastAsiaTheme="minorHAnsi"/>
          <w:sz w:val="28"/>
          <w:szCs w:val="28"/>
        </w:rPr>
        <w:t>копия свидетельства о рождении погибшего (умершего) участника специальной военной операции (копия свидетельства об усыновлении участника специальной военной операции) - для родителей (усыновителей) погибшего (умершего) участника специальной военной операции в случае отсутствия супруги (супруга) и несовершеннолетних детей погибшего (умершего) участника специальной военной операции.».</w:t>
      </w:r>
    </w:p>
    <w:p w14:paraId="7EBA8A1A" w14:textId="6F427E0F" w:rsidR="00DE3B36" w:rsidRPr="005173FD" w:rsidRDefault="00BA6A03" w:rsidP="00E851E2">
      <w:pPr>
        <w:widowControl/>
        <w:adjustRightInd w:val="0"/>
        <w:jc w:val="both"/>
        <w:rPr>
          <w:sz w:val="28"/>
          <w:szCs w:val="28"/>
        </w:rPr>
      </w:pPr>
      <w:r w:rsidRPr="005173FD">
        <w:rPr>
          <w:sz w:val="28"/>
          <w:szCs w:val="28"/>
        </w:rPr>
        <w:t xml:space="preserve">       </w:t>
      </w:r>
      <w:r w:rsidR="00DE3B36" w:rsidRPr="005173FD">
        <w:rPr>
          <w:sz w:val="28"/>
          <w:szCs w:val="28"/>
        </w:rPr>
        <w:t>2.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w:t>
      </w:r>
    </w:p>
    <w:p w14:paraId="5550F3B7" w14:textId="1EADBAED" w:rsidR="00DE3B36" w:rsidRPr="005173FD" w:rsidRDefault="00DE3B36" w:rsidP="005173FD">
      <w:pPr>
        <w:adjustRightInd w:val="0"/>
        <w:ind w:firstLine="567"/>
        <w:jc w:val="both"/>
        <w:rPr>
          <w:sz w:val="28"/>
          <w:szCs w:val="28"/>
        </w:rPr>
      </w:pPr>
      <w:r w:rsidRPr="005173FD">
        <w:rPr>
          <w:sz w:val="28"/>
          <w:szCs w:val="28"/>
        </w:rPr>
        <w:t xml:space="preserve">3. Муниципальному казенному учреждению «Городская казна» </w:t>
      </w:r>
      <w:bookmarkStart w:id="6" w:name="_Hlk124178755"/>
      <w:r w:rsidRPr="005173FD">
        <w:rPr>
          <w:sz w:val="28"/>
          <w:szCs w:val="28"/>
        </w:rPr>
        <w:t xml:space="preserve">городского округа город Стерлитамак Республики Башкортостан разместить </w:t>
      </w:r>
      <w:bookmarkEnd w:id="6"/>
      <w:r w:rsidRPr="005173FD">
        <w:rPr>
          <w:sz w:val="28"/>
          <w:szCs w:val="28"/>
        </w:rPr>
        <w:t xml:space="preserve">информацию о </w:t>
      </w:r>
      <w:r w:rsidRPr="005173FD">
        <w:rPr>
          <w:sz w:val="28"/>
          <w:szCs w:val="28"/>
        </w:rPr>
        <w:lastRenderedPageBreak/>
        <w:t>принятии настоящего постановления и месте его обнародования в газете «Стерлитамакский рабочий».</w:t>
      </w:r>
    </w:p>
    <w:p w14:paraId="09E8D710" w14:textId="29D861F8" w:rsidR="00A04A1B" w:rsidRPr="005173FD" w:rsidRDefault="00A04A1B" w:rsidP="005173FD">
      <w:pPr>
        <w:adjustRightInd w:val="0"/>
        <w:ind w:firstLine="567"/>
        <w:jc w:val="both"/>
        <w:rPr>
          <w:sz w:val="28"/>
          <w:szCs w:val="28"/>
        </w:rPr>
      </w:pPr>
      <w:r w:rsidRPr="005173FD">
        <w:rPr>
          <w:sz w:val="28"/>
          <w:szCs w:val="28"/>
        </w:rPr>
        <w:t>4. Отделу пресс-службы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Интернет.</w:t>
      </w:r>
    </w:p>
    <w:p w14:paraId="1DA29F74" w14:textId="2F4C4368" w:rsidR="00DE3B36" w:rsidRPr="005173FD" w:rsidRDefault="00A04A1B" w:rsidP="005173FD">
      <w:pPr>
        <w:adjustRightInd w:val="0"/>
        <w:ind w:firstLine="540"/>
        <w:jc w:val="both"/>
        <w:rPr>
          <w:sz w:val="28"/>
          <w:szCs w:val="28"/>
        </w:rPr>
      </w:pPr>
      <w:r w:rsidRPr="005173FD">
        <w:rPr>
          <w:sz w:val="28"/>
          <w:szCs w:val="28"/>
        </w:rPr>
        <w:t>5</w:t>
      </w:r>
      <w:r w:rsidR="00DE3B36" w:rsidRPr="005173FD">
        <w:rPr>
          <w:sz w:val="28"/>
          <w:szCs w:val="28"/>
        </w:rPr>
        <w:t>. Контроль за исполнением настоящего постановления возложить на заместителя главы администрации по правовым и имущественным вопросам.</w:t>
      </w:r>
    </w:p>
    <w:p w14:paraId="02CBF52B" w14:textId="77777777" w:rsidR="00DE3B36" w:rsidRPr="004840FD" w:rsidRDefault="00DE3B36" w:rsidP="00DE3B36">
      <w:pPr>
        <w:adjustRightInd w:val="0"/>
        <w:ind w:firstLine="540"/>
        <w:jc w:val="both"/>
        <w:rPr>
          <w:sz w:val="28"/>
          <w:szCs w:val="28"/>
        </w:rPr>
      </w:pPr>
    </w:p>
    <w:p w14:paraId="658925CC" w14:textId="77777777" w:rsidR="00DE3B36" w:rsidRPr="004840FD" w:rsidRDefault="00DE3B36" w:rsidP="00DE3B36">
      <w:pPr>
        <w:adjustRightInd w:val="0"/>
        <w:ind w:firstLine="540"/>
        <w:jc w:val="both"/>
        <w:rPr>
          <w:sz w:val="28"/>
          <w:szCs w:val="28"/>
        </w:rPr>
      </w:pPr>
    </w:p>
    <w:p w14:paraId="597BDF46" w14:textId="5B915242" w:rsidR="00DE3B36" w:rsidRPr="004840FD" w:rsidRDefault="006D4519" w:rsidP="00DE3B36">
      <w:pPr>
        <w:rPr>
          <w:sz w:val="28"/>
          <w:szCs w:val="28"/>
        </w:rPr>
      </w:pPr>
      <w:r>
        <w:rPr>
          <w:sz w:val="28"/>
          <w:szCs w:val="28"/>
        </w:rPr>
        <w:t>Г</w:t>
      </w:r>
      <w:r w:rsidR="00DE3B36" w:rsidRPr="004840FD">
        <w:rPr>
          <w:sz w:val="28"/>
          <w:szCs w:val="28"/>
        </w:rPr>
        <w:t>лав</w:t>
      </w:r>
      <w:r>
        <w:rPr>
          <w:sz w:val="28"/>
          <w:szCs w:val="28"/>
        </w:rPr>
        <w:t>а</w:t>
      </w:r>
      <w:r w:rsidR="00DE3B36" w:rsidRPr="004840FD">
        <w:rPr>
          <w:sz w:val="28"/>
          <w:szCs w:val="28"/>
        </w:rPr>
        <w:t xml:space="preserve"> администрации </w:t>
      </w:r>
      <w:r w:rsidR="00DE3B36" w:rsidRPr="004840FD">
        <w:rPr>
          <w:sz w:val="28"/>
          <w:szCs w:val="28"/>
        </w:rPr>
        <w:tab/>
      </w:r>
      <w:r w:rsidR="00DE3B36" w:rsidRPr="004840FD">
        <w:rPr>
          <w:sz w:val="28"/>
          <w:szCs w:val="28"/>
        </w:rPr>
        <w:tab/>
      </w:r>
      <w:r w:rsidR="00E93CB5">
        <w:rPr>
          <w:sz w:val="28"/>
          <w:szCs w:val="28"/>
        </w:rPr>
        <w:t xml:space="preserve">                                                           </w:t>
      </w:r>
      <w:r>
        <w:rPr>
          <w:sz w:val="28"/>
          <w:szCs w:val="28"/>
        </w:rPr>
        <w:t xml:space="preserve">    </w:t>
      </w:r>
      <w:r w:rsidR="005173FD">
        <w:rPr>
          <w:sz w:val="28"/>
          <w:szCs w:val="28"/>
        </w:rPr>
        <w:t xml:space="preserve">         </w:t>
      </w:r>
      <w:r w:rsidR="00DE3B36" w:rsidRPr="004840FD">
        <w:rPr>
          <w:sz w:val="28"/>
          <w:szCs w:val="28"/>
        </w:rPr>
        <w:t xml:space="preserve"> </w:t>
      </w:r>
      <w:proofErr w:type="spellStart"/>
      <w:r>
        <w:rPr>
          <w:sz w:val="28"/>
          <w:szCs w:val="28"/>
        </w:rPr>
        <w:t>Р.Ф.Газизов</w:t>
      </w:r>
      <w:proofErr w:type="spellEnd"/>
    </w:p>
    <w:p w14:paraId="00315AF3" w14:textId="77777777" w:rsidR="00E7405D" w:rsidRPr="004840FD" w:rsidRDefault="00E7405D" w:rsidP="00DE3B36">
      <w:pPr>
        <w:widowControl/>
        <w:autoSpaceDE/>
        <w:autoSpaceDN/>
        <w:spacing w:after="160" w:line="259" w:lineRule="auto"/>
        <w:rPr>
          <w:sz w:val="28"/>
          <w:szCs w:val="28"/>
        </w:rPr>
      </w:pPr>
    </w:p>
    <w:sectPr w:rsidR="00E7405D" w:rsidRPr="004840FD" w:rsidSect="005173FD">
      <w:head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81F67" w14:textId="77777777" w:rsidR="004403CC" w:rsidRDefault="004403CC" w:rsidP="0064446A">
      <w:r>
        <w:separator/>
      </w:r>
    </w:p>
  </w:endnote>
  <w:endnote w:type="continuationSeparator" w:id="0">
    <w:p w14:paraId="6347EBD4" w14:textId="77777777" w:rsidR="004403CC" w:rsidRDefault="004403CC" w:rsidP="0064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NRCyrBash">
    <w:panose1 w:val="02020603050405020304"/>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8E6BD" w14:textId="77777777" w:rsidR="004403CC" w:rsidRDefault="004403CC" w:rsidP="0064446A">
      <w:r>
        <w:separator/>
      </w:r>
    </w:p>
  </w:footnote>
  <w:footnote w:type="continuationSeparator" w:id="0">
    <w:p w14:paraId="02DE9565" w14:textId="77777777" w:rsidR="004403CC" w:rsidRDefault="004403CC" w:rsidP="0064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38391"/>
      <w:docPartObj>
        <w:docPartGallery w:val="Page Numbers (Top of Page)"/>
        <w:docPartUnique/>
      </w:docPartObj>
    </w:sdtPr>
    <w:sdtEndPr/>
    <w:sdtContent>
      <w:p w14:paraId="4C5A5DDC" w14:textId="77777777" w:rsidR="00710FE4" w:rsidRDefault="00710FE4" w:rsidP="00710FE4">
        <w:pPr>
          <w:pStyle w:val="a7"/>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1F3C"/>
    <w:multiLevelType w:val="hybridMultilevel"/>
    <w:tmpl w:val="E20C8E9A"/>
    <w:lvl w:ilvl="0" w:tplc="FE025914">
      <w:start w:val="1"/>
      <w:numFmt w:val="decimal"/>
      <w:lvlText w:val="%1)"/>
      <w:lvlJc w:val="left"/>
      <w:pPr>
        <w:ind w:left="395" w:hanging="360"/>
      </w:pPr>
    </w:lvl>
    <w:lvl w:ilvl="1" w:tplc="04190019">
      <w:start w:val="1"/>
      <w:numFmt w:val="lowerLetter"/>
      <w:lvlText w:val="%2."/>
      <w:lvlJc w:val="left"/>
      <w:pPr>
        <w:ind w:left="1115" w:hanging="360"/>
      </w:pPr>
    </w:lvl>
    <w:lvl w:ilvl="2" w:tplc="0419001B">
      <w:start w:val="1"/>
      <w:numFmt w:val="lowerRoman"/>
      <w:lvlText w:val="%3."/>
      <w:lvlJc w:val="right"/>
      <w:pPr>
        <w:ind w:left="1835" w:hanging="180"/>
      </w:pPr>
    </w:lvl>
    <w:lvl w:ilvl="3" w:tplc="0419000F">
      <w:start w:val="1"/>
      <w:numFmt w:val="decimal"/>
      <w:lvlText w:val="%4."/>
      <w:lvlJc w:val="left"/>
      <w:pPr>
        <w:ind w:left="2555" w:hanging="360"/>
      </w:pPr>
    </w:lvl>
    <w:lvl w:ilvl="4" w:tplc="04190019">
      <w:start w:val="1"/>
      <w:numFmt w:val="lowerLetter"/>
      <w:lvlText w:val="%5."/>
      <w:lvlJc w:val="left"/>
      <w:pPr>
        <w:ind w:left="3275" w:hanging="360"/>
      </w:pPr>
    </w:lvl>
    <w:lvl w:ilvl="5" w:tplc="0419001B">
      <w:start w:val="1"/>
      <w:numFmt w:val="lowerRoman"/>
      <w:lvlText w:val="%6."/>
      <w:lvlJc w:val="right"/>
      <w:pPr>
        <w:ind w:left="3995" w:hanging="180"/>
      </w:pPr>
    </w:lvl>
    <w:lvl w:ilvl="6" w:tplc="0419000F">
      <w:start w:val="1"/>
      <w:numFmt w:val="decimal"/>
      <w:lvlText w:val="%7."/>
      <w:lvlJc w:val="left"/>
      <w:pPr>
        <w:ind w:left="4715" w:hanging="360"/>
      </w:pPr>
    </w:lvl>
    <w:lvl w:ilvl="7" w:tplc="04190019">
      <w:start w:val="1"/>
      <w:numFmt w:val="lowerLetter"/>
      <w:lvlText w:val="%8."/>
      <w:lvlJc w:val="left"/>
      <w:pPr>
        <w:ind w:left="5435" w:hanging="360"/>
      </w:pPr>
    </w:lvl>
    <w:lvl w:ilvl="8" w:tplc="0419001B">
      <w:start w:val="1"/>
      <w:numFmt w:val="lowerRoman"/>
      <w:lvlText w:val="%9."/>
      <w:lvlJc w:val="right"/>
      <w:pPr>
        <w:ind w:left="61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DE"/>
    <w:rsid w:val="00024642"/>
    <w:rsid w:val="00040E2B"/>
    <w:rsid w:val="0004516D"/>
    <w:rsid w:val="0004621A"/>
    <w:rsid w:val="00104970"/>
    <w:rsid w:val="00125D46"/>
    <w:rsid w:val="00131F89"/>
    <w:rsid w:val="00134317"/>
    <w:rsid w:val="00160F19"/>
    <w:rsid w:val="00197FA8"/>
    <w:rsid w:val="001C5979"/>
    <w:rsid w:val="00286E17"/>
    <w:rsid w:val="003217A5"/>
    <w:rsid w:val="00333AA5"/>
    <w:rsid w:val="00370FC3"/>
    <w:rsid w:val="00371A0A"/>
    <w:rsid w:val="003B5240"/>
    <w:rsid w:val="003E20FC"/>
    <w:rsid w:val="00406362"/>
    <w:rsid w:val="004403CC"/>
    <w:rsid w:val="004840FD"/>
    <w:rsid w:val="00490227"/>
    <w:rsid w:val="0049103A"/>
    <w:rsid w:val="004F02CA"/>
    <w:rsid w:val="005173FD"/>
    <w:rsid w:val="005502DE"/>
    <w:rsid w:val="00592C5C"/>
    <w:rsid w:val="005C16E7"/>
    <w:rsid w:val="005F5C6A"/>
    <w:rsid w:val="00605C74"/>
    <w:rsid w:val="00620042"/>
    <w:rsid w:val="006247DD"/>
    <w:rsid w:val="0064446A"/>
    <w:rsid w:val="00683435"/>
    <w:rsid w:val="006C570E"/>
    <w:rsid w:val="006C5CE8"/>
    <w:rsid w:val="006C767F"/>
    <w:rsid w:val="006D4519"/>
    <w:rsid w:val="00710FE4"/>
    <w:rsid w:val="00745525"/>
    <w:rsid w:val="007A65EC"/>
    <w:rsid w:val="007E0203"/>
    <w:rsid w:val="007E464D"/>
    <w:rsid w:val="007E4FF4"/>
    <w:rsid w:val="00820CB5"/>
    <w:rsid w:val="00841EB4"/>
    <w:rsid w:val="0085468F"/>
    <w:rsid w:val="0087559A"/>
    <w:rsid w:val="00880D8C"/>
    <w:rsid w:val="008A6404"/>
    <w:rsid w:val="008C2502"/>
    <w:rsid w:val="009315F0"/>
    <w:rsid w:val="009457DE"/>
    <w:rsid w:val="00972F6A"/>
    <w:rsid w:val="009857C7"/>
    <w:rsid w:val="009B01A6"/>
    <w:rsid w:val="009C6269"/>
    <w:rsid w:val="009D2BA5"/>
    <w:rsid w:val="009F0C0C"/>
    <w:rsid w:val="00A04A1B"/>
    <w:rsid w:val="00A94E9A"/>
    <w:rsid w:val="00A97B5E"/>
    <w:rsid w:val="00AA0D0A"/>
    <w:rsid w:val="00B01880"/>
    <w:rsid w:val="00B5798A"/>
    <w:rsid w:val="00B61276"/>
    <w:rsid w:val="00B80BE3"/>
    <w:rsid w:val="00BA6A03"/>
    <w:rsid w:val="00BB638F"/>
    <w:rsid w:val="00BC51B2"/>
    <w:rsid w:val="00C47B5F"/>
    <w:rsid w:val="00C50097"/>
    <w:rsid w:val="00C60D74"/>
    <w:rsid w:val="00C74929"/>
    <w:rsid w:val="00C9369F"/>
    <w:rsid w:val="00CA3B8B"/>
    <w:rsid w:val="00D27891"/>
    <w:rsid w:val="00D31FE7"/>
    <w:rsid w:val="00D542AD"/>
    <w:rsid w:val="00D662BC"/>
    <w:rsid w:val="00DE3B36"/>
    <w:rsid w:val="00DE58B6"/>
    <w:rsid w:val="00E05857"/>
    <w:rsid w:val="00E07D63"/>
    <w:rsid w:val="00E16B5C"/>
    <w:rsid w:val="00E274CA"/>
    <w:rsid w:val="00E30925"/>
    <w:rsid w:val="00E30D45"/>
    <w:rsid w:val="00E6253E"/>
    <w:rsid w:val="00E7405D"/>
    <w:rsid w:val="00E851E2"/>
    <w:rsid w:val="00E92D85"/>
    <w:rsid w:val="00E93CB5"/>
    <w:rsid w:val="00EE3430"/>
    <w:rsid w:val="00F63CF3"/>
    <w:rsid w:val="00FC7DCD"/>
    <w:rsid w:val="00FD204B"/>
    <w:rsid w:val="00FE2047"/>
    <w:rsid w:val="00FE4AB1"/>
    <w:rsid w:val="00FE6A1A"/>
    <w:rsid w:val="00FE7A8A"/>
    <w:rsid w:val="00FF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A17C9"/>
  <w15:chartTrackingRefBased/>
  <w15:docId w15:val="{DBCBFA3D-7698-458B-AE7E-2E36E062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E4FF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457DE"/>
    <w:pPr>
      <w:outlineLvl w:val="0"/>
    </w:pPr>
    <w:rPr>
      <w:b/>
      <w:bCs/>
      <w:sz w:val="28"/>
      <w:szCs w:val="28"/>
    </w:rPr>
  </w:style>
  <w:style w:type="paragraph" w:styleId="3">
    <w:name w:val="heading 3"/>
    <w:basedOn w:val="a"/>
    <w:next w:val="a"/>
    <w:link w:val="30"/>
    <w:unhideWhenUsed/>
    <w:qFormat/>
    <w:rsid w:val="009457D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457DE"/>
    <w:rPr>
      <w:rFonts w:ascii="Times New Roman" w:eastAsia="Times New Roman" w:hAnsi="Times New Roman" w:cs="Times New Roman"/>
      <w:b/>
      <w:bCs/>
      <w:sz w:val="28"/>
      <w:szCs w:val="28"/>
    </w:rPr>
  </w:style>
  <w:style w:type="character" w:styleId="a3">
    <w:name w:val="Hyperlink"/>
    <w:basedOn w:val="a0"/>
    <w:uiPriority w:val="99"/>
    <w:unhideWhenUsed/>
    <w:rsid w:val="009457DE"/>
    <w:rPr>
      <w:color w:val="0563C1" w:themeColor="hyperlink"/>
      <w:u w:val="single"/>
    </w:rPr>
  </w:style>
  <w:style w:type="character" w:styleId="a4">
    <w:name w:val="FollowedHyperlink"/>
    <w:basedOn w:val="a0"/>
    <w:uiPriority w:val="99"/>
    <w:semiHidden/>
    <w:unhideWhenUsed/>
    <w:rsid w:val="009457DE"/>
    <w:rPr>
      <w:color w:val="954F72" w:themeColor="followedHyperlink"/>
      <w:u w:val="single"/>
    </w:rPr>
  </w:style>
  <w:style w:type="paragraph" w:customStyle="1" w:styleId="msonormal0">
    <w:name w:val="msonormal"/>
    <w:basedOn w:val="a"/>
    <w:rsid w:val="009457DE"/>
    <w:pPr>
      <w:widowControl/>
      <w:autoSpaceDE/>
      <w:autoSpaceDN/>
      <w:spacing w:before="100" w:beforeAutospacing="1" w:after="100" w:afterAutospacing="1"/>
    </w:pPr>
    <w:rPr>
      <w:sz w:val="24"/>
      <w:szCs w:val="24"/>
      <w:lang w:eastAsia="ru-RU"/>
    </w:rPr>
  </w:style>
  <w:style w:type="paragraph" w:styleId="a5">
    <w:name w:val="annotation text"/>
    <w:basedOn w:val="a"/>
    <w:link w:val="a6"/>
    <w:uiPriority w:val="99"/>
    <w:semiHidden/>
    <w:unhideWhenUsed/>
    <w:rsid w:val="009457DE"/>
    <w:rPr>
      <w:sz w:val="20"/>
      <w:szCs w:val="20"/>
    </w:rPr>
  </w:style>
  <w:style w:type="character" w:customStyle="1" w:styleId="a6">
    <w:name w:val="Текст примечания Знак"/>
    <w:basedOn w:val="a0"/>
    <w:link w:val="a5"/>
    <w:uiPriority w:val="99"/>
    <w:semiHidden/>
    <w:rsid w:val="009457DE"/>
    <w:rPr>
      <w:rFonts w:ascii="Times New Roman" w:eastAsia="Times New Roman" w:hAnsi="Times New Roman" w:cs="Times New Roman"/>
      <w:sz w:val="20"/>
      <w:szCs w:val="20"/>
    </w:rPr>
  </w:style>
  <w:style w:type="paragraph" w:styleId="a7">
    <w:name w:val="header"/>
    <w:basedOn w:val="a"/>
    <w:link w:val="a8"/>
    <w:uiPriority w:val="99"/>
    <w:unhideWhenUsed/>
    <w:rsid w:val="009457DE"/>
    <w:pPr>
      <w:tabs>
        <w:tab w:val="center" w:pos="4677"/>
        <w:tab w:val="right" w:pos="9355"/>
      </w:tabs>
    </w:pPr>
  </w:style>
  <w:style w:type="character" w:customStyle="1" w:styleId="a8">
    <w:name w:val="Верхний колонтитул Знак"/>
    <w:basedOn w:val="a0"/>
    <w:link w:val="a7"/>
    <w:uiPriority w:val="99"/>
    <w:rsid w:val="009457DE"/>
    <w:rPr>
      <w:rFonts w:ascii="Times New Roman" w:eastAsia="Times New Roman" w:hAnsi="Times New Roman" w:cs="Times New Roman"/>
    </w:rPr>
  </w:style>
  <w:style w:type="paragraph" w:styleId="a9">
    <w:name w:val="footer"/>
    <w:basedOn w:val="a"/>
    <w:link w:val="aa"/>
    <w:uiPriority w:val="99"/>
    <w:unhideWhenUsed/>
    <w:rsid w:val="009457DE"/>
    <w:pPr>
      <w:tabs>
        <w:tab w:val="center" w:pos="4677"/>
        <w:tab w:val="right" w:pos="9355"/>
      </w:tabs>
    </w:pPr>
  </w:style>
  <w:style w:type="character" w:customStyle="1" w:styleId="aa">
    <w:name w:val="Нижний колонтитул Знак"/>
    <w:basedOn w:val="a0"/>
    <w:link w:val="a9"/>
    <w:uiPriority w:val="99"/>
    <w:rsid w:val="009457DE"/>
    <w:rPr>
      <w:rFonts w:ascii="Times New Roman" w:eastAsia="Times New Roman" w:hAnsi="Times New Roman" w:cs="Times New Roman"/>
    </w:rPr>
  </w:style>
  <w:style w:type="paragraph" w:styleId="ab">
    <w:name w:val="Body Text"/>
    <w:basedOn w:val="a"/>
    <w:link w:val="ac"/>
    <w:uiPriority w:val="1"/>
    <w:semiHidden/>
    <w:unhideWhenUsed/>
    <w:qFormat/>
    <w:rsid w:val="009457DE"/>
    <w:pPr>
      <w:ind w:left="102"/>
      <w:jc w:val="both"/>
    </w:pPr>
    <w:rPr>
      <w:sz w:val="28"/>
      <w:szCs w:val="28"/>
    </w:rPr>
  </w:style>
  <w:style w:type="character" w:customStyle="1" w:styleId="ac">
    <w:name w:val="Основной текст Знак"/>
    <w:basedOn w:val="a0"/>
    <w:link w:val="ab"/>
    <w:uiPriority w:val="1"/>
    <w:semiHidden/>
    <w:rsid w:val="009457DE"/>
    <w:rPr>
      <w:rFonts w:ascii="Times New Roman" w:eastAsia="Times New Roman" w:hAnsi="Times New Roman" w:cs="Times New Roman"/>
      <w:sz w:val="28"/>
      <w:szCs w:val="28"/>
    </w:rPr>
  </w:style>
  <w:style w:type="paragraph" w:styleId="ad">
    <w:name w:val="annotation subject"/>
    <w:basedOn w:val="a5"/>
    <w:next w:val="a5"/>
    <w:link w:val="ae"/>
    <w:uiPriority w:val="99"/>
    <w:semiHidden/>
    <w:unhideWhenUsed/>
    <w:rsid w:val="009457DE"/>
    <w:rPr>
      <w:b/>
      <w:bCs/>
    </w:rPr>
  </w:style>
  <w:style w:type="character" w:customStyle="1" w:styleId="ae">
    <w:name w:val="Тема примечания Знак"/>
    <w:basedOn w:val="a6"/>
    <w:link w:val="ad"/>
    <w:uiPriority w:val="99"/>
    <w:semiHidden/>
    <w:rsid w:val="009457DE"/>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9457DE"/>
    <w:rPr>
      <w:rFonts w:ascii="Segoe UI" w:hAnsi="Segoe UI" w:cs="Segoe UI"/>
      <w:sz w:val="18"/>
      <w:szCs w:val="18"/>
    </w:rPr>
  </w:style>
  <w:style w:type="character" w:customStyle="1" w:styleId="af0">
    <w:name w:val="Текст выноски Знак"/>
    <w:basedOn w:val="a0"/>
    <w:link w:val="af"/>
    <w:uiPriority w:val="99"/>
    <w:semiHidden/>
    <w:rsid w:val="009457DE"/>
    <w:rPr>
      <w:rFonts w:ascii="Segoe UI" w:eastAsia="Times New Roman" w:hAnsi="Segoe UI" w:cs="Segoe UI"/>
      <w:sz w:val="18"/>
      <w:szCs w:val="18"/>
    </w:rPr>
  </w:style>
  <w:style w:type="paragraph" w:styleId="af1">
    <w:name w:val="No Spacing"/>
    <w:uiPriority w:val="1"/>
    <w:qFormat/>
    <w:rsid w:val="009457DE"/>
    <w:pPr>
      <w:widowControl w:val="0"/>
      <w:autoSpaceDE w:val="0"/>
      <w:autoSpaceDN w:val="0"/>
      <w:spacing w:after="0" w:line="240" w:lineRule="auto"/>
    </w:pPr>
    <w:rPr>
      <w:rFonts w:ascii="Times New Roman" w:eastAsia="Times New Roman" w:hAnsi="Times New Roman" w:cs="Times New Roman"/>
    </w:rPr>
  </w:style>
  <w:style w:type="paragraph" w:styleId="af2">
    <w:name w:val="List Paragraph"/>
    <w:basedOn w:val="a"/>
    <w:uiPriority w:val="34"/>
    <w:qFormat/>
    <w:rsid w:val="009457DE"/>
    <w:pPr>
      <w:ind w:left="102" w:right="166" w:firstLine="707"/>
      <w:jc w:val="both"/>
    </w:pPr>
  </w:style>
  <w:style w:type="paragraph" w:customStyle="1" w:styleId="TableParagraph">
    <w:name w:val="Table Paragraph"/>
    <w:basedOn w:val="a"/>
    <w:uiPriority w:val="1"/>
    <w:qFormat/>
    <w:rsid w:val="009457DE"/>
    <w:pPr>
      <w:ind w:left="107"/>
    </w:pPr>
  </w:style>
  <w:style w:type="character" w:customStyle="1" w:styleId="ConsPlusNormal">
    <w:name w:val="ConsPlusNormal Знак"/>
    <w:link w:val="ConsPlusNormal0"/>
    <w:locked/>
    <w:rsid w:val="009457DE"/>
    <w:rPr>
      <w:rFonts w:ascii="Times New Roman" w:eastAsia="Times New Roman" w:hAnsi="Times New Roman" w:cs="Times New Roman"/>
      <w:sz w:val="28"/>
      <w:szCs w:val="28"/>
      <w:lang w:eastAsia="ru-RU"/>
    </w:rPr>
  </w:style>
  <w:style w:type="paragraph" w:customStyle="1" w:styleId="ConsPlusNormal0">
    <w:name w:val="ConsPlusNormal"/>
    <w:link w:val="ConsPlusNormal"/>
    <w:rsid w:val="009457D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ormattext">
    <w:name w:val="formattext"/>
    <w:basedOn w:val="a"/>
    <w:uiPriority w:val="99"/>
    <w:rsid w:val="009457DE"/>
    <w:pPr>
      <w:widowControl/>
      <w:autoSpaceDE/>
      <w:autoSpaceDN/>
      <w:spacing w:before="100" w:beforeAutospacing="1" w:after="100" w:afterAutospacing="1"/>
    </w:pPr>
    <w:rPr>
      <w:sz w:val="24"/>
      <w:szCs w:val="24"/>
      <w:lang w:eastAsia="ru-RU"/>
    </w:rPr>
  </w:style>
  <w:style w:type="paragraph" w:customStyle="1" w:styleId="ConsPlusTitle">
    <w:name w:val="ConsPlusTitle"/>
    <w:rsid w:val="009457D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Default">
    <w:name w:val="Default"/>
    <w:rsid w:val="009457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annotation reference"/>
    <w:basedOn w:val="a0"/>
    <w:uiPriority w:val="99"/>
    <w:semiHidden/>
    <w:unhideWhenUsed/>
    <w:rsid w:val="009457DE"/>
    <w:rPr>
      <w:sz w:val="16"/>
      <w:szCs w:val="16"/>
    </w:rPr>
  </w:style>
  <w:style w:type="table" w:customStyle="1" w:styleId="TableNormal">
    <w:name w:val="Table Normal"/>
    <w:uiPriority w:val="2"/>
    <w:semiHidden/>
    <w:qFormat/>
    <w:rsid w:val="009457D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30">
    <w:name w:val="Заголовок 3 Знак"/>
    <w:basedOn w:val="a0"/>
    <w:link w:val="3"/>
    <w:rsid w:val="009457DE"/>
    <w:rPr>
      <w:rFonts w:asciiTheme="majorHAnsi" w:eastAsiaTheme="majorEastAsia" w:hAnsiTheme="majorHAnsi" w:cstheme="majorBidi"/>
      <w:color w:val="1F3763" w:themeColor="accent1" w:themeShade="7F"/>
      <w:sz w:val="24"/>
      <w:szCs w:val="24"/>
    </w:rPr>
  </w:style>
  <w:style w:type="character" w:styleId="af4">
    <w:name w:val="Unresolved Mention"/>
    <w:basedOn w:val="a0"/>
    <w:uiPriority w:val="99"/>
    <w:semiHidden/>
    <w:unhideWhenUsed/>
    <w:rsid w:val="008A6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578">
      <w:bodyDiv w:val="1"/>
      <w:marLeft w:val="0"/>
      <w:marRight w:val="0"/>
      <w:marTop w:val="0"/>
      <w:marBottom w:val="0"/>
      <w:divBdr>
        <w:top w:val="none" w:sz="0" w:space="0" w:color="auto"/>
        <w:left w:val="none" w:sz="0" w:space="0" w:color="auto"/>
        <w:bottom w:val="none" w:sz="0" w:space="0" w:color="auto"/>
        <w:right w:val="none" w:sz="0" w:space="0" w:color="auto"/>
      </w:divBdr>
    </w:div>
    <w:div w:id="162017172">
      <w:bodyDiv w:val="1"/>
      <w:marLeft w:val="0"/>
      <w:marRight w:val="0"/>
      <w:marTop w:val="0"/>
      <w:marBottom w:val="0"/>
      <w:divBdr>
        <w:top w:val="none" w:sz="0" w:space="0" w:color="auto"/>
        <w:left w:val="none" w:sz="0" w:space="0" w:color="auto"/>
        <w:bottom w:val="none" w:sz="0" w:space="0" w:color="auto"/>
        <w:right w:val="none" w:sz="0" w:space="0" w:color="auto"/>
      </w:divBdr>
    </w:div>
    <w:div w:id="20686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66854&amp;dst=1003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854&amp;dst=1003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40&amp;n=169446&amp;dst=1000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30AD791BD8021E27F05579B72383E173906C8DC0844AD967BEAAD4ABBE7756358C88B6AA36392062F81A3C63F07C53220308C044387AEDEY1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970A6-620E-4532-AA5B-08A5A8A7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Pages>
  <Words>2165</Words>
  <Characters>12346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юрисконсульт казны</dc:creator>
  <cp:keywords/>
  <dc:description/>
  <cp:lastModifiedBy>Наталья А. Челова</cp:lastModifiedBy>
  <cp:revision>33</cp:revision>
  <cp:lastPrinted>2024-07-11T07:09:00Z</cp:lastPrinted>
  <dcterms:created xsi:type="dcterms:W3CDTF">2022-05-27T06:17:00Z</dcterms:created>
  <dcterms:modified xsi:type="dcterms:W3CDTF">2024-07-12T08:51:00Z</dcterms:modified>
</cp:coreProperties>
</file>