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1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538"/>
        <w:gridCol w:w="4098"/>
        <w:gridCol w:w="12"/>
      </w:tblGrid>
      <w:tr w:rsidR="009457DE" w:rsidRPr="00281EAE" w14:paraId="7172B25E" w14:textId="77777777" w:rsidTr="00C32072">
        <w:trPr>
          <w:cantSplit/>
          <w:trHeight w:val="783"/>
        </w:trPr>
        <w:tc>
          <w:tcPr>
            <w:tcW w:w="41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51C63B6" w14:textId="77777777" w:rsidR="009457DE" w:rsidRPr="009457DE" w:rsidRDefault="009457DE" w:rsidP="009457DE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r w:rsidRPr="009457DE">
              <w:rPr>
                <w:rFonts w:ascii="TNRCyrBash" w:hAnsi="TNRCyrBash"/>
                <w:sz w:val="24"/>
                <w:szCs w:val="24"/>
              </w:rPr>
              <w:t>Баш</w:t>
            </w:r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proofErr w:type="spellStart"/>
            <w:proofErr w:type="gramStart"/>
            <w:r w:rsidRPr="009457DE">
              <w:rPr>
                <w:rFonts w:ascii="TNRCyrBash" w:hAnsi="TNRCyrBash"/>
                <w:sz w:val="24"/>
                <w:szCs w:val="24"/>
              </w:rPr>
              <w:t>ортостан</w:t>
            </w:r>
            <w:proofErr w:type="spellEnd"/>
            <w:r w:rsidRPr="009457DE">
              <w:rPr>
                <w:rFonts w:ascii="TNRCyrBash" w:hAnsi="TNRCyrBash"/>
                <w:sz w:val="24"/>
                <w:szCs w:val="24"/>
              </w:rPr>
              <w:t xml:space="preserve">  Республика</w:t>
            </w:r>
            <w:proofErr w:type="gramEnd"/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h</w:t>
            </w:r>
            <w:r w:rsidRPr="009457DE">
              <w:rPr>
                <w:rFonts w:ascii="TNRCyrBash" w:hAnsi="TNRCyrBash"/>
                <w:sz w:val="24"/>
                <w:szCs w:val="24"/>
              </w:rPr>
              <w:t>ы</w:t>
            </w:r>
          </w:p>
          <w:p w14:paraId="0D2A353B" w14:textId="77777777" w:rsidR="009457DE" w:rsidRPr="009457DE" w:rsidRDefault="009457DE" w:rsidP="009457DE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proofErr w:type="spellStart"/>
            <w:r w:rsidRPr="009457DE">
              <w:rPr>
                <w:rFonts w:ascii="TNRCyrBash" w:hAnsi="TNRCyrBash"/>
                <w:sz w:val="24"/>
                <w:szCs w:val="24"/>
              </w:rPr>
              <w:t>Ст</w:t>
            </w:r>
            <w:proofErr w:type="spellEnd"/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e</w:t>
            </w:r>
            <w:proofErr w:type="spellStart"/>
            <w:r w:rsidRPr="009457DE">
              <w:rPr>
                <w:rFonts w:ascii="TNRCyrBash" w:hAnsi="TNRCyrBash"/>
                <w:sz w:val="24"/>
                <w:szCs w:val="24"/>
              </w:rPr>
              <w:t>рлетама</w:t>
            </w:r>
            <w:proofErr w:type="spellEnd"/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r w:rsidRPr="009457DE">
              <w:rPr>
                <w:rFonts w:ascii="TNRCyrBash" w:hAnsi="TNRCyrBash"/>
                <w:sz w:val="24"/>
                <w:szCs w:val="24"/>
              </w:rPr>
              <w:t xml:space="preserve"> </w:t>
            </w:r>
            <w:proofErr w:type="spellStart"/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proofErr w:type="spellEnd"/>
            <w:r w:rsidRPr="009457DE">
              <w:rPr>
                <w:rFonts w:ascii="TNRCyrBash" w:hAnsi="TNRCyrBash"/>
                <w:sz w:val="24"/>
                <w:szCs w:val="24"/>
              </w:rPr>
              <w:t>ала</w:t>
            </w:r>
            <w:r w:rsidRPr="009457DE">
              <w:rPr>
                <w:rFonts w:ascii="TNRCyrBash" w:hAnsi="TNRCyrBash"/>
                <w:sz w:val="24"/>
                <w:szCs w:val="24"/>
                <w:lang w:val="en-US"/>
              </w:rPr>
              <w:t>h</w:t>
            </w:r>
            <w:r w:rsidRPr="009457DE">
              <w:rPr>
                <w:rFonts w:ascii="TNRCyrBash" w:hAnsi="TNRCyrBash"/>
                <w:sz w:val="24"/>
                <w:szCs w:val="24"/>
              </w:rPr>
              <w:t>ы</w:t>
            </w:r>
          </w:p>
          <w:p w14:paraId="2748D26E" w14:textId="77777777" w:rsidR="009457DE" w:rsidRPr="009457DE" w:rsidRDefault="009457DE" w:rsidP="009457DE">
            <w:pPr>
              <w:ind w:right="21"/>
              <w:jc w:val="center"/>
              <w:rPr>
                <w:b/>
                <w:sz w:val="24"/>
                <w:szCs w:val="24"/>
              </w:rPr>
            </w:pPr>
            <w:r w:rsidRPr="009457DE">
              <w:rPr>
                <w:rFonts w:ascii="TNRCyrBash" w:hAnsi="TNRCyrBash"/>
                <w:b/>
                <w:sz w:val="24"/>
                <w:szCs w:val="24"/>
                <w:lang w:val="en-US"/>
              </w:rPr>
              <w:t>k</w:t>
            </w:r>
            <w:r w:rsidRPr="009457DE">
              <w:rPr>
                <w:rFonts w:ascii="TNRCyrBash" w:hAnsi="TNRCyrBash"/>
                <w:b/>
                <w:sz w:val="24"/>
                <w:szCs w:val="24"/>
              </w:rPr>
              <w:t xml:space="preserve">ала </w:t>
            </w:r>
            <w:proofErr w:type="spellStart"/>
            <w:r w:rsidRPr="009457DE">
              <w:rPr>
                <w:rFonts w:ascii="TNRCyrBash" w:hAnsi="TNRCyrBash"/>
                <w:b/>
                <w:sz w:val="24"/>
                <w:szCs w:val="24"/>
              </w:rPr>
              <w:t>округы</w:t>
            </w:r>
            <w:proofErr w:type="spellEnd"/>
            <w:r w:rsidRPr="009457DE">
              <w:rPr>
                <w:rFonts w:ascii="TNRCyrBash" w:hAnsi="TNRCyrBash"/>
                <w:b/>
                <w:sz w:val="24"/>
                <w:szCs w:val="24"/>
              </w:rPr>
              <w:t xml:space="preserve">                                      </w:t>
            </w:r>
            <w:proofErr w:type="spellStart"/>
            <w:r w:rsidRPr="009457DE">
              <w:rPr>
                <w:rFonts w:ascii="TNRCyrBash" w:hAnsi="TNRCyrBash"/>
                <w:b/>
                <w:sz w:val="24"/>
                <w:szCs w:val="24"/>
              </w:rPr>
              <w:t>Хакими</w:t>
            </w:r>
            <w:r w:rsidRPr="009457DE">
              <w:rPr>
                <w:b/>
                <w:sz w:val="24"/>
                <w:szCs w:val="24"/>
              </w:rPr>
              <w:t>ә</w:t>
            </w:r>
            <w:r w:rsidRPr="009457DE">
              <w:rPr>
                <w:rFonts w:ascii="TNRCyrBash" w:hAnsi="TNRCyrBash"/>
                <w:b/>
                <w:sz w:val="24"/>
                <w:szCs w:val="24"/>
              </w:rPr>
              <w:t>те</w:t>
            </w:r>
            <w:proofErr w:type="spellEnd"/>
          </w:p>
          <w:p w14:paraId="2FBD9011" w14:textId="77777777" w:rsidR="009457DE" w:rsidRPr="00281EAE" w:rsidRDefault="009457DE" w:rsidP="00C32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64CA84E" w14:textId="77777777" w:rsidR="009457DE" w:rsidRPr="00281EAE" w:rsidRDefault="009457DE" w:rsidP="00C32072">
            <w:pPr>
              <w:tabs>
                <w:tab w:val="left" w:pos="4860"/>
              </w:tabs>
              <w:jc w:val="center"/>
              <w:rPr>
                <w:sz w:val="28"/>
                <w:szCs w:val="28"/>
              </w:rPr>
            </w:pPr>
            <w:r w:rsidRPr="00281EAE">
              <w:rPr>
                <w:sz w:val="28"/>
                <w:szCs w:val="28"/>
              </w:rPr>
              <w:object w:dxaOrig="953" w:dyaOrig="953" w14:anchorId="2868B1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8" o:title=""/>
                </v:shape>
                <o:OLEObject Type="Embed" ProgID="Photoshop.Image.9" ShapeID="_x0000_i1025" DrawAspect="Content" ObjectID="_1745241530" r:id="rId9"/>
              </w:objec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5E180CB" w14:textId="77777777" w:rsidR="009457DE" w:rsidRPr="00206BAA" w:rsidRDefault="009457DE" w:rsidP="009457DE">
            <w:pPr>
              <w:pStyle w:val="1"/>
              <w:jc w:val="center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Администрация</w:t>
            </w:r>
          </w:p>
          <w:p w14:paraId="0716B807" w14:textId="77777777" w:rsidR="009457DE" w:rsidRPr="00206BAA" w:rsidRDefault="009457DE" w:rsidP="009457DE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городского округа</w:t>
            </w:r>
          </w:p>
          <w:p w14:paraId="0D9E9493" w14:textId="77777777" w:rsidR="009457DE" w:rsidRPr="00206BAA" w:rsidRDefault="009457DE" w:rsidP="009457DE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14:paraId="17B68F71" w14:textId="77777777" w:rsidR="009457DE" w:rsidRPr="00281EAE" w:rsidRDefault="009457DE" w:rsidP="009457DE">
            <w:pPr>
              <w:jc w:val="center"/>
              <w:rPr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14:paraId="51A992D4" w14:textId="77777777" w:rsidR="009457DE" w:rsidRPr="00281EAE" w:rsidRDefault="009457DE" w:rsidP="00C320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57DE" w:rsidRPr="009457DE" w14:paraId="1FC4341B" w14:textId="77777777" w:rsidTr="00C32072">
        <w:tblPrEx>
          <w:tblBorders>
            <w:bottom w:val="none" w:sz="0" w:space="0" w:color="auto"/>
          </w:tblBorders>
        </w:tblPrEx>
        <w:trPr>
          <w:gridAfter w:val="1"/>
          <w:wAfter w:w="12" w:type="dxa"/>
          <w:trHeight w:val="1200"/>
        </w:trPr>
        <w:tc>
          <w:tcPr>
            <w:tcW w:w="4103" w:type="dxa"/>
          </w:tcPr>
          <w:p w14:paraId="5831BACE" w14:textId="77777777" w:rsidR="009457DE" w:rsidRDefault="009457DE" w:rsidP="009457DE">
            <w:pPr>
              <w:pStyle w:val="3"/>
              <w:jc w:val="center"/>
              <w:rPr>
                <w:rFonts w:ascii="TNRCyrBash" w:hAnsi="TNRCyrBash"/>
                <w:color w:val="auto"/>
                <w:sz w:val="30"/>
                <w:szCs w:val="30"/>
              </w:rPr>
            </w:pPr>
          </w:p>
          <w:p w14:paraId="06D85804" w14:textId="77777777" w:rsidR="009457DE" w:rsidRPr="009457DE" w:rsidRDefault="009457DE" w:rsidP="009457DE">
            <w:pPr>
              <w:pStyle w:val="3"/>
              <w:jc w:val="center"/>
              <w:rPr>
                <w:rFonts w:ascii="TNRCyrBash" w:hAnsi="TNRCyrBash"/>
                <w:b/>
                <w:bCs/>
                <w:color w:val="auto"/>
                <w:sz w:val="30"/>
                <w:szCs w:val="30"/>
              </w:rPr>
            </w:pPr>
            <w:r w:rsidRPr="009457DE">
              <w:rPr>
                <w:rFonts w:ascii="TNRCyrBash" w:hAnsi="TNRCyrBash"/>
                <w:b/>
                <w:bCs/>
                <w:color w:val="auto"/>
                <w:sz w:val="30"/>
                <w:szCs w:val="30"/>
              </w:rPr>
              <w:t>K</w:t>
            </w:r>
            <w:r w:rsidRPr="009457DE">
              <w:rPr>
                <w:rFonts w:ascii="TNRCyrBash" w:hAnsi="TNRCyrBash"/>
                <w:b/>
                <w:bCs/>
                <w:color w:val="auto"/>
                <w:sz w:val="28"/>
                <w:szCs w:val="28"/>
              </w:rPr>
              <w:t>АРАР</w:t>
            </w:r>
          </w:p>
          <w:p w14:paraId="34B54980" w14:textId="77777777" w:rsidR="009457DE" w:rsidRDefault="009457DE" w:rsidP="009457DE">
            <w:pPr>
              <w:pStyle w:val="3"/>
              <w:spacing w:before="0"/>
              <w:jc w:val="center"/>
              <w:rPr>
                <w:rFonts w:ascii="TNRCyrBash" w:hAnsi="TNRCyrBash"/>
                <w:color w:val="auto"/>
              </w:rPr>
            </w:pPr>
          </w:p>
          <w:p w14:paraId="29D1883F" w14:textId="77777777" w:rsidR="009457DE" w:rsidRPr="009457DE" w:rsidRDefault="009457DE" w:rsidP="009457DE">
            <w:pPr>
              <w:pStyle w:val="3"/>
              <w:spacing w:before="0"/>
              <w:jc w:val="center"/>
              <w:rPr>
                <w:rFonts w:ascii="TNRCyrBash" w:hAnsi="TNRCyrBash"/>
                <w:color w:val="auto"/>
                <w:sz w:val="28"/>
                <w:szCs w:val="28"/>
              </w:rPr>
            </w:pPr>
            <w:r w:rsidRPr="009457DE">
              <w:rPr>
                <w:rFonts w:ascii="TNRCyrBash" w:hAnsi="TNRCyrBash"/>
                <w:color w:val="auto"/>
                <w:sz w:val="28"/>
                <w:szCs w:val="28"/>
              </w:rPr>
              <w:t>________________</w:t>
            </w:r>
            <w:r w:rsidRPr="009457DE">
              <w:rPr>
                <w:rFonts w:ascii="TNRCyrBash" w:hAnsi="TNRCyrBash"/>
                <w:bCs/>
                <w:color w:val="auto"/>
                <w:sz w:val="28"/>
                <w:szCs w:val="28"/>
              </w:rPr>
              <w:t>20___ й.</w:t>
            </w:r>
          </w:p>
        </w:tc>
        <w:tc>
          <w:tcPr>
            <w:tcW w:w="1538" w:type="dxa"/>
          </w:tcPr>
          <w:p w14:paraId="66649D12" w14:textId="77777777" w:rsidR="009457DE" w:rsidRP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3CEAA09E" w14:textId="77777777" w:rsid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1020A884" w14:textId="77777777" w:rsid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4FED7EA2" w14:textId="77777777" w:rsid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651FECE8" w14:textId="77777777" w:rsidR="009457DE" w:rsidRPr="009457DE" w:rsidRDefault="009457DE" w:rsidP="009457DE">
            <w:pPr>
              <w:jc w:val="center"/>
              <w:rPr>
                <w:rFonts w:ascii="TNRCyrBash" w:hAnsi="TNRCyrBash"/>
                <w:sz w:val="28"/>
                <w:szCs w:val="28"/>
              </w:rPr>
            </w:pPr>
            <w:r w:rsidRPr="009457DE">
              <w:rPr>
                <w:rFonts w:ascii="TNRCyrBash" w:hAnsi="TNRCyrBash"/>
                <w:sz w:val="28"/>
                <w:szCs w:val="28"/>
              </w:rPr>
              <w:t>№________</w:t>
            </w:r>
          </w:p>
        </w:tc>
        <w:tc>
          <w:tcPr>
            <w:tcW w:w="4098" w:type="dxa"/>
          </w:tcPr>
          <w:p w14:paraId="14D07B3E" w14:textId="77777777" w:rsidR="009457DE" w:rsidRDefault="009457DE" w:rsidP="009457DE">
            <w:pPr>
              <w:pStyle w:val="3"/>
              <w:jc w:val="center"/>
              <w:rPr>
                <w:rFonts w:ascii="TNRCyrBash" w:hAnsi="TNRCyrBash"/>
                <w:color w:val="auto"/>
                <w:sz w:val="28"/>
                <w:szCs w:val="28"/>
              </w:rPr>
            </w:pPr>
          </w:p>
          <w:p w14:paraId="1D14AFC6" w14:textId="77777777" w:rsidR="009457DE" w:rsidRPr="009457DE" w:rsidRDefault="009457DE" w:rsidP="009457DE">
            <w:pPr>
              <w:pStyle w:val="3"/>
              <w:jc w:val="center"/>
              <w:rPr>
                <w:rFonts w:ascii="TNRCyrBash" w:hAnsi="TNRCyrBash"/>
                <w:b/>
                <w:bCs/>
                <w:color w:val="auto"/>
                <w:sz w:val="28"/>
                <w:szCs w:val="28"/>
              </w:rPr>
            </w:pPr>
            <w:r w:rsidRPr="009457DE">
              <w:rPr>
                <w:rFonts w:ascii="TNRCyrBash" w:hAnsi="TNRCyrBash"/>
                <w:b/>
                <w:bCs/>
                <w:color w:val="auto"/>
                <w:sz w:val="28"/>
                <w:szCs w:val="28"/>
              </w:rPr>
              <w:t>ПОСТАНОВЛЕНИЕ</w:t>
            </w:r>
          </w:p>
          <w:p w14:paraId="3DA805E3" w14:textId="77777777" w:rsidR="009457DE" w:rsidRDefault="009457DE" w:rsidP="009457DE">
            <w:pPr>
              <w:jc w:val="center"/>
              <w:rPr>
                <w:rFonts w:ascii="TNRCyrBash" w:hAnsi="TNRCyrBash"/>
                <w:sz w:val="24"/>
                <w:szCs w:val="24"/>
              </w:rPr>
            </w:pPr>
          </w:p>
          <w:p w14:paraId="71F6AFD3" w14:textId="77777777" w:rsidR="009457DE" w:rsidRPr="009457DE" w:rsidRDefault="009457DE" w:rsidP="009457DE">
            <w:pPr>
              <w:spacing w:before="12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1541C7">
              <w:rPr>
                <w:sz w:val="28"/>
                <w:szCs w:val="28"/>
              </w:rPr>
              <w:t>________________20</w:t>
            </w:r>
            <w:r w:rsidRPr="001541C7">
              <w:rPr>
                <w:rFonts w:ascii="TNRCyrBash" w:hAnsi="TNRCyrBash"/>
                <w:sz w:val="28"/>
                <w:szCs w:val="28"/>
              </w:rPr>
              <w:t>___ г.</w:t>
            </w:r>
          </w:p>
        </w:tc>
      </w:tr>
    </w:tbl>
    <w:p w14:paraId="450FAC6D" w14:textId="77777777" w:rsidR="009457DE" w:rsidRDefault="009457DE" w:rsidP="009457DE">
      <w:pPr>
        <w:ind w:right="711" w:firstLine="709"/>
        <w:contextualSpacing/>
        <w:jc w:val="center"/>
        <w:rPr>
          <w:sz w:val="28"/>
          <w:szCs w:val="28"/>
        </w:rPr>
      </w:pPr>
    </w:p>
    <w:p w14:paraId="0556A96B" w14:textId="77777777" w:rsidR="009457DE" w:rsidRDefault="009457DE" w:rsidP="009457DE">
      <w:pPr>
        <w:ind w:right="711" w:firstLine="709"/>
        <w:contextualSpacing/>
        <w:jc w:val="center"/>
        <w:rPr>
          <w:sz w:val="28"/>
          <w:szCs w:val="28"/>
        </w:rPr>
      </w:pPr>
    </w:p>
    <w:p w14:paraId="68AE1CD9" w14:textId="77777777" w:rsidR="009457DE" w:rsidRPr="00D131C1" w:rsidRDefault="009457DE" w:rsidP="001C5979">
      <w:pPr>
        <w:ind w:right="711" w:firstLine="709"/>
        <w:contextualSpacing/>
        <w:jc w:val="center"/>
        <w:rPr>
          <w:sz w:val="28"/>
          <w:szCs w:val="28"/>
        </w:rPr>
      </w:pPr>
      <w:bookmarkStart w:id="0" w:name="_Hlk104540084"/>
      <w:r w:rsidRPr="00D131C1">
        <w:rPr>
          <w:sz w:val="28"/>
          <w:szCs w:val="28"/>
        </w:rPr>
        <w:t>О внесении изменений в Административный регламент предоставления муниципальной услуги</w:t>
      </w:r>
    </w:p>
    <w:p w14:paraId="7A95ACC3" w14:textId="77777777" w:rsidR="009457DE" w:rsidRPr="001C5979" w:rsidRDefault="001C5979" w:rsidP="001C5979">
      <w:pPr>
        <w:pStyle w:val="1"/>
        <w:ind w:left="260" w:right="332" w:hanging="2"/>
        <w:jc w:val="center"/>
        <w:rPr>
          <w:b w:val="0"/>
        </w:rPr>
      </w:pPr>
      <w:r w:rsidRPr="00784F23">
        <w:rPr>
          <w:b w:val="0"/>
        </w:rPr>
        <w:t>«</w:t>
      </w:r>
      <w:r w:rsidRPr="00825ED8">
        <w:rPr>
          <w:b w:val="0"/>
        </w:rPr>
        <w:t xml:space="preserve">Предоставление земельных участков, находящихся в муниципальной собственности, гражданам для индивидуального жилищного </w:t>
      </w:r>
      <w:r>
        <w:rPr>
          <w:b w:val="0"/>
        </w:rPr>
        <w:t>с</w:t>
      </w:r>
      <w:r w:rsidRPr="00825ED8">
        <w:rPr>
          <w:b w:val="0"/>
        </w:rPr>
        <w:t>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Pr="00784F23">
        <w:t>»</w:t>
      </w:r>
      <w:r>
        <w:t xml:space="preserve"> </w:t>
      </w:r>
      <w:r w:rsidRPr="001C5979">
        <w:rPr>
          <w:b w:val="0"/>
        </w:rPr>
        <w:t>в городском округе город Стерлитамак Республики Башкортостан</w:t>
      </w:r>
      <w:r w:rsidR="009457DE" w:rsidRPr="001C5979">
        <w:rPr>
          <w:b w:val="0"/>
        </w:rPr>
        <w:t>, утвержденный постановлением администрации городского округа город Стерлитамак Республики Башкортостан №</w:t>
      </w:r>
      <w:r>
        <w:rPr>
          <w:b w:val="0"/>
        </w:rPr>
        <w:t>1057</w:t>
      </w:r>
      <w:r w:rsidR="009457DE" w:rsidRPr="001C5979">
        <w:rPr>
          <w:b w:val="0"/>
        </w:rPr>
        <w:t xml:space="preserve"> от </w:t>
      </w:r>
      <w:r>
        <w:rPr>
          <w:b w:val="0"/>
        </w:rPr>
        <w:t>21</w:t>
      </w:r>
      <w:r w:rsidR="009457DE" w:rsidRPr="001C5979">
        <w:rPr>
          <w:b w:val="0"/>
        </w:rPr>
        <w:t>.04.2022»</w:t>
      </w:r>
      <w:bookmarkEnd w:id="0"/>
    </w:p>
    <w:p w14:paraId="5B119F50" w14:textId="77777777" w:rsidR="009457DE" w:rsidRPr="00D131C1" w:rsidRDefault="009457DE" w:rsidP="009457DE">
      <w:pPr>
        <w:adjustRightInd w:val="0"/>
        <w:ind w:right="711"/>
        <w:jc w:val="both"/>
        <w:rPr>
          <w:b/>
          <w:sz w:val="28"/>
          <w:szCs w:val="28"/>
        </w:rPr>
      </w:pPr>
    </w:p>
    <w:p w14:paraId="4E199E3F" w14:textId="0707C975" w:rsidR="009457DE" w:rsidRPr="00D131C1" w:rsidRDefault="009457DE" w:rsidP="006C767F">
      <w:pPr>
        <w:adjustRightInd w:val="0"/>
        <w:ind w:right="-9" w:firstLine="540"/>
        <w:jc w:val="both"/>
        <w:rPr>
          <w:sz w:val="28"/>
          <w:szCs w:val="28"/>
        </w:rPr>
      </w:pPr>
      <w:r w:rsidRPr="00D131C1">
        <w:rPr>
          <w:b/>
          <w:sz w:val="28"/>
          <w:szCs w:val="28"/>
        </w:rPr>
        <w:tab/>
      </w:r>
      <w:r w:rsidRPr="00D131C1">
        <w:rPr>
          <w:sz w:val="28"/>
          <w:szCs w:val="28"/>
        </w:rPr>
        <w:t xml:space="preserve">В соответствии с Федеральным </w:t>
      </w:r>
      <w:hyperlink r:id="rId10" w:history="1">
        <w:r w:rsidRPr="00D131C1">
          <w:rPr>
            <w:color w:val="0000FF"/>
            <w:sz w:val="28"/>
            <w:szCs w:val="28"/>
          </w:rPr>
          <w:t>законом</w:t>
        </w:r>
      </w:hyperlink>
      <w:r w:rsidRPr="00D131C1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.07.2010 </w:t>
      </w:r>
      <w:r w:rsidRPr="00D131C1">
        <w:rPr>
          <w:sz w:val="28"/>
          <w:szCs w:val="28"/>
        </w:rPr>
        <w:t>№ 210-ФЗ «Об организации предоставления государственных и муниципальных услуг», ст.39.</w:t>
      </w:r>
      <w:r>
        <w:rPr>
          <w:sz w:val="28"/>
          <w:szCs w:val="28"/>
        </w:rPr>
        <w:t>1</w:t>
      </w:r>
      <w:r w:rsidR="00A40A24">
        <w:rPr>
          <w:sz w:val="28"/>
          <w:szCs w:val="28"/>
        </w:rPr>
        <w:t>8</w:t>
      </w:r>
      <w:r w:rsidRPr="00D131C1">
        <w:rPr>
          <w:sz w:val="28"/>
          <w:szCs w:val="28"/>
        </w:rPr>
        <w:t xml:space="preserve"> Земельного Кодекса Р</w:t>
      </w:r>
      <w:r>
        <w:rPr>
          <w:sz w:val="28"/>
          <w:szCs w:val="28"/>
        </w:rPr>
        <w:t xml:space="preserve">оссийской </w:t>
      </w:r>
      <w:r w:rsidRPr="00D131C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D131C1">
        <w:rPr>
          <w:sz w:val="28"/>
          <w:szCs w:val="28"/>
        </w:rPr>
        <w:t>, п о с т а н о в л я ю:</w:t>
      </w:r>
    </w:p>
    <w:p w14:paraId="47D8BD17" w14:textId="77777777" w:rsidR="009457DE" w:rsidRPr="00D131C1" w:rsidRDefault="009457DE" w:rsidP="006C767F">
      <w:pPr>
        <w:ind w:right="-9"/>
        <w:contextualSpacing/>
        <w:jc w:val="both"/>
        <w:rPr>
          <w:sz w:val="28"/>
          <w:szCs w:val="28"/>
        </w:rPr>
      </w:pPr>
    </w:p>
    <w:p w14:paraId="60DAEBE7" w14:textId="1250498E" w:rsidR="009457DE" w:rsidRPr="00D131C1" w:rsidRDefault="00A40A24" w:rsidP="006C767F">
      <w:pPr>
        <w:autoSpaceDE/>
        <w:autoSpaceDN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57DE" w:rsidRPr="00D131C1">
        <w:rPr>
          <w:sz w:val="28"/>
          <w:szCs w:val="28"/>
        </w:rPr>
        <w:t>1. В</w:t>
      </w:r>
      <w:r w:rsidR="009457DE">
        <w:rPr>
          <w:sz w:val="28"/>
          <w:szCs w:val="28"/>
        </w:rPr>
        <w:t>нести в</w:t>
      </w:r>
      <w:r w:rsidR="009457DE" w:rsidRPr="00D131C1">
        <w:rPr>
          <w:sz w:val="28"/>
          <w:szCs w:val="28"/>
        </w:rPr>
        <w:t xml:space="preserve"> Административный регламент предоставления муниципальной услуги</w:t>
      </w:r>
      <w:r w:rsidR="001C5979">
        <w:rPr>
          <w:sz w:val="28"/>
          <w:szCs w:val="28"/>
        </w:rPr>
        <w:t xml:space="preserve"> </w:t>
      </w:r>
      <w:r w:rsidR="001C5979" w:rsidRPr="001C5979">
        <w:rPr>
          <w:bCs/>
          <w:sz w:val="28"/>
          <w:szCs w:val="28"/>
        </w:rPr>
        <w:t>«Предоставление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 в городском округе город Стерлитамак Республики Башкортостан, утвержденный постановлением администрации городского округа город Стерлитамак Республики Башкортостан №1057 от 21.04.2022»</w:t>
      </w:r>
      <w:r w:rsidR="009457DE" w:rsidRPr="00D131C1">
        <w:rPr>
          <w:sz w:val="28"/>
          <w:szCs w:val="28"/>
        </w:rPr>
        <w:t xml:space="preserve"> следующие изменения:</w:t>
      </w:r>
    </w:p>
    <w:p w14:paraId="4998E0DF" w14:textId="7974E57D" w:rsidR="00E274CA" w:rsidRDefault="00A40A24" w:rsidP="006C767F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57DE" w:rsidRPr="00D131C1">
        <w:rPr>
          <w:sz w:val="28"/>
          <w:szCs w:val="28"/>
        </w:rPr>
        <w:t>1.1</w:t>
      </w:r>
      <w:r w:rsidR="009457DE" w:rsidRPr="00D131C1">
        <w:rPr>
          <w:bCs/>
          <w:sz w:val="28"/>
          <w:szCs w:val="28"/>
        </w:rPr>
        <w:t>.</w:t>
      </w:r>
      <w:r w:rsidR="009457DE" w:rsidRPr="00D131C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2.6 изложить в следующей редакции</w:t>
      </w:r>
      <w:r w:rsidR="00E274CA">
        <w:rPr>
          <w:sz w:val="28"/>
          <w:szCs w:val="28"/>
        </w:rPr>
        <w:t>:</w:t>
      </w:r>
    </w:p>
    <w:p w14:paraId="75B8369F" w14:textId="3035AA32" w:rsidR="00A40A24" w:rsidRPr="00A40A24" w:rsidRDefault="00A40A24" w:rsidP="00A40A24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A40A24">
        <w:rPr>
          <w:sz w:val="28"/>
          <w:szCs w:val="28"/>
        </w:rPr>
        <w:t>2.6. Срок выдачи результата муниципальной услуги исчисляется с даты поступления заявления о предоставлении муниципальной услуги посредством личного обращения в администрацию, в том числе через РГАУ МФЦ, посредством почтового отправления, в форме электронного документа с использованием РПГУ, в форме электронного документа на официальный адрес электронной почты администрации.</w:t>
      </w:r>
    </w:p>
    <w:p w14:paraId="15D1FF6E" w14:textId="2F0A79FD" w:rsidR="00C4187A" w:rsidRDefault="00A40A24" w:rsidP="00A40A24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40A24">
        <w:rPr>
          <w:sz w:val="28"/>
          <w:szCs w:val="28"/>
        </w:rPr>
        <w:t xml:space="preserve">При поступлении заявления гражданина о предварительном согласовании предоставления земельного участка или о предоставлении земельного участка для </w:t>
      </w:r>
    </w:p>
    <w:p w14:paraId="37145A70" w14:textId="2953FB07" w:rsidR="00A40A24" w:rsidRPr="00A40A24" w:rsidRDefault="00A40A24" w:rsidP="00A40A24">
      <w:pPr>
        <w:adjustRightInd w:val="0"/>
        <w:ind w:right="-9"/>
        <w:jc w:val="both"/>
        <w:rPr>
          <w:sz w:val="28"/>
          <w:szCs w:val="28"/>
        </w:rPr>
      </w:pPr>
      <w:r w:rsidRPr="00A40A24">
        <w:rPr>
          <w:sz w:val="28"/>
          <w:szCs w:val="28"/>
        </w:rPr>
        <w:t>индивидуального жилищного строительства, ведения личного подсобного хозяйства в границах населенного пункта, садоводства</w:t>
      </w:r>
      <w:r>
        <w:rPr>
          <w:sz w:val="28"/>
          <w:szCs w:val="28"/>
        </w:rPr>
        <w:t xml:space="preserve"> для собственных нужд,</w:t>
      </w:r>
      <w:r w:rsidRPr="00A40A24">
        <w:rPr>
          <w:sz w:val="28"/>
          <w:szCs w:val="28"/>
        </w:rPr>
        <w:t xml:space="preserve"> заявления </w:t>
      </w:r>
      <w:r w:rsidRPr="00A40A24">
        <w:rPr>
          <w:sz w:val="28"/>
          <w:szCs w:val="28"/>
        </w:rPr>
        <w:lastRenderedPageBreak/>
        <w:t xml:space="preserve">гражданина или крестьянского (фермерского) хозяйства о предварительном согласовании предоставления земельного участка или о предоставлении земельного участка для осуществления крестьянским (фермерским) хозяйством его деятельности администрация в срок, не превышающий </w:t>
      </w:r>
      <w:r w:rsidR="00292AE4">
        <w:rPr>
          <w:sz w:val="28"/>
          <w:szCs w:val="28"/>
        </w:rPr>
        <w:t>двадцати</w:t>
      </w:r>
      <w:r w:rsidRPr="00A40A24">
        <w:rPr>
          <w:sz w:val="28"/>
          <w:szCs w:val="28"/>
        </w:rPr>
        <w:t xml:space="preserve"> календарных дней с даты поступления любого из этих заявлений, совершает одно из следующих действий:</w:t>
      </w:r>
    </w:p>
    <w:p w14:paraId="22DE4B16" w14:textId="59C1363C" w:rsidR="00A40A24" w:rsidRPr="00A40A24" w:rsidRDefault="00292AE4" w:rsidP="00292AE4">
      <w:pPr>
        <w:tabs>
          <w:tab w:val="left" w:pos="709"/>
        </w:tabs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A24" w:rsidRPr="00A40A24">
        <w:rPr>
          <w:sz w:val="28"/>
          <w:szCs w:val="28"/>
        </w:rPr>
        <w:t>1) обеспечивает опубликование извещения о предоставлении земельного участка для указанных целей (далее - извещение) в порядке, установленном для официального опубликования (обнародования) муниципальных правовых актов уставом городского округа, по месту нахождения земельного участка и размещает извещение на официальном сайте, а также на официальном сайте администрации в информационно-телекоммуникационной сети Интернет;</w:t>
      </w:r>
    </w:p>
    <w:p w14:paraId="44F36103" w14:textId="095F90B7" w:rsidR="00A40A24" w:rsidRPr="00A40A24" w:rsidRDefault="00292AE4" w:rsidP="00A40A24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A24" w:rsidRPr="00A40A24">
        <w:rPr>
          <w:sz w:val="28"/>
          <w:szCs w:val="28"/>
        </w:rPr>
        <w:t>2)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39.15 или статьей 39.16 Земельного кодекса Российской Федерации.</w:t>
      </w:r>
    </w:p>
    <w:p w14:paraId="47DD77A5" w14:textId="47880E5F" w:rsidR="00A40A24" w:rsidRPr="00A40A24" w:rsidRDefault="00292AE4" w:rsidP="00A40A24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A24" w:rsidRPr="00A40A24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="00A40A24" w:rsidRPr="00A40A24">
        <w:rPr>
          <w:sz w:val="28"/>
          <w:szCs w:val="28"/>
        </w:rPr>
        <w:t xml:space="preserve"> году срок, предусмотренный абзацем 2 пункта 2.6 настоящего Административного регламента, не должен превышать четырнадцати календарных дней.</w:t>
      </w:r>
    </w:p>
    <w:p w14:paraId="1643E0B1" w14:textId="09AA89C3" w:rsidR="00A40A24" w:rsidRPr="00A40A24" w:rsidRDefault="00292AE4" w:rsidP="00A40A24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A24" w:rsidRPr="00A40A24">
        <w:rPr>
          <w:sz w:val="28"/>
          <w:szCs w:val="28"/>
        </w:rPr>
        <w:t xml:space="preserve"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администрация </w:t>
      </w:r>
      <w:r>
        <w:rPr>
          <w:sz w:val="28"/>
          <w:szCs w:val="28"/>
        </w:rPr>
        <w:t xml:space="preserve">в срок не позднее десяти дней </w:t>
      </w:r>
      <w:r w:rsidR="00A40A24" w:rsidRPr="00A40A24">
        <w:rPr>
          <w:sz w:val="28"/>
          <w:szCs w:val="28"/>
        </w:rPr>
        <w:t>совершает одно из следующих действий:</w:t>
      </w:r>
    </w:p>
    <w:p w14:paraId="450FA16B" w14:textId="553EA673" w:rsidR="00A40A24" w:rsidRPr="00A40A24" w:rsidRDefault="00292AE4" w:rsidP="00A40A24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A24" w:rsidRPr="00A40A24">
        <w:rPr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участка;</w:t>
      </w:r>
    </w:p>
    <w:p w14:paraId="39177EDB" w14:textId="7B6B378B" w:rsidR="00C4187A" w:rsidRDefault="00292AE4" w:rsidP="00A40A24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40A24" w:rsidRPr="00A40A24">
        <w:rPr>
          <w:sz w:val="28"/>
          <w:szCs w:val="28"/>
        </w:rPr>
        <w:t xml:space="preserve">2) принимает решение о предварительном согласовании предоставления земельного участка в соответствии со статьей 39.15 Земельного кодекса Российской Федерации при условии, что испрашиваемый земельный участок предстоит образовать или его границы подлежат уточнению в соответствии с Федеральным законом </w:t>
      </w:r>
      <w:r>
        <w:rPr>
          <w:sz w:val="28"/>
          <w:szCs w:val="28"/>
        </w:rPr>
        <w:t>«</w:t>
      </w:r>
      <w:r w:rsidR="00A40A24" w:rsidRPr="00A40A24">
        <w:rPr>
          <w:sz w:val="28"/>
          <w:szCs w:val="28"/>
        </w:rPr>
        <w:t xml:space="preserve">О государственной регистрации недвижимости", и направляет указанное решение заявителю.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</w:t>
      </w:r>
      <w:r>
        <w:rPr>
          <w:sz w:val="28"/>
          <w:szCs w:val="28"/>
        </w:rPr>
        <w:t>№</w:t>
      </w:r>
      <w:r w:rsidR="00A40A24" w:rsidRPr="00A40A24">
        <w:rPr>
          <w:sz w:val="28"/>
          <w:szCs w:val="28"/>
        </w:rPr>
        <w:t xml:space="preserve">137-ФЗ </w:t>
      </w:r>
      <w:r>
        <w:rPr>
          <w:sz w:val="28"/>
          <w:szCs w:val="28"/>
        </w:rPr>
        <w:t>«</w:t>
      </w:r>
      <w:r w:rsidR="00A40A24" w:rsidRPr="00A40A24">
        <w:rPr>
          <w:sz w:val="28"/>
          <w:szCs w:val="28"/>
        </w:rPr>
        <w:t xml:space="preserve">О введении в действие Земельного кодекса Российской Федерации", срок принятия указанного решения может быть продлен не более чем до </w:t>
      </w:r>
      <w:r>
        <w:rPr>
          <w:sz w:val="28"/>
          <w:szCs w:val="28"/>
        </w:rPr>
        <w:t>тридцати</w:t>
      </w:r>
      <w:r w:rsidR="00A40A24" w:rsidRPr="00A40A24">
        <w:rPr>
          <w:sz w:val="28"/>
          <w:szCs w:val="28"/>
        </w:rPr>
        <w:t xml:space="preserve"> пяти дней со дня поступления заявления о предварительном согласовании предоставления земельного участка. Об отсутствии заявлений иных граждан, крестьянских (фермерских) хозяйств, поступивших в срок, указанный в абзаце пятом настоящего пункта, и о продлении срока принятия решения о предварительном согласовании предоставления земельного участка администрация уведомляет заявителя. </w:t>
      </w:r>
      <w:r w:rsidR="007D3CB0" w:rsidRPr="007D3CB0">
        <w:rPr>
          <w:sz w:val="28"/>
          <w:szCs w:val="28"/>
        </w:rPr>
        <w:t xml:space="preserve">       </w:t>
      </w:r>
    </w:p>
    <w:p w14:paraId="222365F8" w14:textId="3F82CE84" w:rsidR="00A40A24" w:rsidRPr="00A40A24" w:rsidRDefault="00AF3D59" w:rsidP="00A40A24">
      <w:pPr>
        <w:adjustRightInd w:val="0"/>
        <w:ind w:right="-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A24" w:rsidRPr="00A40A24">
        <w:rPr>
          <w:sz w:val="28"/>
          <w:szCs w:val="28"/>
        </w:rPr>
        <w:t>В 202</w:t>
      </w:r>
      <w:r w:rsidR="00175DE1" w:rsidRPr="00175DE1">
        <w:rPr>
          <w:sz w:val="28"/>
          <w:szCs w:val="28"/>
        </w:rPr>
        <w:t>3</w:t>
      </w:r>
      <w:r w:rsidR="00A40A24" w:rsidRPr="00A40A24">
        <w:rPr>
          <w:sz w:val="28"/>
          <w:szCs w:val="28"/>
        </w:rPr>
        <w:t xml:space="preserve"> году срок</w:t>
      </w:r>
      <w:r w:rsidR="007D3CB0">
        <w:rPr>
          <w:sz w:val="28"/>
          <w:szCs w:val="28"/>
        </w:rPr>
        <w:t>, предусмотренный</w:t>
      </w:r>
      <w:r w:rsidR="007D3CB0" w:rsidRPr="007D3CB0">
        <w:rPr>
          <w:sz w:val="28"/>
          <w:szCs w:val="28"/>
        </w:rPr>
        <w:t xml:space="preserve"> </w:t>
      </w:r>
      <w:r w:rsidR="007D3CB0" w:rsidRPr="00A40A24">
        <w:rPr>
          <w:sz w:val="28"/>
          <w:szCs w:val="28"/>
        </w:rPr>
        <w:t>абзацем 6 пункта 2.6 настоящего Административного регламента</w:t>
      </w:r>
      <w:r w:rsidR="007D3CB0">
        <w:rPr>
          <w:sz w:val="28"/>
          <w:szCs w:val="28"/>
        </w:rPr>
        <w:t>,</w:t>
      </w:r>
      <w:r w:rsidR="00A40A24" w:rsidRPr="00A40A24">
        <w:rPr>
          <w:sz w:val="28"/>
          <w:szCs w:val="28"/>
        </w:rPr>
        <w:t xml:space="preserve"> не должен превышать двадцати календарных дней.</w:t>
      </w:r>
    </w:p>
    <w:p w14:paraId="430BA92B" w14:textId="059EF783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  </w:t>
      </w:r>
      <w:r w:rsidR="00A40A24" w:rsidRPr="00A40A24">
        <w:rPr>
          <w:sz w:val="28"/>
          <w:szCs w:val="28"/>
        </w:rPr>
        <w:t xml:space="preserve">В случае поступления в течение тридцати дней со дня опубликования извещения </w:t>
      </w:r>
      <w:r w:rsidR="00A40A24" w:rsidRPr="00A40A24">
        <w:rPr>
          <w:sz w:val="28"/>
          <w:szCs w:val="28"/>
        </w:rPr>
        <w:lastRenderedPageBreak/>
        <w:t>заявлений иных граждан, крестьянских (фермерских) хозяйств о намерении участвовать в аукционе администрация в недельный срок со дня поступления этих заявлений принимает решение:</w:t>
      </w:r>
    </w:p>
    <w:p w14:paraId="3165BACD" w14:textId="386AC9EC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  </w:t>
      </w:r>
      <w:r w:rsidR="00A40A24" w:rsidRPr="00A40A24">
        <w:rPr>
          <w:sz w:val="28"/>
          <w:szCs w:val="28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14:paraId="26BC1EB2" w14:textId="2574C01C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 </w:t>
      </w:r>
      <w:r w:rsidR="00A40A24" w:rsidRPr="00A40A24">
        <w:rPr>
          <w:sz w:val="28"/>
          <w:szCs w:val="28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МКУ "Городская казна" г. Стерлитамак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14:paraId="19F24C70" w14:textId="046841F7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</w:t>
      </w:r>
      <w:r w:rsidR="00A40A24" w:rsidRPr="00A40A24">
        <w:rPr>
          <w:sz w:val="28"/>
          <w:szCs w:val="28"/>
        </w:rPr>
        <w:t>Датой поступления заявления является:</w:t>
      </w:r>
    </w:p>
    <w:p w14:paraId="7F6B19E2" w14:textId="44991CB2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</w:t>
      </w:r>
      <w:r w:rsidR="00A40A24" w:rsidRPr="00A40A24">
        <w:rPr>
          <w:sz w:val="28"/>
          <w:szCs w:val="28"/>
        </w:rPr>
        <w:t>при личном обращении заявителя в администрацию - день подачи заявления с приложением предусмотренных пунктом 2.8 настоящего административного регламента надлежащим образом оформленных документов;</w:t>
      </w:r>
    </w:p>
    <w:p w14:paraId="4ACCF1F4" w14:textId="7DF0E2F3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</w:t>
      </w:r>
      <w:r w:rsidR="00A40A24" w:rsidRPr="00A40A24">
        <w:rPr>
          <w:sz w:val="28"/>
          <w:szCs w:val="28"/>
        </w:rPr>
        <w:t>в форме электронного документа с использованием РПГУ - день направления заявителю электронного сообщения о поступлении заявления в соответствии с требованиями пункта 3.6 настоящего административного регламента;</w:t>
      </w:r>
    </w:p>
    <w:p w14:paraId="336B0B69" w14:textId="55E7D354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</w:t>
      </w:r>
      <w:r w:rsidR="00A40A24" w:rsidRPr="00A40A24">
        <w:rPr>
          <w:sz w:val="28"/>
          <w:szCs w:val="28"/>
        </w:rPr>
        <w:t>при подаче заявления почтовым отправлением - фактическая дата поступления в администрацию заявления с приложением предусмотренных пунктом 2.8 настоящего административного регламента надлежащим образом оформленных документов;</w:t>
      </w:r>
    </w:p>
    <w:p w14:paraId="2CA198F5" w14:textId="4776046B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</w:t>
      </w:r>
      <w:r w:rsidR="00A40A24" w:rsidRPr="00A40A24">
        <w:rPr>
          <w:sz w:val="28"/>
          <w:szCs w:val="28"/>
        </w:rPr>
        <w:t>при обращении заявителя в РГАУ МФЦ - день передачи РГАУ МФЦ в администрацию заявления с приложением предусмотренных пунктом 2.8 настоящего административного регламента надлежащим образом оформленных документов;</w:t>
      </w:r>
    </w:p>
    <w:p w14:paraId="4E75B25D" w14:textId="5D214719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</w:t>
      </w:r>
      <w:r w:rsidR="00A40A24" w:rsidRPr="00A40A24">
        <w:rPr>
          <w:sz w:val="28"/>
          <w:szCs w:val="28"/>
        </w:rPr>
        <w:t>в форме электронного документа на официальную электронную почту администрации (далее - представление посредством электронной почты) - день направления заявителю электронного сообщения о поступлении заявления в соответствии с требованиями пункта 3.6 настоящего административного регламента.</w:t>
      </w:r>
    </w:p>
    <w:p w14:paraId="14487EF1" w14:textId="1900F8B2" w:rsidR="00A40A24" w:rsidRP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</w:t>
      </w:r>
      <w:r w:rsidR="00A40A24" w:rsidRPr="00A40A24">
        <w:rPr>
          <w:sz w:val="28"/>
          <w:szCs w:val="28"/>
        </w:rPr>
        <w:t>Администрация возвращает заявителю заявление о предоставлении муниципальной услуги в течение десяти дней со дня его поступления в администрацию, если оно не соответствует положениям подпункта 1 пункта 2.8 настоящего Административного регламента, подано в иной уполномоченный орган или к заявлению не приложены документы, указанные в подпункте 2 пункта 2.8 настоящего Административного регламента.</w:t>
      </w:r>
    </w:p>
    <w:p w14:paraId="14CFCC59" w14:textId="67AAA821" w:rsidR="00A40A24" w:rsidRDefault="00175DE1" w:rsidP="00A40A24">
      <w:pPr>
        <w:adjustRightInd w:val="0"/>
        <w:ind w:right="-9"/>
        <w:jc w:val="both"/>
        <w:rPr>
          <w:sz w:val="28"/>
          <w:szCs w:val="28"/>
        </w:rPr>
      </w:pPr>
      <w:r w:rsidRPr="00175DE1">
        <w:rPr>
          <w:sz w:val="28"/>
          <w:szCs w:val="28"/>
        </w:rPr>
        <w:t xml:space="preserve">       </w:t>
      </w:r>
      <w:r w:rsidR="00A40A24" w:rsidRPr="00A40A24">
        <w:rPr>
          <w:sz w:val="28"/>
          <w:szCs w:val="28"/>
        </w:rPr>
        <w:t>При этом администрацией должны быть указаны причины возврата заявления о предоставлении муниципальной услуги.</w:t>
      </w:r>
      <w:r w:rsidR="00A40A24">
        <w:rPr>
          <w:sz w:val="28"/>
          <w:szCs w:val="28"/>
        </w:rPr>
        <w:t>».</w:t>
      </w:r>
    </w:p>
    <w:p w14:paraId="1C9543E6" w14:textId="2A9DA784" w:rsidR="009457DE" w:rsidRDefault="00753EA5" w:rsidP="00A40A24">
      <w:pPr>
        <w:adjustRightInd w:val="0"/>
        <w:ind w:right="-9"/>
        <w:jc w:val="both"/>
        <w:rPr>
          <w:sz w:val="24"/>
        </w:rPr>
      </w:pPr>
      <w:r>
        <w:rPr>
          <w:rFonts w:eastAsiaTheme="minorHAnsi"/>
          <w:sz w:val="28"/>
          <w:szCs w:val="28"/>
        </w:rPr>
        <w:t xml:space="preserve">       </w:t>
      </w:r>
      <w:r w:rsidR="009457DE">
        <w:rPr>
          <w:rFonts w:eastAsiaTheme="minorHAnsi"/>
          <w:sz w:val="28"/>
          <w:szCs w:val="28"/>
        </w:rPr>
        <w:t xml:space="preserve">1.2. </w:t>
      </w:r>
      <w:r w:rsidR="009457DE" w:rsidRPr="00787C20">
        <w:rPr>
          <w:rFonts w:eastAsiaTheme="minorHAnsi"/>
          <w:sz w:val="28"/>
          <w:szCs w:val="28"/>
        </w:rPr>
        <w:t xml:space="preserve">Приложение № 4 </w:t>
      </w:r>
      <w:r w:rsidR="009457DE">
        <w:rPr>
          <w:rFonts w:eastAsiaTheme="minorHAnsi"/>
          <w:sz w:val="28"/>
          <w:szCs w:val="28"/>
        </w:rPr>
        <w:t>изложить в следующей редакции:</w:t>
      </w:r>
    </w:p>
    <w:p w14:paraId="255A86FA" w14:textId="77777777" w:rsidR="009457DE" w:rsidRDefault="009457DE" w:rsidP="009457DE">
      <w:pPr>
        <w:widowControl/>
        <w:autoSpaceDE/>
        <w:autoSpaceDN/>
        <w:rPr>
          <w:sz w:val="24"/>
        </w:rPr>
        <w:sectPr w:rsidR="009457DE" w:rsidSect="00C4187A">
          <w:headerReference w:type="default" r:id="rId11"/>
          <w:pgSz w:w="11910" w:h="16840"/>
          <w:pgMar w:top="1038" w:right="567" w:bottom="851" w:left="1134" w:header="709" w:footer="0" w:gutter="0"/>
          <w:pgNumType w:start="1"/>
          <w:cols w:space="720"/>
          <w:titlePg/>
          <w:docGrid w:linePitch="299"/>
        </w:sectPr>
      </w:pPr>
    </w:p>
    <w:p w14:paraId="1CF8F60C" w14:textId="3AA1F77D" w:rsidR="00E274CA" w:rsidRDefault="00AF3D59" w:rsidP="006C767F">
      <w:pPr>
        <w:adjustRightInd w:val="0"/>
        <w:ind w:left="9214" w:right="147"/>
        <w:rPr>
          <w:sz w:val="24"/>
          <w:szCs w:val="24"/>
        </w:rPr>
      </w:pPr>
      <w:bookmarkStart w:id="1" w:name="_Hlk100239385"/>
      <w:bookmarkStart w:id="2" w:name="_GoBack"/>
      <w:bookmarkEnd w:id="2"/>
      <w:r>
        <w:rPr>
          <w:sz w:val="24"/>
          <w:szCs w:val="24"/>
        </w:rPr>
        <w:lastRenderedPageBreak/>
        <w:t>«Приложение</w:t>
      </w:r>
      <w:r w:rsidR="00E274CA">
        <w:rPr>
          <w:sz w:val="24"/>
          <w:szCs w:val="24"/>
        </w:rPr>
        <w:t xml:space="preserve"> № 4</w:t>
      </w:r>
    </w:p>
    <w:p w14:paraId="1603D9F1" w14:textId="77777777" w:rsidR="00E274CA" w:rsidRDefault="00E274CA" w:rsidP="006C767F">
      <w:pPr>
        <w:adjustRightInd w:val="0"/>
        <w:ind w:left="9214" w:right="147"/>
        <w:rPr>
          <w:sz w:val="18"/>
          <w:szCs w:val="28"/>
        </w:rPr>
      </w:pPr>
      <w:r>
        <w:rPr>
          <w:sz w:val="24"/>
          <w:szCs w:val="24"/>
        </w:rPr>
        <w:t xml:space="preserve">к административному регламенту предоставления </w:t>
      </w:r>
    </w:p>
    <w:p w14:paraId="2CCCB324" w14:textId="77777777" w:rsidR="00E274CA" w:rsidRDefault="00E274CA" w:rsidP="006C767F">
      <w:pPr>
        <w:adjustRightInd w:val="0"/>
        <w:ind w:left="9214" w:right="147"/>
        <w:rPr>
          <w:sz w:val="24"/>
          <w:szCs w:val="24"/>
        </w:rPr>
      </w:pPr>
      <w:r>
        <w:rPr>
          <w:sz w:val="24"/>
          <w:szCs w:val="24"/>
        </w:rPr>
        <w:t xml:space="preserve">муниципальной услуги «Предоставление земельных участков, находящихся в муниципальной, собственности </w:t>
      </w:r>
    </w:p>
    <w:p w14:paraId="44013595" w14:textId="77777777" w:rsidR="00E274CA" w:rsidRDefault="00E274CA" w:rsidP="006C767F">
      <w:pPr>
        <w:adjustRightInd w:val="0"/>
        <w:ind w:left="9214" w:right="147"/>
        <w:rPr>
          <w:sz w:val="24"/>
          <w:szCs w:val="24"/>
        </w:rPr>
      </w:pPr>
      <w:r>
        <w:rPr>
          <w:sz w:val="24"/>
          <w:szCs w:val="24"/>
        </w:rPr>
        <w:t xml:space="preserve">гражданам для индивидуального жилищного строительства, ведения личного </w:t>
      </w:r>
      <w:proofErr w:type="gramStart"/>
      <w:r>
        <w:rPr>
          <w:sz w:val="24"/>
          <w:szCs w:val="24"/>
        </w:rPr>
        <w:t>подсобного  хозяйства</w:t>
      </w:r>
      <w:proofErr w:type="gramEnd"/>
      <w:r>
        <w:rPr>
          <w:sz w:val="24"/>
          <w:szCs w:val="24"/>
        </w:rPr>
        <w:t xml:space="preserve"> в границах населенного пункта, садоводства, гражданам и крестьянским </w:t>
      </w:r>
    </w:p>
    <w:p w14:paraId="7D71763C" w14:textId="77777777" w:rsidR="00E274CA" w:rsidRDefault="00E274CA" w:rsidP="006C767F">
      <w:pPr>
        <w:adjustRightInd w:val="0"/>
        <w:ind w:left="9214" w:right="147"/>
        <w:rPr>
          <w:sz w:val="24"/>
          <w:szCs w:val="24"/>
        </w:rPr>
      </w:pPr>
      <w:r>
        <w:rPr>
          <w:sz w:val="24"/>
          <w:szCs w:val="24"/>
        </w:rPr>
        <w:t xml:space="preserve">(фермерским) хозяйствам для осуществления крестьянским (фермерским) хозяйством его деятельности» в городском округе </w:t>
      </w:r>
      <w:proofErr w:type="gramStart"/>
      <w:r>
        <w:rPr>
          <w:sz w:val="24"/>
          <w:szCs w:val="24"/>
        </w:rPr>
        <w:t>город  Стерлитамак</w:t>
      </w:r>
      <w:proofErr w:type="gramEnd"/>
      <w:r>
        <w:rPr>
          <w:sz w:val="24"/>
          <w:szCs w:val="24"/>
        </w:rPr>
        <w:t xml:space="preserve"> Республика Башкортостан</w:t>
      </w:r>
    </w:p>
    <w:p w14:paraId="04D1C53A" w14:textId="77777777" w:rsidR="00E274CA" w:rsidRDefault="00E274CA" w:rsidP="00E274CA">
      <w:pPr>
        <w:adjustRightInd w:val="0"/>
        <w:ind w:firstLine="9214"/>
        <w:jc w:val="both"/>
        <w:rPr>
          <w:sz w:val="24"/>
          <w:szCs w:val="24"/>
        </w:rPr>
      </w:pPr>
    </w:p>
    <w:bookmarkEnd w:id="1"/>
    <w:p w14:paraId="4EB99C16" w14:textId="77777777" w:rsidR="00FB774F" w:rsidRPr="00FB774F" w:rsidRDefault="00FB774F" w:rsidP="00FB774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B774F">
        <w:rPr>
          <w:rFonts w:eastAsia="Calibri"/>
          <w:sz w:val="28"/>
          <w:szCs w:val="28"/>
        </w:rPr>
        <w:t>Состав, последовательность и сроки выполнения</w:t>
      </w:r>
    </w:p>
    <w:p w14:paraId="41A5DF2B" w14:textId="77777777" w:rsidR="00FB774F" w:rsidRPr="00FB774F" w:rsidRDefault="00FB774F" w:rsidP="00FB774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FB774F">
        <w:rPr>
          <w:rFonts w:eastAsia="Calibri"/>
          <w:sz w:val="28"/>
          <w:szCs w:val="28"/>
        </w:rPr>
        <w:t>административных процедур (действий) предоставления муниципальной услуги</w:t>
      </w:r>
    </w:p>
    <w:tbl>
      <w:tblPr>
        <w:tblW w:w="5373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654"/>
        <w:gridCol w:w="2231"/>
        <w:gridCol w:w="2234"/>
        <w:gridCol w:w="2372"/>
        <w:gridCol w:w="3905"/>
        <w:gridCol w:w="16"/>
      </w:tblGrid>
      <w:tr w:rsidR="00FB774F" w:rsidRPr="00FB774F" w14:paraId="20B15B45" w14:textId="77777777" w:rsidTr="00F80E66">
        <w:trPr>
          <w:gridAfter w:val="1"/>
          <w:wAfter w:w="5" w:type="pct"/>
          <w:cantSplit/>
          <w:trHeight w:val="1134"/>
        </w:trPr>
        <w:tc>
          <w:tcPr>
            <w:tcW w:w="714" w:type="pct"/>
            <w:shd w:val="clear" w:color="auto" w:fill="auto"/>
          </w:tcPr>
          <w:p w14:paraId="136F5309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848" w:type="pct"/>
            <w:shd w:val="clear" w:color="auto" w:fill="auto"/>
          </w:tcPr>
          <w:p w14:paraId="30D12EA7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713" w:type="pct"/>
            <w:shd w:val="clear" w:color="auto" w:fill="auto"/>
          </w:tcPr>
          <w:p w14:paraId="63F780DA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714" w:type="pct"/>
            <w:shd w:val="clear" w:color="auto" w:fill="auto"/>
          </w:tcPr>
          <w:p w14:paraId="29171046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58" w:type="pct"/>
            <w:shd w:val="clear" w:color="auto" w:fill="auto"/>
          </w:tcPr>
          <w:p w14:paraId="74D8288A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1248" w:type="pct"/>
            <w:shd w:val="clear" w:color="auto" w:fill="auto"/>
          </w:tcPr>
          <w:p w14:paraId="2398318B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FB774F" w:rsidRPr="00FB774F" w14:paraId="4059BA5F" w14:textId="77777777" w:rsidTr="00F80E66">
        <w:trPr>
          <w:gridAfter w:val="1"/>
          <w:wAfter w:w="5" w:type="pct"/>
          <w:cantSplit/>
          <w:trHeight w:val="466"/>
        </w:trPr>
        <w:tc>
          <w:tcPr>
            <w:tcW w:w="714" w:type="pct"/>
            <w:shd w:val="clear" w:color="auto" w:fill="auto"/>
            <w:vAlign w:val="center"/>
          </w:tcPr>
          <w:p w14:paraId="4F071B44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EADD831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E4BBD7F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AB187FA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7BA6FAB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665AB189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FB774F" w:rsidRPr="00FB774F" w14:paraId="05BAC232" w14:textId="77777777" w:rsidTr="00F80E66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7"/>
            <w:shd w:val="clear" w:color="auto" w:fill="auto"/>
          </w:tcPr>
          <w:p w14:paraId="4D4FB40A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1. </w:t>
            </w:r>
            <w:r w:rsidRPr="00FB774F">
              <w:rPr>
                <w:rFonts w:eastAsia="Calibri"/>
                <w:sz w:val="24"/>
                <w:szCs w:val="24"/>
              </w:rPr>
              <w:t xml:space="preserve">Прием документов, регистрация заявления на предоставление муниципальной услуги и назначение ответственного исполнителя </w:t>
            </w:r>
          </w:p>
        </w:tc>
      </w:tr>
      <w:tr w:rsidR="00FB774F" w:rsidRPr="00FB774F" w14:paraId="7CE03D65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4" w:type="pct"/>
            <w:shd w:val="clear" w:color="auto" w:fill="auto"/>
          </w:tcPr>
          <w:p w14:paraId="68B8B47B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ind w:right="-108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Поступление в адрес администрации заявления и документов, указанных в пункте 2.8 настоящего </w:t>
            </w:r>
            <w:r w:rsidRPr="00FB774F">
              <w:rPr>
                <w:sz w:val="24"/>
                <w:szCs w:val="24"/>
                <w:lang w:eastAsia="ru-RU"/>
              </w:rPr>
              <w:lastRenderedPageBreak/>
              <w:t>Административного регламента</w:t>
            </w:r>
          </w:p>
        </w:tc>
        <w:tc>
          <w:tcPr>
            <w:tcW w:w="848" w:type="pct"/>
            <w:shd w:val="clear" w:color="auto" w:fill="auto"/>
          </w:tcPr>
          <w:p w14:paraId="10F0B4FE" w14:textId="77777777" w:rsidR="00FB774F" w:rsidRPr="00FB774F" w:rsidRDefault="00FB774F" w:rsidP="00FB774F">
            <w:pPr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lastRenderedPageBreak/>
              <w:t xml:space="preserve">Установление личности и полномочий лица, обратившегося за муниципальной услугой (в случае личного обращения в </w:t>
            </w:r>
            <w:r w:rsidRPr="00FB774F">
              <w:rPr>
                <w:sz w:val="24"/>
                <w:szCs w:val="24"/>
              </w:rPr>
              <w:lastRenderedPageBreak/>
              <w:t>администрацию);</w:t>
            </w:r>
          </w:p>
          <w:p w14:paraId="7D5C33BC" w14:textId="77777777" w:rsidR="00FB774F" w:rsidRPr="00FB774F" w:rsidRDefault="00FB774F" w:rsidP="00FB774F">
            <w:pPr>
              <w:rPr>
                <w:sz w:val="24"/>
                <w:szCs w:val="24"/>
              </w:rPr>
            </w:pPr>
          </w:p>
          <w:p w14:paraId="5539ADBB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 xml:space="preserve">прием и регистрация заявления и прилагаемых документов (в том числе поступивших почтовым отправлением, через РГАУ МФЦ, на электронную </w:t>
            </w:r>
            <w:proofErr w:type="gramStart"/>
            <w:r w:rsidRPr="00FB774F">
              <w:rPr>
                <w:rFonts w:eastAsia="Calibri"/>
                <w:sz w:val="24"/>
                <w:szCs w:val="24"/>
              </w:rPr>
              <w:t>почту  и</w:t>
            </w:r>
            <w:proofErr w:type="gramEnd"/>
            <w:r w:rsidRPr="00FB774F">
              <w:rPr>
                <w:rFonts w:eastAsia="Calibri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713" w:type="pct"/>
            <w:shd w:val="clear" w:color="auto" w:fill="auto"/>
          </w:tcPr>
          <w:p w14:paraId="20CAB148" w14:textId="77777777" w:rsidR="00FB774F" w:rsidRPr="00FB774F" w:rsidRDefault="00FB774F" w:rsidP="00FB774F">
            <w:pPr>
              <w:tabs>
                <w:tab w:val="right" w:pos="1013"/>
              </w:tabs>
              <w:ind w:right="106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</w:rPr>
              <w:lastRenderedPageBreak/>
              <w:t>1 рабочий</w:t>
            </w:r>
            <w:r w:rsidRPr="00FB774F">
              <w:rPr>
                <w:spacing w:val="17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день</w:t>
            </w:r>
          </w:p>
          <w:p w14:paraId="1AFFE289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shd w:val="clear" w:color="auto" w:fill="auto"/>
          </w:tcPr>
          <w:p w14:paraId="65A27144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 w:rsidRPr="00FB774F">
              <w:rPr>
                <w:rFonts w:eastAsia="Calibri"/>
                <w:sz w:val="24"/>
                <w:szCs w:val="24"/>
              </w:rPr>
              <w:t>специалист администрации,</w:t>
            </w:r>
            <w:r w:rsidRPr="00FB774F">
              <w:rPr>
                <w:sz w:val="24"/>
                <w:szCs w:val="24"/>
                <w:lang w:eastAsia="ru-RU"/>
              </w:rPr>
              <w:t xml:space="preserve"> ответственный за регистрацию и прием документов </w:t>
            </w:r>
          </w:p>
        </w:tc>
        <w:tc>
          <w:tcPr>
            <w:tcW w:w="758" w:type="pct"/>
            <w:shd w:val="clear" w:color="auto" w:fill="auto"/>
          </w:tcPr>
          <w:p w14:paraId="23E03331" w14:textId="23B22A10" w:rsidR="00FB774F" w:rsidRPr="00FB774F" w:rsidRDefault="00FB774F" w:rsidP="00753EA5">
            <w:pPr>
              <w:tabs>
                <w:tab w:val="left" w:pos="2547"/>
              </w:tabs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>Наличие/отсутствие</w:t>
            </w:r>
            <w:r w:rsidR="00753EA5">
              <w:rPr>
                <w:sz w:val="24"/>
                <w:szCs w:val="24"/>
              </w:rPr>
              <w:t xml:space="preserve"> </w:t>
            </w:r>
            <w:r w:rsidRPr="00FB774F">
              <w:rPr>
                <w:spacing w:val="-2"/>
                <w:sz w:val="24"/>
                <w:szCs w:val="24"/>
              </w:rPr>
              <w:t>или</w:t>
            </w:r>
            <w:r w:rsidR="00753EA5">
              <w:rPr>
                <w:spacing w:val="-2"/>
                <w:sz w:val="24"/>
                <w:szCs w:val="24"/>
              </w:rPr>
              <w:t xml:space="preserve"> </w:t>
            </w:r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r w:rsidR="00753EA5">
              <w:rPr>
                <w:spacing w:val="-67"/>
                <w:sz w:val="24"/>
                <w:szCs w:val="24"/>
              </w:rPr>
              <w:t xml:space="preserve">                                  </w:t>
            </w:r>
            <w:r w:rsidRPr="00FB774F">
              <w:rPr>
                <w:sz w:val="24"/>
                <w:szCs w:val="24"/>
              </w:rPr>
              <w:t>отсутствие</w:t>
            </w:r>
          </w:p>
          <w:p w14:paraId="6B18B172" w14:textId="77777777" w:rsidR="00FB774F" w:rsidRPr="00FB774F" w:rsidRDefault="00FB774F" w:rsidP="00FB774F">
            <w:pPr>
              <w:tabs>
                <w:tab w:val="left" w:pos="1075"/>
                <w:tab w:val="left" w:pos="2494"/>
              </w:tabs>
              <w:ind w:right="89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>предусмотренных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 xml:space="preserve">п. </w:t>
            </w:r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2.14</w:t>
            </w:r>
            <w:proofErr w:type="gramStart"/>
            <w:r w:rsidRPr="00FB774F">
              <w:rPr>
                <w:sz w:val="24"/>
                <w:szCs w:val="24"/>
              </w:rPr>
              <w:t>,  п.</w:t>
            </w:r>
            <w:proofErr w:type="gramEnd"/>
            <w:r w:rsidRPr="00FB774F">
              <w:rPr>
                <w:sz w:val="24"/>
                <w:szCs w:val="24"/>
              </w:rPr>
              <w:t xml:space="preserve"> 2.15 </w:t>
            </w:r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настоящего</w:t>
            </w:r>
          </w:p>
          <w:p w14:paraId="2D5C49AB" w14:textId="05047D16" w:rsidR="00FB774F" w:rsidRPr="00FB774F" w:rsidRDefault="00FB774F" w:rsidP="00FB774F">
            <w:pPr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>Административного</w:t>
            </w:r>
          </w:p>
          <w:p w14:paraId="4882E449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lastRenderedPageBreak/>
              <w:t xml:space="preserve">регламента </w:t>
            </w:r>
            <w:r w:rsidRPr="00FB774F">
              <w:rPr>
                <w:rFonts w:eastAsia="Calibri"/>
                <w:spacing w:val="-1"/>
                <w:sz w:val="24"/>
                <w:szCs w:val="24"/>
              </w:rPr>
              <w:t xml:space="preserve">оснований  </w:t>
            </w:r>
            <w:r w:rsidRPr="00FB774F">
              <w:rPr>
                <w:rFonts w:eastAsia="Calibri"/>
                <w:spacing w:val="-67"/>
                <w:sz w:val="24"/>
                <w:szCs w:val="24"/>
              </w:rPr>
              <w:t xml:space="preserve">   </w:t>
            </w:r>
            <w:r w:rsidRPr="00FB774F">
              <w:rPr>
                <w:rFonts w:eastAsia="Calibri"/>
                <w:sz w:val="24"/>
                <w:szCs w:val="24"/>
              </w:rPr>
              <w:t>для отказа</w:t>
            </w:r>
            <w:r w:rsidRPr="00FB774F">
              <w:rPr>
                <w:rFonts w:eastAsia="Calibri"/>
                <w:sz w:val="24"/>
                <w:szCs w:val="24"/>
              </w:rPr>
              <w:tab/>
              <w:t xml:space="preserve">в </w:t>
            </w:r>
            <w:r w:rsidRPr="00FB774F">
              <w:rPr>
                <w:rFonts w:eastAsia="Calibri"/>
                <w:spacing w:val="-1"/>
                <w:sz w:val="24"/>
                <w:szCs w:val="24"/>
              </w:rPr>
              <w:t>приеме</w:t>
            </w:r>
            <w:r w:rsidRPr="00FB774F">
              <w:rPr>
                <w:rFonts w:eastAsia="Calibri"/>
                <w:sz w:val="24"/>
                <w:szCs w:val="24"/>
              </w:rPr>
              <w:t xml:space="preserve"> к </w:t>
            </w:r>
            <w:r w:rsidRPr="00FB774F">
              <w:rPr>
                <w:rFonts w:eastAsia="Calibri"/>
                <w:spacing w:val="-1"/>
                <w:sz w:val="24"/>
                <w:szCs w:val="24"/>
              </w:rPr>
              <w:t>рассмотрению</w:t>
            </w:r>
            <w:r w:rsidRPr="00FB774F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FB774F">
              <w:rPr>
                <w:rFonts w:eastAsia="Calibri"/>
                <w:sz w:val="24"/>
                <w:szCs w:val="24"/>
              </w:rPr>
              <w:t>документов</w:t>
            </w:r>
          </w:p>
        </w:tc>
        <w:tc>
          <w:tcPr>
            <w:tcW w:w="1253" w:type="pct"/>
            <w:gridSpan w:val="2"/>
            <w:shd w:val="clear" w:color="auto" w:fill="auto"/>
          </w:tcPr>
          <w:p w14:paraId="607CA314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lastRenderedPageBreak/>
              <w:t>Прием заявления и прилагаемых документов;</w:t>
            </w:r>
          </w:p>
          <w:p w14:paraId="288918F3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2E8EDE39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при поступлении заявления через РПГУ – направление заявителю электронного сообщения о приме запроса;</w:t>
            </w:r>
          </w:p>
          <w:p w14:paraId="39EFF02C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44DD9C0E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регистрация заявления и прилагаемых документов в системе делопроизводства;</w:t>
            </w:r>
          </w:p>
          <w:p w14:paraId="04B89749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389088F6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проставление регистрационного штампа на заявлении;</w:t>
            </w:r>
          </w:p>
          <w:p w14:paraId="1BE31D1C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72E0898B" w14:textId="77777777" w:rsidR="00FB774F" w:rsidRPr="00FB774F" w:rsidRDefault="00FB774F" w:rsidP="00FB774F">
            <w:pPr>
              <w:ind w:right="97"/>
              <w:jc w:val="both"/>
              <w:rPr>
                <w:sz w:val="24"/>
                <w:szCs w:val="24"/>
              </w:rPr>
            </w:pPr>
            <w:proofErr w:type="gramStart"/>
            <w:r w:rsidRPr="00FB774F">
              <w:rPr>
                <w:sz w:val="24"/>
                <w:szCs w:val="24"/>
              </w:rPr>
              <w:t>назначение  специалиста</w:t>
            </w:r>
            <w:proofErr w:type="gramEnd"/>
            <w:r w:rsidRPr="00FB774F">
              <w:rPr>
                <w:sz w:val="24"/>
                <w:szCs w:val="24"/>
              </w:rPr>
              <w:t xml:space="preserve"> МКУ «Городская казна» г. Стерлитамак, ответственного за предоставление муниципальной услуги (далее – лицо, ответственное за предоставление муниципальной услуги), и передача ему документов; </w:t>
            </w:r>
          </w:p>
          <w:p w14:paraId="2B09998D" w14:textId="77777777" w:rsidR="00FB774F" w:rsidRPr="00FB774F" w:rsidRDefault="00FB774F" w:rsidP="00FB774F">
            <w:pPr>
              <w:ind w:right="97"/>
              <w:jc w:val="both"/>
              <w:rPr>
                <w:sz w:val="24"/>
                <w:szCs w:val="24"/>
              </w:rPr>
            </w:pPr>
          </w:p>
          <w:p w14:paraId="2A547A09" w14:textId="77777777" w:rsidR="00FB774F" w:rsidRPr="00FB774F" w:rsidRDefault="00FB774F" w:rsidP="00FB774F">
            <w:pPr>
              <w:spacing w:before="2"/>
              <w:ind w:right="94"/>
              <w:jc w:val="both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>отказ в приеме документов:</w:t>
            </w:r>
          </w:p>
          <w:p w14:paraId="05DA6D83" w14:textId="77777777" w:rsidR="00FB774F" w:rsidRPr="00FB774F" w:rsidRDefault="00FB774F" w:rsidP="00FB774F">
            <w:pPr>
              <w:spacing w:before="2"/>
              <w:ind w:right="94"/>
              <w:jc w:val="both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>в случае личного обращения в Администрацию по основаниям, указанным в пункте 2.14 настоящего Административного регламента, – отказ в устной форме или по желанию заявителя в письменной форме; незамедлительно вручается заявителю (представителю заявителя);</w:t>
            </w:r>
          </w:p>
          <w:p w14:paraId="27A7DD95" w14:textId="7777777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B774F">
              <w:rPr>
                <w:rFonts w:eastAsia="Calibri"/>
                <w:color w:val="000000"/>
                <w:sz w:val="24"/>
                <w:szCs w:val="24"/>
              </w:rPr>
              <w:t xml:space="preserve">в виде электронного документа, подписанного усиленной квалифицированной электронной подписью уполномоченного должностного лица. Уведомление </w:t>
            </w:r>
            <w:r w:rsidRPr="00FB774F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направляется не позднее первого рабочего дня, следующего за днем подачи заявления в личный кабинет заявителя на РПГУ, в случае направления запроса </w:t>
            </w:r>
            <w:r w:rsidRPr="00FB774F">
              <w:rPr>
                <w:rFonts w:eastAsia="Calibri"/>
                <w:color w:val="000000"/>
                <w:sz w:val="24"/>
                <w:szCs w:val="24"/>
              </w:rPr>
              <w:br/>
              <w:t>о предоставлении муниципальной услуги через РПГУ;</w:t>
            </w:r>
          </w:p>
          <w:p w14:paraId="6DEC704C" w14:textId="7777777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B774F">
              <w:rPr>
                <w:rFonts w:eastAsia="Calibri"/>
                <w:color w:val="000000"/>
                <w:sz w:val="24"/>
                <w:szCs w:val="24"/>
              </w:rPr>
              <w:t>в случае почтового отправления – отказ в письменной форме, отправленный по адресу, указанному в заявлении;</w:t>
            </w:r>
          </w:p>
          <w:p w14:paraId="229D0547" w14:textId="7777777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B774F">
              <w:rPr>
                <w:rFonts w:eastAsia="Calibri"/>
                <w:spacing w:val="1"/>
                <w:sz w:val="24"/>
                <w:szCs w:val="24"/>
              </w:rPr>
              <w:t xml:space="preserve"> в случае обращения посредством электронной почты – отказ в форме электронного документа, направленного на электронную почту заявителя, указанную в заявлении.</w:t>
            </w:r>
          </w:p>
        </w:tc>
      </w:tr>
      <w:tr w:rsidR="00FB774F" w:rsidRPr="00FB774F" w14:paraId="1E3E61D5" w14:textId="77777777" w:rsidTr="00F80E66">
        <w:tblPrEx>
          <w:tblBorders>
            <w:bottom w:val="single" w:sz="4" w:space="0" w:color="auto"/>
          </w:tblBorders>
        </w:tblPrEx>
        <w:trPr>
          <w:trHeight w:val="3273"/>
        </w:trPr>
        <w:tc>
          <w:tcPr>
            <w:tcW w:w="714" w:type="pct"/>
            <w:shd w:val="clear" w:color="auto" w:fill="auto"/>
          </w:tcPr>
          <w:p w14:paraId="41A04C45" w14:textId="77777777" w:rsidR="00FB774F" w:rsidRPr="00FB774F" w:rsidRDefault="00FB774F" w:rsidP="00FB774F">
            <w:pPr>
              <w:ind w:right="111"/>
              <w:jc w:val="both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lastRenderedPageBreak/>
              <w:t>Принятие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 xml:space="preserve">специалистом МКУ «Городская казна» г. Стерлитамак, </w:t>
            </w:r>
            <w:r w:rsidRPr="00FB774F">
              <w:rPr>
                <w:rFonts w:eastAsia="Calibri"/>
                <w:sz w:val="24"/>
                <w:szCs w:val="24"/>
              </w:rPr>
              <w:t>ответственного за предоставление муниципальной услуги</w:t>
            </w:r>
            <w:r w:rsidRPr="00FB774F">
              <w:rPr>
                <w:sz w:val="24"/>
                <w:szCs w:val="24"/>
              </w:rPr>
              <w:t>,</w:t>
            </w:r>
          </w:p>
          <w:p w14:paraId="3D9AC138" w14:textId="77777777" w:rsidR="00FB774F" w:rsidRPr="00FB774F" w:rsidRDefault="00FB774F" w:rsidP="00FB774F">
            <w:pPr>
              <w:tabs>
                <w:tab w:val="left" w:pos="1876"/>
              </w:tabs>
              <w:ind w:right="92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 xml:space="preserve">заявления </w:t>
            </w:r>
            <w:r w:rsidRPr="00FB774F">
              <w:rPr>
                <w:spacing w:val="-3"/>
                <w:sz w:val="24"/>
                <w:szCs w:val="24"/>
              </w:rPr>
              <w:t>и</w:t>
            </w:r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представленных</w:t>
            </w:r>
          </w:p>
          <w:p w14:paraId="74F34620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ind w:right="-108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документов</w:t>
            </w:r>
          </w:p>
        </w:tc>
        <w:tc>
          <w:tcPr>
            <w:tcW w:w="848" w:type="pct"/>
            <w:shd w:val="clear" w:color="auto" w:fill="auto"/>
          </w:tcPr>
          <w:p w14:paraId="33D63016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Проверка заявления и документов в соответствии </w:t>
            </w:r>
            <w:proofErr w:type="gramStart"/>
            <w:r w:rsidRPr="00FB774F">
              <w:rPr>
                <w:sz w:val="24"/>
                <w:szCs w:val="24"/>
                <w:lang w:eastAsia="ru-RU"/>
              </w:rPr>
              <w:t>с  пунктом</w:t>
            </w:r>
            <w:proofErr w:type="gramEnd"/>
            <w:r w:rsidRPr="00FB774F">
              <w:rPr>
                <w:sz w:val="24"/>
                <w:szCs w:val="24"/>
                <w:lang w:eastAsia="ru-RU"/>
              </w:rPr>
              <w:t xml:space="preserve"> 2.8 административного регламента; </w:t>
            </w:r>
          </w:p>
          <w:p w14:paraId="3AFF9C93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принятие решения о возврате заявителю заявления и прилагаемых документов</w:t>
            </w:r>
          </w:p>
          <w:p w14:paraId="7B269268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подготовка и согласование письма администрации об оставлении заявления </w:t>
            </w:r>
            <w:r w:rsidRPr="00FB774F">
              <w:rPr>
                <w:sz w:val="24"/>
                <w:szCs w:val="24"/>
                <w:lang w:eastAsia="ru-RU"/>
              </w:rPr>
              <w:lastRenderedPageBreak/>
              <w:t>без рассмотрения и его возврате заявителю;</w:t>
            </w:r>
          </w:p>
          <w:p w14:paraId="11CBAC46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возврат заявления и прилагаемых документов заявителю</w:t>
            </w:r>
          </w:p>
          <w:p w14:paraId="4D9CC315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shd w:val="clear" w:color="auto" w:fill="auto"/>
          </w:tcPr>
          <w:p w14:paraId="11F4EBAD" w14:textId="77777777" w:rsidR="00FB774F" w:rsidRPr="00FB774F" w:rsidRDefault="00FB774F" w:rsidP="00FB774F">
            <w:pPr>
              <w:tabs>
                <w:tab w:val="left" w:pos="892"/>
              </w:tabs>
              <w:ind w:right="95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lastRenderedPageBreak/>
              <w:t>Не более 10     календарных дней со дня</w:t>
            </w:r>
          </w:p>
          <w:p w14:paraId="7C0206AA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поступления заявления</w:t>
            </w:r>
            <w:r w:rsidRPr="00FB774F">
              <w:rPr>
                <w:rFonts w:eastAsia="Calibri"/>
                <w:sz w:val="24"/>
                <w:szCs w:val="24"/>
              </w:rPr>
              <w:tab/>
              <w:t>в администрацию</w:t>
            </w:r>
          </w:p>
        </w:tc>
        <w:tc>
          <w:tcPr>
            <w:tcW w:w="714" w:type="pct"/>
            <w:shd w:val="clear" w:color="auto" w:fill="auto"/>
          </w:tcPr>
          <w:p w14:paraId="74C69826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 w:rsidRPr="00FB774F">
              <w:rPr>
                <w:rFonts w:eastAsia="Calibri"/>
                <w:sz w:val="24"/>
                <w:szCs w:val="24"/>
              </w:rPr>
              <w:t>специалист МКУ «Городская казна» г. Стерлитамак, ответственный за предоставление муниципальной услуги</w:t>
            </w:r>
          </w:p>
        </w:tc>
        <w:tc>
          <w:tcPr>
            <w:tcW w:w="758" w:type="pct"/>
            <w:shd w:val="clear" w:color="auto" w:fill="auto"/>
          </w:tcPr>
          <w:p w14:paraId="01C7D555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Наличие /отсутствие предусмотренных подпунктами «а»-«в» пункта 2.14.1 настоящего административного регламента оснований для возврата заявления заявителю</w:t>
            </w:r>
          </w:p>
        </w:tc>
        <w:tc>
          <w:tcPr>
            <w:tcW w:w="1253" w:type="pct"/>
            <w:gridSpan w:val="2"/>
            <w:shd w:val="clear" w:color="auto" w:fill="auto"/>
          </w:tcPr>
          <w:p w14:paraId="6A4FC42A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Письмо администрации об оставлении заявления без рассмотрения и его возврате заявителю, которое оформляется:</w:t>
            </w:r>
          </w:p>
          <w:p w14:paraId="1125787F" w14:textId="77777777" w:rsidR="00FB774F" w:rsidRPr="00FB774F" w:rsidRDefault="00FB774F" w:rsidP="00FB774F">
            <w:pPr>
              <w:widowControl/>
              <w:numPr>
                <w:ilvl w:val="0"/>
                <w:numId w:val="2"/>
              </w:numPr>
              <w:tabs>
                <w:tab w:val="left" w:pos="460"/>
              </w:tabs>
              <w:autoSpaceDE/>
              <w:autoSpaceDN/>
              <w:spacing w:after="200" w:line="276" w:lineRule="auto"/>
              <w:ind w:left="0" w:firstLine="35"/>
              <w:jc w:val="both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в виде электронного документа, подписанного усиленной квалифицированной электронной подписью уполномоченного должностного лица. </w:t>
            </w:r>
          </w:p>
          <w:p w14:paraId="658C6691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Письмо направляется: </w:t>
            </w:r>
          </w:p>
          <w:p w14:paraId="5647BEFD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в личный кабинет заявителя на РПГУ в случае направления запроса о предоставлении муниципальной услуги через РПГУ;</w:t>
            </w:r>
          </w:p>
          <w:p w14:paraId="1976C27C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lastRenderedPageBreak/>
              <w:t>- на адрес электронной почты, указанный в заявлении, в случае направления запроса на адрес электронной почты администрации;</w:t>
            </w:r>
          </w:p>
          <w:p w14:paraId="7C0FC8F7" w14:textId="77777777" w:rsidR="00FB774F" w:rsidRPr="00FB774F" w:rsidRDefault="00FB774F" w:rsidP="00FB774F">
            <w:pPr>
              <w:widowControl/>
              <w:autoSpaceDE/>
              <w:autoSpaceDN/>
              <w:ind w:left="34" w:firstLine="1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2) в виде бумажного документа, подписанного уполномоченным должностным лицом. Письмо с приложением представленных заявителем документов на бумажном носителе выдается (направляется):</w:t>
            </w:r>
          </w:p>
          <w:p w14:paraId="049D953C" w14:textId="77777777" w:rsidR="00FB774F" w:rsidRPr="00FB774F" w:rsidRDefault="00FB774F" w:rsidP="00FB774F">
            <w:pPr>
              <w:widowControl/>
              <w:autoSpaceDE/>
              <w:autoSpaceDN/>
              <w:ind w:left="34" w:firstLine="1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администрацией, если заявителем выбран данный способ выдачи результата муниципальной услуги;</w:t>
            </w:r>
          </w:p>
          <w:p w14:paraId="2C72C8AF" w14:textId="77777777" w:rsidR="00FB774F" w:rsidRPr="00FB774F" w:rsidRDefault="00FB774F" w:rsidP="00FB774F">
            <w:pPr>
              <w:widowControl/>
              <w:autoSpaceDE/>
              <w:autoSpaceDN/>
              <w:ind w:left="34" w:firstLine="1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в МФЦ, выбранном при подаче заявления;</w:t>
            </w:r>
          </w:p>
          <w:p w14:paraId="4A89A9A8" w14:textId="77777777" w:rsidR="00FB774F" w:rsidRPr="00FB774F" w:rsidRDefault="00FB774F" w:rsidP="00FB774F">
            <w:pPr>
              <w:widowControl/>
              <w:autoSpaceDE/>
              <w:autoSpaceDN/>
              <w:ind w:left="34" w:firstLine="1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почтовым отправлением по адресу, указанному в заявлении, если заявителем выбран данный способ выдачи результата муниципальной услуги</w:t>
            </w:r>
          </w:p>
        </w:tc>
      </w:tr>
      <w:tr w:rsidR="00FB774F" w:rsidRPr="00FB774F" w14:paraId="4800749D" w14:textId="77777777" w:rsidTr="00F80E66">
        <w:tblPrEx>
          <w:tblBorders>
            <w:bottom w:val="single" w:sz="4" w:space="0" w:color="auto"/>
          </w:tblBorders>
        </w:tblPrEx>
        <w:trPr>
          <w:trHeight w:val="728"/>
        </w:trPr>
        <w:tc>
          <w:tcPr>
            <w:tcW w:w="5000" w:type="pct"/>
            <w:gridSpan w:val="7"/>
            <w:shd w:val="clear" w:color="auto" w:fill="auto"/>
          </w:tcPr>
          <w:p w14:paraId="5A3BED03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2.</w:t>
            </w:r>
            <w:r w:rsidRPr="00FB774F">
              <w:rPr>
                <w:rFonts w:eastAsia="Calibri"/>
                <w:bCs/>
                <w:sz w:val="24"/>
                <w:szCs w:val="24"/>
              </w:rPr>
              <w:t xml:space="preserve">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 </w:t>
            </w:r>
          </w:p>
        </w:tc>
      </w:tr>
      <w:tr w:rsidR="00FB774F" w:rsidRPr="00FB774F" w14:paraId="1AE091CA" w14:textId="77777777" w:rsidTr="00F80E66">
        <w:tblPrEx>
          <w:tblBorders>
            <w:bottom w:val="single" w:sz="4" w:space="0" w:color="auto"/>
          </w:tblBorders>
        </w:tblPrEx>
        <w:trPr>
          <w:trHeight w:val="2481"/>
        </w:trPr>
        <w:tc>
          <w:tcPr>
            <w:tcW w:w="71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48693C9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ind w:right="-108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Комплект поступивших документов специалисту </w:t>
            </w:r>
            <w:r w:rsidRPr="00FB774F">
              <w:rPr>
                <w:rFonts w:eastAsia="Calibri"/>
                <w:sz w:val="24"/>
                <w:szCs w:val="24"/>
              </w:rPr>
              <w:t>МКУ «Городская казна» г. Стерлитамак,</w:t>
            </w:r>
            <w:r w:rsidRPr="00FB774F">
              <w:rPr>
                <w:sz w:val="24"/>
                <w:szCs w:val="24"/>
                <w:lang w:eastAsia="ru-RU"/>
              </w:rPr>
              <w:t xml:space="preserve"> ответственному за предоставление </w:t>
            </w:r>
            <w:r w:rsidRPr="00FB774F">
              <w:rPr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84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9E05D50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lastRenderedPageBreak/>
              <w:t xml:space="preserve">Проверка документов в соответствии с пунктом 2.9 административного регламента </w:t>
            </w:r>
          </w:p>
          <w:p w14:paraId="3F6890FE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</w:p>
          <w:p w14:paraId="298F2C54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</w:p>
          <w:p w14:paraId="74A45400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Формирование и направление межведомственных запросов</w:t>
            </w:r>
          </w:p>
        </w:tc>
        <w:tc>
          <w:tcPr>
            <w:tcW w:w="71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377AC3" w14:textId="77777777" w:rsidR="00FB774F" w:rsidRPr="00FB774F" w:rsidRDefault="00FB774F" w:rsidP="00FB774F">
            <w:pPr>
              <w:ind w:right="166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lastRenderedPageBreak/>
              <w:t xml:space="preserve">Не более </w:t>
            </w:r>
            <w:proofErr w:type="gramStart"/>
            <w:r w:rsidRPr="00FB774F">
              <w:rPr>
                <w:sz w:val="24"/>
                <w:szCs w:val="24"/>
              </w:rPr>
              <w:t>12  календарных</w:t>
            </w:r>
            <w:proofErr w:type="gramEnd"/>
            <w:r w:rsidRPr="00FB774F">
              <w:rPr>
                <w:sz w:val="24"/>
                <w:szCs w:val="24"/>
              </w:rPr>
              <w:t xml:space="preserve"> дней со дня</w:t>
            </w:r>
          </w:p>
          <w:p w14:paraId="6E6D60EE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поступления заявления в администрацию</w:t>
            </w:r>
            <w:r w:rsidRPr="00FB774F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71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52C7F59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специалист МКУ «Городская казна» г. Стерлитамак, ответственный за предоставление муниципальной услуги</w:t>
            </w:r>
          </w:p>
          <w:p w14:paraId="471E60F5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37A78EF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lastRenderedPageBreak/>
              <w:t>-</w:t>
            </w:r>
          </w:p>
          <w:p w14:paraId="3C7E522D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14:paraId="55234ACF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14:paraId="45F9C575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14:paraId="1A1906AD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14:paraId="4D21E746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Непредставление заявителем документов, указанных в пункте 2.9 административного регламента</w:t>
            </w:r>
          </w:p>
        </w:tc>
        <w:tc>
          <w:tcPr>
            <w:tcW w:w="125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24CC3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lastRenderedPageBreak/>
              <w:t>-</w:t>
            </w:r>
          </w:p>
          <w:p w14:paraId="5B3790A2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14:paraId="7DB46EBD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14:paraId="0E094B57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14:paraId="159BF3B1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FB774F" w:rsidRPr="00FB774F" w14:paraId="71B9AE01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4" w:type="pct"/>
            <w:vMerge/>
            <w:shd w:val="clear" w:color="auto" w:fill="auto"/>
          </w:tcPr>
          <w:p w14:paraId="3445A69C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14:paraId="6F15794C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25DB5584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shd w:val="clear" w:color="auto" w:fill="auto"/>
          </w:tcPr>
          <w:p w14:paraId="6A6C7AFF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14:paraId="5EB784DE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gridSpan w:val="2"/>
            <w:shd w:val="clear" w:color="auto" w:fill="auto"/>
          </w:tcPr>
          <w:p w14:paraId="417118A2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2ACACC7B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Направление межведомственного запроса в органы (организации), предоставляющие </w:t>
            </w:r>
            <w:proofErr w:type="gramStart"/>
            <w:r w:rsidRPr="00FB774F">
              <w:rPr>
                <w:sz w:val="24"/>
                <w:szCs w:val="24"/>
                <w:lang w:eastAsia="ru-RU"/>
              </w:rPr>
              <w:t>документы  (</w:t>
            </w:r>
            <w:proofErr w:type="gramEnd"/>
            <w:r w:rsidRPr="00FB774F">
              <w:rPr>
                <w:sz w:val="24"/>
                <w:szCs w:val="24"/>
                <w:lang w:eastAsia="ru-RU"/>
              </w:rPr>
              <w:t>сведения), предусмотренные пунктом 2.9 административного регламента, в том числе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взаимодействия;</w:t>
            </w:r>
          </w:p>
          <w:p w14:paraId="4113450E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1B4CF0AC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внесение записи в Журнал регистрации исходящих запросов и поступивших на них ответов</w:t>
            </w:r>
          </w:p>
        </w:tc>
      </w:tr>
      <w:tr w:rsidR="00FB774F" w:rsidRPr="00FB774F" w14:paraId="1F2C6453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4" w:type="pct"/>
            <w:shd w:val="clear" w:color="auto" w:fill="auto"/>
          </w:tcPr>
          <w:p w14:paraId="7B554D0D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ind w:right="-108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1279F31F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Получение ответов на межведомственные запросы, рассмотрение документов</w:t>
            </w:r>
          </w:p>
        </w:tc>
        <w:tc>
          <w:tcPr>
            <w:tcW w:w="713" w:type="pct"/>
            <w:shd w:val="clear" w:color="auto" w:fill="auto"/>
          </w:tcPr>
          <w:p w14:paraId="6B70A86D" w14:textId="77777777" w:rsidR="00FB774F" w:rsidRPr="00FB774F" w:rsidRDefault="00FB774F" w:rsidP="00FB774F">
            <w:pPr>
              <w:ind w:right="91"/>
              <w:rPr>
                <w:spacing w:val="1"/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>5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B774F">
              <w:rPr>
                <w:sz w:val="24"/>
                <w:szCs w:val="24"/>
              </w:rPr>
              <w:t xml:space="preserve">календарных 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дней</w:t>
            </w:r>
            <w:proofErr w:type="gramEnd"/>
            <w:r w:rsidRPr="00FB774F">
              <w:rPr>
                <w:spacing w:val="4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 xml:space="preserve">со  </w:t>
            </w:r>
            <w:r w:rsidRPr="00FB774F">
              <w:rPr>
                <w:spacing w:val="-67"/>
                <w:sz w:val="24"/>
                <w:szCs w:val="24"/>
              </w:rPr>
              <w:t xml:space="preserve">        </w:t>
            </w:r>
            <w:r w:rsidRPr="00FB774F">
              <w:rPr>
                <w:sz w:val="24"/>
                <w:szCs w:val="24"/>
              </w:rPr>
              <w:t xml:space="preserve">дня </w:t>
            </w:r>
            <w:proofErr w:type="spellStart"/>
            <w:r w:rsidRPr="00FB774F">
              <w:rPr>
                <w:sz w:val="24"/>
                <w:szCs w:val="24"/>
              </w:rPr>
              <w:t>напра</w:t>
            </w:r>
            <w:proofErr w:type="spellEnd"/>
            <w:r w:rsidRPr="00FB774F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B774F">
              <w:rPr>
                <w:sz w:val="24"/>
                <w:szCs w:val="24"/>
              </w:rPr>
              <w:t>вления</w:t>
            </w:r>
            <w:proofErr w:type="spellEnd"/>
            <w:r w:rsidRPr="00FB774F">
              <w:rPr>
                <w:spacing w:val="-68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 xml:space="preserve">межведомственного запроса </w:t>
            </w:r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в</w:t>
            </w:r>
            <w:r w:rsidRPr="00FB774F">
              <w:rPr>
                <w:spacing w:val="29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 xml:space="preserve">орган  </w:t>
            </w:r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или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774F">
              <w:rPr>
                <w:sz w:val="24"/>
                <w:szCs w:val="24"/>
              </w:rPr>
              <w:t>орга</w:t>
            </w:r>
            <w:proofErr w:type="spellEnd"/>
            <w:r w:rsidRPr="00FB774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774F">
              <w:rPr>
                <w:sz w:val="24"/>
                <w:szCs w:val="24"/>
              </w:rPr>
              <w:t>низацию</w:t>
            </w:r>
            <w:proofErr w:type="spellEnd"/>
            <w:r w:rsidRPr="00FB774F">
              <w:rPr>
                <w:sz w:val="24"/>
                <w:szCs w:val="24"/>
              </w:rPr>
              <w:t>,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</w:p>
          <w:p w14:paraId="5BFA5854" w14:textId="77777777" w:rsidR="00FB774F" w:rsidRPr="00FB774F" w:rsidRDefault="00FB774F" w:rsidP="00FB774F">
            <w:pPr>
              <w:ind w:right="91"/>
              <w:rPr>
                <w:sz w:val="24"/>
                <w:szCs w:val="24"/>
                <w:lang w:eastAsia="ru-RU"/>
              </w:rPr>
            </w:pPr>
            <w:proofErr w:type="spellStart"/>
            <w:r w:rsidRPr="00FB774F">
              <w:rPr>
                <w:sz w:val="24"/>
                <w:szCs w:val="24"/>
              </w:rPr>
              <w:t>предоставля</w:t>
            </w:r>
            <w:proofErr w:type="spellEnd"/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B774F">
              <w:rPr>
                <w:sz w:val="24"/>
                <w:szCs w:val="24"/>
              </w:rPr>
              <w:t>ющие</w:t>
            </w:r>
            <w:proofErr w:type="spellEnd"/>
            <w:r w:rsidRPr="00FB774F">
              <w:rPr>
                <w:spacing w:val="1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документы</w:t>
            </w:r>
            <w:r w:rsidRPr="00FB774F">
              <w:rPr>
                <w:spacing w:val="53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и информацию,</w:t>
            </w:r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если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иные сроки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не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предусмотрены</w:t>
            </w:r>
            <w:r w:rsidRPr="00FB774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774F">
              <w:rPr>
                <w:sz w:val="24"/>
                <w:szCs w:val="24"/>
              </w:rPr>
              <w:t>законо</w:t>
            </w:r>
            <w:proofErr w:type="spellEnd"/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B774F">
              <w:rPr>
                <w:sz w:val="24"/>
                <w:szCs w:val="24"/>
              </w:rPr>
              <w:t>датель</w:t>
            </w:r>
            <w:proofErr w:type="spellEnd"/>
            <w:r w:rsidRPr="00FB774F">
              <w:rPr>
                <w:sz w:val="24"/>
                <w:szCs w:val="24"/>
              </w:rPr>
              <w:t>-</w:t>
            </w:r>
            <w:r w:rsidRPr="00FB774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B774F">
              <w:rPr>
                <w:sz w:val="24"/>
                <w:szCs w:val="24"/>
              </w:rPr>
              <w:t>ством</w:t>
            </w:r>
            <w:proofErr w:type="spellEnd"/>
            <w:r w:rsidRPr="00FB774F">
              <w:rPr>
                <w:spacing w:val="1"/>
                <w:sz w:val="24"/>
                <w:szCs w:val="24"/>
              </w:rPr>
              <w:t xml:space="preserve"> </w:t>
            </w:r>
            <w:r w:rsidRPr="00FB774F">
              <w:rPr>
                <w:sz w:val="24"/>
                <w:szCs w:val="24"/>
              </w:rPr>
              <w:t>РФ РБ</w:t>
            </w:r>
          </w:p>
        </w:tc>
        <w:tc>
          <w:tcPr>
            <w:tcW w:w="714" w:type="pct"/>
            <w:shd w:val="clear" w:color="auto" w:fill="auto"/>
          </w:tcPr>
          <w:p w14:paraId="2E1B7CBD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специалист МКУ «Городская казна» г. Стерлитамак, ответственный за предоставление муниципальной услуги</w:t>
            </w:r>
          </w:p>
        </w:tc>
        <w:tc>
          <w:tcPr>
            <w:tcW w:w="758" w:type="pct"/>
            <w:shd w:val="clear" w:color="auto" w:fill="auto"/>
          </w:tcPr>
          <w:p w14:paraId="6F8D198D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pct"/>
            <w:gridSpan w:val="2"/>
            <w:shd w:val="clear" w:color="auto" w:fill="auto"/>
          </w:tcPr>
          <w:p w14:paraId="131A2D96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14:paraId="6E53949A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1778D23B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внесение записи в Журнал регистрации </w:t>
            </w:r>
            <w:proofErr w:type="gramStart"/>
            <w:r w:rsidRPr="00FB774F">
              <w:rPr>
                <w:sz w:val="24"/>
                <w:szCs w:val="24"/>
                <w:lang w:eastAsia="ru-RU"/>
              </w:rPr>
              <w:t>входящих  межведомственных</w:t>
            </w:r>
            <w:proofErr w:type="gramEnd"/>
            <w:r w:rsidRPr="00FB774F">
              <w:rPr>
                <w:sz w:val="24"/>
                <w:szCs w:val="24"/>
                <w:lang w:eastAsia="ru-RU"/>
              </w:rPr>
              <w:t xml:space="preserve"> запросов и поступивших на них ответов;</w:t>
            </w:r>
          </w:p>
          <w:p w14:paraId="1125E5B2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75E9A358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сформированный пакет документов, необходимых для предоставления муниципальной услуги</w:t>
            </w:r>
          </w:p>
        </w:tc>
      </w:tr>
      <w:tr w:rsidR="00FB774F" w:rsidRPr="00FB774F" w14:paraId="5F9657C6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4" w:type="pct"/>
            <w:shd w:val="clear" w:color="auto" w:fill="auto"/>
          </w:tcPr>
          <w:p w14:paraId="051199A6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shd w:val="clear" w:color="auto" w:fill="auto"/>
          </w:tcPr>
          <w:p w14:paraId="0F403273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Выездной осмотр испрашиваемого земельного участка для подтверждения отсутствия в его пределах зданий, сооружений, помещений</w:t>
            </w:r>
          </w:p>
        </w:tc>
        <w:tc>
          <w:tcPr>
            <w:tcW w:w="713" w:type="pct"/>
            <w:shd w:val="clear" w:color="auto" w:fill="auto"/>
          </w:tcPr>
          <w:p w14:paraId="2CDC21A6" w14:textId="77777777" w:rsidR="00FB774F" w:rsidRPr="00FB774F" w:rsidRDefault="00FB774F" w:rsidP="00FB774F">
            <w:pPr>
              <w:ind w:right="166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 xml:space="preserve">Не более </w:t>
            </w:r>
            <w:proofErr w:type="gramStart"/>
            <w:r w:rsidRPr="00FB774F">
              <w:rPr>
                <w:sz w:val="24"/>
                <w:szCs w:val="24"/>
              </w:rPr>
              <w:t>20  календарных</w:t>
            </w:r>
            <w:proofErr w:type="gramEnd"/>
            <w:r w:rsidRPr="00FB774F">
              <w:rPr>
                <w:sz w:val="24"/>
                <w:szCs w:val="24"/>
              </w:rPr>
              <w:t xml:space="preserve"> дней со дня</w:t>
            </w:r>
          </w:p>
          <w:p w14:paraId="140395CE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поступления заявления в администрацию</w:t>
            </w:r>
          </w:p>
        </w:tc>
        <w:tc>
          <w:tcPr>
            <w:tcW w:w="714" w:type="pct"/>
            <w:shd w:val="clear" w:color="auto" w:fill="auto"/>
          </w:tcPr>
          <w:p w14:paraId="6896B1A9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специалист МКУ «Городская казна» г. Стерлитамак, ответственный за предоставление муниципальной услуги</w:t>
            </w:r>
          </w:p>
        </w:tc>
        <w:tc>
          <w:tcPr>
            <w:tcW w:w="758" w:type="pct"/>
            <w:shd w:val="clear" w:color="auto" w:fill="auto"/>
          </w:tcPr>
          <w:p w14:paraId="782A9894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pct"/>
            <w:gridSpan w:val="2"/>
            <w:shd w:val="clear" w:color="auto" w:fill="auto"/>
          </w:tcPr>
          <w:p w14:paraId="152C4D18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Подписание акта выездного осмотра</w:t>
            </w:r>
          </w:p>
        </w:tc>
      </w:tr>
      <w:tr w:rsidR="00FB774F" w:rsidRPr="00FB774F" w14:paraId="2C4F57DD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25B240C4" w14:textId="7777777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3. О</w:t>
            </w:r>
            <w:r w:rsidRPr="00FB774F">
              <w:rPr>
                <w:bCs/>
                <w:sz w:val="24"/>
                <w:szCs w:val="24"/>
                <w:lang w:eastAsia="ru-RU"/>
              </w:rPr>
              <w:t xml:space="preserve">публикование и размещение извещения </w:t>
            </w:r>
            <w:r w:rsidRPr="00FB774F">
              <w:rPr>
                <w:sz w:val="24"/>
                <w:szCs w:val="24"/>
                <w:lang w:eastAsia="ru-RU"/>
              </w:rPr>
              <w:t xml:space="preserve">о предоставлении земельного участка или принятие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решения об отказе в предварительном согласовании предоставления земельного участка или об отказе в предоставлении земельного участка в соответствии с </w:t>
            </w:r>
            <w:hyperlink r:id="rId12" w:history="1">
              <w:r w:rsidRPr="00FB774F">
                <w:rPr>
                  <w:rFonts w:eastAsia="Calibri"/>
                  <w:sz w:val="24"/>
                  <w:szCs w:val="24"/>
                  <w:lang w:eastAsia="ru-RU"/>
                </w:rPr>
                <w:t>пунктом 2.17 настоящего</w:t>
              </w:r>
            </w:hyperlink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 административного регламента.</w:t>
            </w:r>
          </w:p>
          <w:p w14:paraId="426B6004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FB774F" w:rsidRPr="00FB774F" w14:paraId="2B50C19C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4" w:type="pct"/>
            <w:shd w:val="clear" w:color="auto" w:fill="auto"/>
          </w:tcPr>
          <w:p w14:paraId="7AEA8E07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ind w:right="-108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Получение </w:t>
            </w:r>
            <w:r w:rsidRPr="00FB774F">
              <w:rPr>
                <w:rFonts w:eastAsia="Calibri"/>
                <w:sz w:val="24"/>
                <w:szCs w:val="24"/>
              </w:rPr>
              <w:t>специалистом МКУ «Городская казна» г. Стерлитамак,</w:t>
            </w:r>
            <w:r w:rsidRPr="00FB774F">
              <w:rPr>
                <w:sz w:val="24"/>
                <w:szCs w:val="24"/>
                <w:lang w:eastAsia="ru-RU"/>
              </w:rPr>
              <w:t xml:space="preserve"> сформированного в соответствии с пунктами 2.8 и 2.9 административного регламента пакета документов </w:t>
            </w:r>
          </w:p>
        </w:tc>
        <w:tc>
          <w:tcPr>
            <w:tcW w:w="848" w:type="pct"/>
            <w:shd w:val="clear" w:color="auto" w:fill="auto"/>
          </w:tcPr>
          <w:p w14:paraId="13578D18" w14:textId="7777777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Подготовка и опубликование извещения о предоставлении земельного участка в порядке, установленном для официального опубликования (обнародования)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 муниципальных правовых актов уставом городского округа, </w:t>
            </w:r>
            <w:r w:rsidRPr="00FB774F">
              <w:rPr>
                <w:sz w:val="24"/>
                <w:szCs w:val="24"/>
                <w:lang w:eastAsia="ru-RU"/>
              </w:rPr>
              <w:t xml:space="preserve">по месту нахождения земельного участка и размещение извещения на официальном сайте, а также на официальном сайте администрации; в случае наличия </w:t>
            </w:r>
            <w:r w:rsidRPr="00FB774F">
              <w:rPr>
                <w:sz w:val="24"/>
                <w:szCs w:val="24"/>
                <w:lang w:eastAsia="ru-RU"/>
              </w:rPr>
              <w:lastRenderedPageBreak/>
              <w:t xml:space="preserve">оснований для отказа, указанных в пункте 2.17 административного регламента, подготовка решения об отказе в предоставлении земельного участка либо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об отказе в предварительном согласовании предоставления земельного участка</w:t>
            </w:r>
          </w:p>
        </w:tc>
        <w:tc>
          <w:tcPr>
            <w:tcW w:w="713" w:type="pct"/>
            <w:vMerge w:val="restart"/>
            <w:shd w:val="clear" w:color="auto" w:fill="auto"/>
          </w:tcPr>
          <w:p w14:paraId="20CC9096" w14:textId="44DDE0CF" w:rsidR="00FB774F" w:rsidRPr="00FB774F" w:rsidRDefault="00FB774F" w:rsidP="00FB774F">
            <w:pPr>
              <w:ind w:right="166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lastRenderedPageBreak/>
              <w:t xml:space="preserve">Не более </w:t>
            </w:r>
            <w:r w:rsidR="008F35A3">
              <w:rPr>
                <w:sz w:val="24"/>
                <w:szCs w:val="24"/>
              </w:rPr>
              <w:t xml:space="preserve">20 </w:t>
            </w:r>
            <w:r w:rsidRPr="00FB774F">
              <w:rPr>
                <w:sz w:val="24"/>
                <w:szCs w:val="24"/>
              </w:rPr>
              <w:t>календарных дней со дня</w:t>
            </w:r>
          </w:p>
          <w:p w14:paraId="62D38D2D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поступления заявления</w:t>
            </w:r>
            <w:r w:rsidRPr="00FB774F">
              <w:rPr>
                <w:rFonts w:eastAsia="Calibri"/>
                <w:sz w:val="24"/>
                <w:szCs w:val="24"/>
              </w:rPr>
              <w:tab/>
              <w:t>в администрацию</w:t>
            </w:r>
          </w:p>
          <w:p w14:paraId="68DBEA83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shd w:val="clear" w:color="auto" w:fill="auto"/>
          </w:tcPr>
          <w:p w14:paraId="57C08465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специалист МКУ «Городская казна» г. Стерлитамак, ответственный за предоставление муниципальной услуги</w:t>
            </w:r>
          </w:p>
        </w:tc>
        <w:tc>
          <w:tcPr>
            <w:tcW w:w="758" w:type="pct"/>
            <w:shd w:val="clear" w:color="auto" w:fill="auto"/>
          </w:tcPr>
          <w:p w14:paraId="0FA40A9C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Наличие (отсутствие) оснований для отказа в предоставлении муниципальной услуги, предусмотренных пунктом 2.17 административного регламента</w:t>
            </w:r>
          </w:p>
        </w:tc>
        <w:tc>
          <w:tcPr>
            <w:tcW w:w="1253" w:type="pct"/>
            <w:gridSpan w:val="2"/>
            <w:shd w:val="clear" w:color="auto" w:fill="auto"/>
          </w:tcPr>
          <w:p w14:paraId="2337B613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Опубликование и размещение извещения о предоставлении земельного участка в порядке, установленном законодательством, либо подготовка проекта решения об отказе в предоставлении земельного участка или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об отказе в предварительном согласовании предоставления земельного участка.</w:t>
            </w:r>
            <w:r w:rsidRPr="00FB774F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774F" w:rsidRPr="00FB774F" w14:paraId="71361CEE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4" w:type="pct"/>
            <w:shd w:val="clear" w:color="auto" w:fill="auto"/>
          </w:tcPr>
          <w:p w14:paraId="542034D1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shd w:val="clear" w:color="auto" w:fill="auto"/>
          </w:tcPr>
          <w:p w14:paraId="72972A23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Рассмотрение и подписание решения об отказе в предоставлении земельного участка или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об отказе в предварительном согласовании предоставления земельного участка</w:t>
            </w:r>
          </w:p>
        </w:tc>
        <w:tc>
          <w:tcPr>
            <w:tcW w:w="713" w:type="pct"/>
            <w:vMerge/>
            <w:shd w:val="clear" w:color="auto" w:fill="auto"/>
          </w:tcPr>
          <w:p w14:paraId="2C38765B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shd w:val="clear" w:color="auto" w:fill="auto"/>
          </w:tcPr>
          <w:p w14:paraId="0D213B6E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Должностное лицо администрации, наделенное в соответствии с правовым актом, полномочиями по подписанию решения об отказе в предоставлении земельного участка или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об отказе в предварительном согласовании предоставления земельного участка</w:t>
            </w:r>
          </w:p>
        </w:tc>
        <w:tc>
          <w:tcPr>
            <w:tcW w:w="758" w:type="pct"/>
            <w:shd w:val="clear" w:color="auto" w:fill="auto"/>
          </w:tcPr>
          <w:p w14:paraId="4EF1B18B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gridSpan w:val="2"/>
            <w:shd w:val="clear" w:color="auto" w:fill="auto"/>
          </w:tcPr>
          <w:p w14:paraId="2934FF62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Подписание проекта решения об отказе в предоставлении земельного участка или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об отказе в предварительном согласовании предоставления земельного участка.</w:t>
            </w:r>
          </w:p>
        </w:tc>
      </w:tr>
      <w:tr w:rsidR="00FB774F" w:rsidRPr="00FB774F" w14:paraId="4B53F58A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4" w:type="pct"/>
            <w:shd w:val="clear" w:color="auto" w:fill="auto"/>
          </w:tcPr>
          <w:p w14:paraId="4400B77E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shd w:val="clear" w:color="auto" w:fill="auto"/>
          </w:tcPr>
          <w:p w14:paraId="6A8C3F4D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Регистрация и направление решения об отказе в предоставлении земельного участка или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lastRenderedPageBreak/>
              <w:t>об отказе в предварительном согласовании предоставления земельного участка.</w:t>
            </w:r>
          </w:p>
        </w:tc>
        <w:tc>
          <w:tcPr>
            <w:tcW w:w="713" w:type="pct"/>
            <w:vMerge/>
            <w:shd w:val="clear" w:color="auto" w:fill="auto"/>
          </w:tcPr>
          <w:p w14:paraId="216567B5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shd w:val="clear" w:color="auto" w:fill="auto"/>
          </w:tcPr>
          <w:p w14:paraId="4A485276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специалист администрации, ответственный за ведение делопроизводства </w:t>
            </w:r>
          </w:p>
        </w:tc>
        <w:tc>
          <w:tcPr>
            <w:tcW w:w="758" w:type="pct"/>
            <w:shd w:val="clear" w:color="auto" w:fill="auto"/>
          </w:tcPr>
          <w:p w14:paraId="53904C30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gridSpan w:val="2"/>
            <w:shd w:val="clear" w:color="auto" w:fill="auto"/>
          </w:tcPr>
          <w:p w14:paraId="61C7A6AD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Направление заявителю решения об отказе в предоставлении земельного участка или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об отказе в предварительном согласовании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lastRenderedPageBreak/>
              <w:t>предоставления земельного участка</w:t>
            </w:r>
            <w:r w:rsidRPr="00FB774F">
              <w:rPr>
                <w:sz w:val="24"/>
                <w:szCs w:val="24"/>
                <w:lang w:eastAsia="ru-RU"/>
              </w:rPr>
              <w:t>:</w:t>
            </w:r>
          </w:p>
          <w:p w14:paraId="43522180" w14:textId="77777777" w:rsidR="00FB774F" w:rsidRPr="00FB774F" w:rsidRDefault="00FB774F" w:rsidP="00FB774F">
            <w:pPr>
              <w:widowControl/>
              <w:tabs>
                <w:tab w:val="left" w:pos="31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1)</w:t>
            </w:r>
            <w:r w:rsidRPr="00FB774F">
              <w:rPr>
                <w:sz w:val="24"/>
                <w:szCs w:val="24"/>
                <w:lang w:eastAsia="ru-RU"/>
              </w:rPr>
              <w:tab/>
              <w:t>в виде электронного документа, подписанного усиленной квалифицированной электронной подписью уполномоченного должностного лица:</w:t>
            </w:r>
          </w:p>
          <w:p w14:paraId="40DBFF7F" w14:textId="77777777" w:rsidR="00FB774F" w:rsidRPr="00FB774F" w:rsidRDefault="00FB774F" w:rsidP="00FB774F">
            <w:pPr>
              <w:widowControl/>
              <w:tabs>
                <w:tab w:val="left" w:pos="31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52E5765D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в личный кабинет заявителя на РПГУ в случае направления запроса о предоставлении муниципальной услуги через РПГУ;</w:t>
            </w:r>
          </w:p>
          <w:p w14:paraId="47FAB5B6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7819DE7B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на адрес электронной почты, указанный в заявлении, в случае направления запроса на адрес электронной почты администрации;</w:t>
            </w:r>
          </w:p>
          <w:p w14:paraId="13790CF2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25F267EC" w14:textId="77777777" w:rsidR="00FB774F" w:rsidRPr="00FB774F" w:rsidRDefault="00FB774F" w:rsidP="00FB774F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в виде бумажного документа:</w:t>
            </w:r>
          </w:p>
          <w:p w14:paraId="5F899190" w14:textId="77777777" w:rsidR="00FB774F" w:rsidRPr="00FB774F" w:rsidRDefault="00FB774F" w:rsidP="00FB774F">
            <w:pPr>
              <w:widowControl/>
              <w:autoSpaceDE/>
              <w:autoSpaceDN/>
              <w:ind w:left="35"/>
              <w:rPr>
                <w:sz w:val="24"/>
                <w:szCs w:val="24"/>
                <w:lang w:eastAsia="ru-RU"/>
              </w:rPr>
            </w:pPr>
          </w:p>
          <w:p w14:paraId="3BA2306F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в администрации;</w:t>
            </w:r>
          </w:p>
          <w:p w14:paraId="5828D41C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315E2272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в МФЦ, выбранном при подаче заявления;</w:t>
            </w:r>
          </w:p>
          <w:p w14:paraId="035C34F4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03681756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- почтовым отправлением по адресу, указанному в заявлении, если заявителем выбран данный способ выдачи результата муниципальной услуги</w:t>
            </w:r>
          </w:p>
        </w:tc>
      </w:tr>
      <w:tr w:rsidR="00FB774F" w:rsidRPr="00FB774F" w14:paraId="5C8146C4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6EFF8AEB" w14:textId="7777777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lastRenderedPageBreak/>
              <w:t xml:space="preserve"> 4. Подготовка, согласование и направление проекта договора купли-продажи земельного участка или проекта договора аренды земельного участка либо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решения о предварительном согласовании предоставления земельного участка, </w:t>
            </w:r>
            <w:r w:rsidRPr="00FB774F">
              <w:rPr>
                <w:sz w:val="24"/>
                <w:szCs w:val="24"/>
                <w:lang w:eastAsia="ru-RU"/>
              </w:rPr>
              <w:t xml:space="preserve">решения об отказе заявителю в предоставлении земельного участка без проведения аукциона,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участка, если не требуется образование испрашиваемого земельного участка или уточнение его границ или решения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об отказе в предварительном согласовании предоставления земельного участка</w:t>
            </w:r>
          </w:p>
        </w:tc>
      </w:tr>
      <w:tr w:rsidR="00FB774F" w:rsidRPr="00FB774F" w14:paraId="6C50144D" w14:textId="77777777" w:rsidTr="00F80E6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14" w:type="pct"/>
            <w:vMerge w:val="restart"/>
            <w:shd w:val="clear" w:color="auto" w:fill="auto"/>
          </w:tcPr>
          <w:p w14:paraId="6684AE88" w14:textId="77777777" w:rsidR="00FB774F" w:rsidRPr="00FB774F" w:rsidRDefault="00FB774F" w:rsidP="00FB774F">
            <w:pPr>
              <w:widowControl/>
              <w:autoSpaceDE/>
              <w:autoSpaceDN/>
              <w:spacing w:line="0" w:lineRule="atLeast"/>
              <w:ind w:right="-108"/>
              <w:rPr>
                <w:sz w:val="24"/>
                <w:szCs w:val="24"/>
                <w:lang w:eastAsia="ru-RU"/>
              </w:rPr>
            </w:pPr>
            <w:proofErr w:type="spellStart"/>
            <w:r w:rsidRPr="00FB774F">
              <w:rPr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FB774F">
              <w:rPr>
                <w:sz w:val="24"/>
                <w:szCs w:val="24"/>
                <w:lang w:eastAsia="ru-RU"/>
              </w:rPr>
              <w:t xml:space="preserve"> заявлений иных граждан, крестьянских (фермерских) хозяйств о намерении участвовать в аукционе в течении тридцати календарных дней со дня </w:t>
            </w:r>
            <w:proofErr w:type="gramStart"/>
            <w:r w:rsidRPr="00FB774F">
              <w:rPr>
                <w:sz w:val="24"/>
                <w:szCs w:val="24"/>
                <w:lang w:eastAsia="ru-RU"/>
              </w:rPr>
              <w:t>опубликования  извещения</w:t>
            </w:r>
            <w:proofErr w:type="gramEnd"/>
            <w:r w:rsidRPr="00FB774F">
              <w:rPr>
                <w:sz w:val="24"/>
                <w:szCs w:val="24"/>
                <w:lang w:eastAsia="ru-RU"/>
              </w:rPr>
              <w:t xml:space="preserve"> о предоставлении земельного участка</w:t>
            </w:r>
          </w:p>
        </w:tc>
        <w:tc>
          <w:tcPr>
            <w:tcW w:w="848" w:type="pct"/>
            <w:shd w:val="clear" w:color="auto" w:fill="auto"/>
          </w:tcPr>
          <w:p w14:paraId="0B2895BD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Подготовка на бумажном носителе проекта договора аренды или договора купли-продажи земельного участка при условии, что не требуется образование или уточнение границ испрашиваемого земельного участка, по истечении тридцати календарных дней с момента опубликования и размещения извещения о предоставлении земельного участка, сопроводительного письма к нему;</w:t>
            </w:r>
          </w:p>
          <w:p w14:paraId="2F053094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pacing w:val="1"/>
                <w:sz w:val="24"/>
                <w:szCs w:val="24"/>
              </w:rPr>
              <w:t xml:space="preserve">Согласование, подписание и направление </w:t>
            </w:r>
            <w:r w:rsidRPr="00FB774F">
              <w:rPr>
                <w:sz w:val="24"/>
                <w:szCs w:val="24"/>
              </w:rPr>
              <w:t xml:space="preserve">сопроводительного письма, проекта договора аренды или договора                             </w:t>
            </w:r>
            <w:r w:rsidRPr="00FB774F">
              <w:rPr>
                <w:sz w:val="24"/>
                <w:szCs w:val="24"/>
              </w:rPr>
              <w:lastRenderedPageBreak/>
              <w:t>купли-продажи земельного участка.</w:t>
            </w:r>
          </w:p>
          <w:p w14:paraId="75256B17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3" w:type="pct"/>
            <w:shd w:val="clear" w:color="auto" w:fill="auto"/>
          </w:tcPr>
          <w:p w14:paraId="378A3C94" w14:textId="77777777" w:rsidR="00FB774F" w:rsidRPr="00FB774F" w:rsidRDefault="00FB774F" w:rsidP="00FB774F">
            <w:pPr>
              <w:ind w:right="166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lastRenderedPageBreak/>
              <w:t>Не более 60 календарных дней со дня</w:t>
            </w:r>
          </w:p>
          <w:p w14:paraId="4D42D0E8" w14:textId="77777777" w:rsidR="00FB774F" w:rsidRPr="00FB774F" w:rsidRDefault="00FB774F" w:rsidP="00FB774F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поступления заявления в администрацию</w:t>
            </w:r>
          </w:p>
        </w:tc>
        <w:tc>
          <w:tcPr>
            <w:tcW w:w="714" w:type="pct"/>
            <w:vMerge w:val="restart"/>
            <w:shd w:val="clear" w:color="auto" w:fill="auto"/>
          </w:tcPr>
          <w:p w14:paraId="175537A4" w14:textId="77777777" w:rsidR="00FB774F" w:rsidRPr="00FB774F" w:rsidRDefault="00FB774F" w:rsidP="00FB774F">
            <w:pPr>
              <w:widowControl/>
              <w:autoSpaceDE/>
              <w:autoSpaceDN/>
              <w:spacing w:line="0" w:lineRule="atLeast"/>
              <w:rPr>
                <w:rFonts w:eastAsia="Calibri"/>
                <w:sz w:val="24"/>
                <w:szCs w:val="24"/>
              </w:rPr>
            </w:pPr>
            <w:r w:rsidRPr="00FB774F">
              <w:rPr>
                <w:rFonts w:eastAsia="Calibri"/>
                <w:sz w:val="24"/>
                <w:szCs w:val="24"/>
              </w:rPr>
              <w:t>специалист МКУ «Городская казна» г. Стерлитамак, ответственный за предоставление муниципальной услуги;</w:t>
            </w:r>
          </w:p>
          <w:p w14:paraId="3B443C83" w14:textId="77777777" w:rsidR="00FB774F" w:rsidRPr="00FB774F" w:rsidRDefault="00FB774F" w:rsidP="00FB774F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 xml:space="preserve">должностное лицо администрации; </w:t>
            </w:r>
          </w:p>
          <w:p w14:paraId="43D22E54" w14:textId="77777777" w:rsidR="00FB774F" w:rsidRPr="00FB774F" w:rsidRDefault="00FB774F" w:rsidP="00FB774F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специалист администрации, ответственный за ведение делопроизводства</w:t>
            </w:r>
          </w:p>
        </w:tc>
        <w:tc>
          <w:tcPr>
            <w:tcW w:w="758" w:type="pct"/>
            <w:vMerge w:val="restart"/>
            <w:shd w:val="clear" w:color="auto" w:fill="auto"/>
          </w:tcPr>
          <w:p w14:paraId="714823F4" w14:textId="77777777" w:rsidR="00FB774F" w:rsidRPr="00FB774F" w:rsidRDefault="00FB774F" w:rsidP="00FB774F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Наличие либо отсутствие заявлений иных граждан, крестьянских (фермерских) хозяйств о намерении участвовать в аукционе </w:t>
            </w:r>
          </w:p>
        </w:tc>
        <w:tc>
          <w:tcPr>
            <w:tcW w:w="1253" w:type="pct"/>
            <w:gridSpan w:val="2"/>
            <w:vMerge w:val="restart"/>
            <w:shd w:val="clear" w:color="auto" w:fill="auto"/>
          </w:tcPr>
          <w:p w14:paraId="779846DE" w14:textId="77777777" w:rsidR="00FB774F" w:rsidRPr="00FB774F" w:rsidRDefault="00FB774F" w:rsidP="00FB774F">
            <w:pPr>
              <w:jc w:val="both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</w:rPr>
              <w:t>Подписанное и зарегистрированное сопроводительное письмо с приложением проекта договора аренды или договора                             купли-продажи земельного участка в 3 экземплярах, либо</w:t>
            </w:r>
            <w:r w:rsidRPr="00FB774F">
              <w:rPr>
                <w:sz w:val="24"/>
                <w:szCs w:val="24"/>
                <w:highlight w:val="yellow"/>
              </w:rPr>
              <w:t xml:space="preserve"> </w:t>
            </w:r>
            <w:r w:rsidRPr="00FB774F">
              <w:rPr>
                <w:sz w:val="24"/>
                <w:szCs w:val="24"/>
              </w:rPr>
              <w:t xml:space="preserve"> постановление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о предварительном согласовании предоставления земельного участка, или </w:t>
            </w:r>
            <w:r w:rsidRPr="00FB774F">
              <w:rPr>
                <w:sz w:val="24"/>
                <w:szCs w:val="24"/>
                <w:lang w:eastAsia="ru-RU"/>
              </w:rPr>
              <w:t xml:space="preserve">решения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об отказе в предварительном согласовании предоставления земельного участка либо решения об отказе в предоставлении земельного участка без проведения аукциона, </w:t>
            </w:r>
            <w:r w:rsidRPr="00FB774F">
              <w:rPr>
                <w:sz w:val="24"/>
                <w:szCs w:val="24"/>
                <w:lang w:eastAsia="ru-RU"/>
              </w:rPr>
              <w:t>и о проведении аукциона по продаже земельного участка или аукциона на право заключения договора аренды земельного участка;</w:t>
            </w:r>
          </w:p>
          <w:p w14:paraId="27E39CF9" w14:textId="77777777" w:rsidR="00FB774F" w:rsidRPr="00FB774F" w:rsidRDefault="00FB774F" w:rsidP="00FB774F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6209CCB4" w14:textId="77777777" w:rsidR="00FB774F" w:rsidRPr="00FB774F" w:rsidRDefault="00FB774F" w:rsidP="00FB774F">
            <w:pPr>
              <w:widowControl/>
              <w:autoSpaceDE/>
              <w:autoSpaceDN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B774F">
              <w:rPr>
                <w:rFonts w:eastAsia="Calibri"/>
                <w:color w:val="000000"/>
                <w:sz w:val="24"/>
                <w:szCs w:val="24"/>
              </w:rPr>
              <w:t xml:space="preserve">Выдача результата (направление) предоставления муниципальной услуги способом, указанным                       в заявлении: </w:t>
            </w:r>
          </w:p>
          <w:p w14:paraId="2CFF03D6" w14:textId="77777777" w:rsidR="00FB774F" w:rsidRPr="00FB774F" w:rsidRDefault="00FB774F" w:rsidP="00FB774F">
            <w:pPr>
              <w:widowControl/>
              <w:autoSpaceDE/>
              <w:autoSpaceDN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B774F">
              <w:rPr>
                <w:rFonts w:eastAsia="Calibri"/>
                <w:color w:val="000000"/>
                <w:sz w:val="24"/>
                <w:szCs w:val="24"/>
              </w:rPr>
              <w:t xml:space="preserve">- нарочно в администрации; </w:t>
            </w:r>
          </w:p>
          <w:p w14:paraId="4E42F88A" w14:textId="77777777" w:rsidR="00FB774F" w:rsidRPr="00FB774F" w:rsidRDefault="00FB774F" w:rsidP="00FB774F">
            <w:pPr>
              <w:widowControl/>
              <w:autoSpaceDE/>
              <w:autoSpaceDN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B774F">
              <w:rPr>
                <w:rFonts w:eastAsia="Calibri"/>
                <w:color w:val="000000"/>
                <w:sz w:val="24"/>
                <w:szCs w:val="24"/>
              </w:rPr>
              <w:t xml:space="preserve">- в РГАУ МФЦ;  </w:t>
            </w:r>
          </w:p>
          <w:p w14:paraId="7A45B121" w14:textId="77777777" w:rsidR="00FB774F" w:rsidRPr="00FB774F" w:rsidRDefault="00FB774F" w:rsidP="00FB774F">
            <w:pPr>
              <w:widowControl/>
              <w:autoSpaceDE/>
              <w:autoSpaceDN/>
              <w:adjustRightInd w:val="0"/>
              <w:jc w:val="both"/>
              <w:rPr>
                <w:spacing w:val="1"/>
                <w:sz w:val="24"/>
                <w:szCs w:val="24"/>
              </w:rPr>
            </w:pPr>
            <w:r w:rsidRPr="00FB774F">
              <w:rPr>
                <w:rFonts w:eastAsia="Calibri"/>
                <w:spacing w:val="1"/>
                <w:sz w:val="24"/>
                <w:szCs w:val="24"/>
              </w:rPr>
              <w:lastRenderedPageBreak/>
              <w:t>- в виде бумажного документа, который направляется заявителю (представителю) посредством почтового отправления;</w:t>
            </w:r>
          </w:p>
          <w:p w14:paraId="5EA92783" w14:textId="77777777" w:rsidR="00FB774F" w:rsidRPr="00FB774F" w:rsidRDefault="00FB774F" w:rsidP="00FB774F">
            <w:pPr>
              <w:widowControl/>
              <w:autoSpaceDE/>
              <w:autoSpaceDN/>
              <w:adjustRightInd w:val="0"/>
              <w:jc w:val="both"/>
              <w:rPr>
                <w:rFonts w:eastAsia="Calibri"/>
                <w:spacing w:val="1"/>
                <w:sz w:val="24"/>
                <w:szCs w:val="24"/>
              </w:rPr>
            </w:pPr>
            <w:r w:rsidRPr="00FB774F">
              <w:rPr>
                <w:rFonts w:eastAsia="Calibri"/>
                <w:spacing w:val="1"/>
                <w:sz w:val="24"/>
                <w:szCs w:val="24"/>
              </w:rPr>
              <w:t>- в форме электронных документов посредством РПГУ, электронной почты (за исключением направления проекта договора аренды или договора купли-продажи земельного участка).</w:t>
            </w:r>
          </w:p>
          <w:p w14:paraId="1A5DB56B" w14:textId="77777777" w:rsidR="00FB774F" w:rsidRPr="00FB774F" w:rsidRDefault="00FB774F" w:rsidP="00FB774F">
            <w:pPr>
              <w:widowControl/>
              <w:autoSpaceDE/>
              <w:autoSpaceDN/>
              <w:adjustRightInd w:val="0"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  <w:p w14:paraId="180581C5" w14:textId="77777777" w:rsidR="00FB774F" w:rsidRPr="00FB774F" w:rsidRDefault="00FB774F" w:rsidP="00FB774F">
            <w:pPr>
              <w:widowControl/>
              <w:autoSpaceDE/>
              <w:autoSpaceDN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B774F">
              <w:rPr>
                <w:rFonts w:eastAsia="Calibri"/>
                <w:color w:val="000000"/>
                <w:sz w:val="24"/>
                <w:szCs w:val="24"/>
              </w:rPr>
              <w:t>проставление отметки в журнале выдачи результатов муниципальных услуг.</w:t>
            </w:r>
          </w:p>
          <w:p w14:paraId="26502960" w14:textId="77777777" w:rsidR="00FB774F" w:rsidRPr="00FB774F" w:rsidRDefault="00FB774F" w:rsidP="00FB774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B774F" w:rsidRPr="00FB774F" w14:paraId="15EB5240" w14:textId="77777777" w:rsidTr="00F80E66">
        <w:tblPrEx>
          <w:tblBorders>
            <w:bottom w:val="single" w:sz="4" w:space="0" w:color="auto"/>
          </w:tblBorders>
        </w:tblPrEx>
        <w:trPr>
          <w:trHeight w:val="399"/>
        </w:trPr>
        <w:tc>
          <w:tcPr>
            <w:tcW w:w="714" w:type="pct"/>
            <w:vMerge/>
            <w:shd w:val="clear" w:color="auto" w:fill="auto"/>
          </w:tcPr>
          <w:p w14:paraId="5727B24D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shd w:val="clear" w:color="auto" w:fill="auto"/>
          </w:tcPr>
          <w:p w14:paraId="28F01635" w14:textId="77777777" w:rsidR="00FB774F" w:rsidRPr="00FB774F" w:rsidRDefault="00FB774F" w:rsidP="00FB774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>Подготовка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 решения о предварительном согласовании предоставления земельного участка в соответствии со </w:t>
            </w:r>
            <w:hyperlink r:id="rId13" w:history="1">
              <w:r w:rsidRPr="00FB774F">
                <w:rPr>
                  <w:rFonts w:eastAsia="Calibri"/>
                  <w:color w:val="0000FF"/>
                  <w:sz w:val="24"/>
                  <w:szCs w:val="24"/>
                  <w:lang w:eastAsia="ru-RU"/>
                </w:rPr>
                <w:t>статьей 39.15</w:t>
              </w:r>
            </w:hyperlink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 Земельного Кодекса Российской Федерации при условии, что испрашиваемый земельный участок предстоит образовать или его границы подлежат уточнению в соответствии с Федеральным </w:t>
            </w:r>
            <w:hyperlink r:id="rId14" w:history="1">
              <w:r w:rsidRPr="00FB774F">
                <w:rPr>
                  <w:rFonts w:eastAsia="Calibri"/>
                  <w:color w:val="0000FF"/>
                  <w:sz w:val="24"/>
                  <w:szCs w:val="24"/>
                  <w:lang w:eastAsia="ru-RU"/>
                </w:rPr>
                <w:t>законом</w:t>
              </w:r>
            </w:hyperlink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 «О государственной регистрации недвижимости», в форме постановления (далее – </w:t>
            </w:r>
            <w:r w:rsidRPr="00FB774F">
              <w:rPr>
                <w:sz w:val="24"/>
                <w:szCs w:val="24"/>
              </w:rPr>
              <w:t xml:space="preserve">постановление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 предварительном согласовании предоставления земельного участка);</w:t>
            </w:r>
          </w:p>
          <w:p w14:paraId="1D90A7C1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pacing w:val="1"/>
                <w:sz w:val="24"/>
                <w:szCs w:val="24"/>
              </w:rPr>
              <w:t xml:space="preserve">Согласование, подписание и направление </w:t>
            </w:r>
            <w:r w:rsidRPr="00FB774F">
              <w:rPr>
                <w:sz w:val="24"/>
                <w:szCs w:val="24"/>
              </w:rPr>
              <w:t xml:space="preserve">постановления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о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lastRenderedPageBreak/>
              <w:t>предварительном согласовании предоставления земельного участка</w:t>
            </w:r>
          </w:p>
        </w:tc>
        <w:tc>
          <w:tcPr>
            <w:tcW w:w="713" w:type="pct"/>
            <w:shd w:val="clear" w:color="auto" w:fill="auto"/>
          </w:tcPr>
          <w:p w14:paraId="518048F1" w14:textId="415CF21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срок может быть продлен не более чем до </w:t>
            </w:r>
            <w:r w:rsidR="00753EA5">
              <w:rPr>
                <w:rFonts w:eastAsia="Calibri"/>
                <w:sz w:val="24"/>
                <w:szCs w:val="24"/>
                <w:lang w:eastAsia="ru-RU"/>
              </w:rPr>
              <w:t>тридцати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 пяти дней со дня поступления заявления о предварительном согласовании предоставления земельного участка, если схема расположения земельного участка подлежит согласованию в соответствии со </w:t>
            </w:r>
            <w:hyperlink r:id="rId15" w:history="1">
              <w:r w:rsidRPr="00FB774F">
                <w:rPr>
                  <w:rFonts w:eastAsia="Calibri"/>
                  <w:color w:val="0000FF"/>
                  <w:sz w:val="24"/>
                  <w:szCs w:val="24"/>
                  <w:lang w:eastAsia="ru-RU"/>
                </w:rPr>
                <w:t>статьей 3.5</w:t>
              </w:r>
            </w:hyperlink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 Федерального закона от 25 октября 2001 года № 137-ФЗ «О введении в действие Земельного кодекса Российской Федерации»</w:t>
            </w:r>
          </w:p>
          <w:p w14:paraId="417B175F" w14:textId="7777777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2A3C7ED7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6DDAC416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shd w:val="clear" w:color="auto" w:fill="auto"/>
          </w:tcPr>
          <w:p w14:paraId="7CA172DB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14:paraId="58C026EE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gridSpan w:val="2"/>
            <w:vMerge/>
            <w:shd w:val="clear" w:color="auto" w:fill="auto"/>
          </w:tcPr>
          <w:p w14:paraId="5EA25D8A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FB774F" w:rsidRPr="00FB774F" w14:paraId="793CC9AC" w14:textId="77777777" w:rsidTr="00F80E66">
        <w:tblPrEx>
          <w:tblBorders>
            <w:bottom w:val="single" w:sz="4" w:space="0" w:color="auto"/>
          </w:tblBorders>
        </w:tblPrEx>
        <w:trPr>
          <w:trHeight w:val="572"/>
        </w:trPr>
        <w:tc>
          <w:tcPr>
            <w:tcW w:w="714" w:type="pct"/>
            <w:vMerge w:val="restart"/>
            <w:shd w:val="clear" w:color="auto" w:fill="auto"/>
          </w:tcPr>
          <w:p w14:paraId="7FBF0FED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t xml:space="preserve">Поступление заявлений иных граждан, крестьянских (фермерских) хозяйств о намерении участвовать в аукционе в течении тридцати календарных дней со дня </w:t>
            </w:r>
            <w:proofErr w:type="gramStart"/>
            <w:r w:rsidRPr="00FB774F">
              <w:rPr>
                <w:sz w:val="24"/>
                <w:szCs w:val="24"/>
                <w:lang w:eastAsia="ru-RU"/>
              </w:rPr>
              <w:t>опубликования  извещения</w:t>
            </w:r>
            <w:proofErr w:type="gramEnd"/>
            <w:r w:rsidRPr="00FB774F">
              <w:rPr>
                <w:sz w:val="24"/>
                <w:szCs w:val="24"/>
                <w:lang w:eastAsia="ru-RU"/>
              </w:rPr>
              <w:t xml:space="preserve"> о </w:t>
            </w:r>
            <w:r w:rsidRPr="00FB774F">
              <w:rPr>
                <w:sz w:val="24"/>
                <w:szCs w:val="24"/>
                <w:lang w:eastAsia="ru-RU"/>
              </w:rPr>
              <w:lastRenderedPageBreak/>
              <w:t>предоставлении земельного участка</w:t>
            </w:r>
          </w:p>
          <w:p w14:paraId="5FD2FD84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3C54AC10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1759A600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65420CB7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31EEA398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2B06D344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3FE39166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184DCAA7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7B641EEA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4B02E454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48FE44F4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5DA827B2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1707B674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1DEF2B01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7B5174F1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7F002880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441EA685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  <w:p w14:paraId="66E70512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shd w:val="clear" w:color="auto" w:fill="auto"/>
          </w:tcPr>
          <w:p w14:paraId="47BA6BB0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sz w:val="24"/>
                <w:szCs w:val="24"/>
                <w:lang w:eastAsia="ru-RU"/>
              </w:rPr>
              <w:lastRenderedPageBreak/>
              <w:t xml:space="preserve">Подготовка проекта решения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об отказе в предварительном согласовании предоставления земельного участка;</w:t>
            </w:r>
          </w:p>
          <w:p w14:paraId="55C22B35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spacing w:val="1"/>
                <w:sz w:val="24"/>
                <w:szCs w:val="24"/>
              </w:rPr>
              <w:t xml:space="preserve">Согласование, подписание и направление </w:t>
            </w:r>
            <w:r w:rsidRPr="00FB774F">
              <w:rPr>
                <w:sz w:val="24"/>
                <w:szCs w:val="24"/>
                <w:lang w:eastAsia="ru-RU"/>
              </w:rPr>
              <w:t xml:space="preserve">решения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об отказе в предварительном согласовании предоставления земельного участка</w:t>
            </w:r>
          </w:p>
        </w:tc>
        <w:tc>
          <w:tcPr>
            <w:tcW w:w="713" w:type="pct"/>
            <w:vMerge w:val="restart"/>
            <w:shd w:val="clear" w:color="auto" w:fill="auto"/>
          </w:tcPr>
          <w:p w14:paraId="15007C27" w14:textId="77777777" w:rsidR="00FB774F" w:rsidRPr="00FB774F" w:rsidRDefault="00FB774F" w:rsidP="00FB774F">
            <w:pPr>
              <w:ind w:right="166"/>
              <w:rPr>
                <w:sz w:val="24"/>
                <w:szCs w:val="24"/>
              </w:rPr>
            </w:pPr>
            <w:r w:rsidRPr="00FB774F">
              <w:rPr>
                <w:sz w:val="24"/>
                <w:szCs w:val="24"/>
              </w:rPr>
              <w:t>Не более 67 календарных дней со дня</w:t>
            </w:r>
          </w:p>
          <w:p w14:paraId="4EA7AD39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</w:rPr>
              <w:t>поступления заявления в администрацию</w:t>
            </w:r>
          </w:p>
        </w:tc>
        <w:tc>
          <w:tcPr>
            <w:tcW w:w="714" w:type="pct"/>
            <w:vMerge/>
            <w:shd w:val="clear" w:color="auto" w:fill="auto"/>
          </w:tcPr>
          <w:p w14:paraId="11AD415F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14:paraId="3EB18EF0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gridSpan w:val="2"/>
            <w:vMerge/>
            <w:shd w:val="clear" w:color="auto" w:fill="auto"/>
          </w:tcPr>
          <w:p w14:paraId="3CC55438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FB774F" w:rsidRPr="00FB774F" w14:paraId="0F1CA532" w14:textId="77777777" w:rsidTr="00F80E66">
        <w:tblPrEx>
          <w:tblBorders>
            <w:bottom w:val="single" w:sz="4" w:space="0" w:color="auto"/>
          </w:tblBorders>
        </w:tblPrEx>
        <w:trPr>
          <w:trHeight w:val="4659"/>
        </w:trPr>
        <w:tc>
          <w:tcPr>
            <w:tcW w:w="714" w:type="pct"/>
            <w:vMerge/>
            <w:shd w:val="clear" w:color="auto" w:fill="auto"/>
          </w:tcPr>
          <w:p w14:paraId="2C11C9D1" w14:textId="77777777" w:rsidR="00FB774F" w:rsidRPr="00FB774F" w:rsidRDefault="00FB774F" w:rsidP="00FB774F">
            <w:pPr>
              <w:widowControl/>
              <w:autoSpaceDE/>
              <w:autoSpaceDN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shd w:val="clear" w:color="auto" w:fill="auto"/>
          </w:tcPr>
          <w:p w14:paraId="417813FE" w14:textId="77777777" w:rsidR="00FB774F" w:rsidRPr="00FB774F" w:rsidRDefault="00FB774F" w:rsidP="00FB774F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  <w:lang w:eastAsia="ru-RU"/>
              </w:rPr>
              <w:t>Подготовка проекта решения об отказе в предоставлении земельного участка без проведения аукциона, и о проведении аукциона по продаже земельного участка или аукциона на право заключения договора аренды земельного участка</w:t>
            </w:r>
          </w:p>
          <w:p w14:paraId="36A3D289" w14:textId="77777777" w:rsidR="00FB774F" w:rsidRPr="00FB774F" w:rsidRDefault="00FB774F" w:rsidP="00FB774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FB774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45D0B4C0" w14:textId="77777777" w:rsidR="00FB774F" w:rsidRPr="00FB774F" w:rsidRDefault="00FB774F" w:rsidP="00FB774F">
            <w:pPr>
              <w:widowControl/>
              <w:autoSpaceDE/>
              <w:autoSpaceDN/>
              <w:rPr>
                <w:spacing w:val="1"/>
                <w:sz w:val="24"/>
                <w:szCs w:val="24"/>
              </w:rPr>
            </w:pPr>
          </w:p>
          <w:p w14:paraId="72B30190" w14:textId="77777777" w:rsidR="00FB774F" w:rsidRPr="00FB774F" w:rsidRDefault="00FB774F" w:rsidP="00FB774F">
            <w:pPr>
              <w:widowControl/>
              <w:autoSpaceDE/>
              <w:autoSpaceDN/>
              <w:rPr>
                <w:spacing w:val="1"/>
                <w:sz w:val="24"/>
                <w:szCs w:val="24"/>
              </w:rPr>
            </w:pPr>
          </w:p>
          <w:p w14:paraId="584FED05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B774F">
              <w:rPr>
                <w:spacing w:val="1"/>
                <w:sz w:val="24"/>
                <w:szCs w:val="24"/>
              </w:rPr>
              <w:t xml:space="preserve">согласование и подписание, и направление </w:t>
            </w:r>
            <w:r w:rsidRPr="00FB774F">
              <w:rPr>
                <w:rFonts w:eastAsia="Calibri"/>
                <w:sz w:val="24"/>
                <w:szCs w:val="24"/>
                <w:lang w:eastAsia="ru-RU"/>
              </w:rPr>
              <w:t>решения об отказе в предоставлении земельного участка без проведения аукциона, и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713" w:type="pct"/>
            <w:vMerge/>
            <w:shd w:val="clear" w:color="auto" w:fill="auto"/>
          </w:tcPr>
          <w:p w14:paraId="0D44AE76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shd w:val="clear" w:color="auto" w:fill="auto"/>
          </w:tcPr>
          <w:p w14:paraId="1EE5AFF3" w14:textId="77777777" w:rsidR="00FB774F" w:rsidRPr="00FB774F" w:rsidRDefault="00FB774F" w:rsidP="00FB774F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14:paraId="6C9BB0E7" w14:textId="77777777" w:rsidR="00FB774F" w:rsidRPr="00FB774F" w:rsidRDefault="00FB774F" w:rsidP="00FB774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gridSpan w:val="2"/>
            <w:vMerge/>
            <w:shd w:val="clear" w:color="auto" w:fill="auto"/>
          </w:tcPr>
          <w:p w14:paraId="2BDE6D87" w14:textId="77777777" w:rsidR="00FB774F" w:rsidRPr="00FB774F" w:rsidRDefault="00FB774F" w:rsidP="00FB774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14:paraId="6B8C8B77" w14:textId="095B7E1F" w:rsidR="00753EA5" w:rsidRDefault="00C4187A" w:rsidP="00C4187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59C3AB4" w14:textId="6584EA3F" w:rsidR="00753EA5" w:rsidRDefault="00753EA5" w:rsidP="00753EA5">
      <w:pPr>
        <w:tabs>
          <w:tab w:val="left" w:pos="10749"/>
        </w:tabs>
        <w:adjustRightInd w:val="0"/>
        <w:ind w:firstLine="540"/>
        <w:jc w:val="both"/>
        <w:rPr>
          <w:sz w:val="28"/>
          <w:szCs w:val="28"/>
        </w:rPr>
        <w:sectPr w:rsidR="00753EA5" w:rsidSect="00753EA5">
          <w:headerReference w:type="default" r:id="rId16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7FBBC21" w14:textId="77777777" w:rsidR="00753EA5" w:rsidRDefault="00753EA5" w:rsidP="00753EA5">
      <w:pPr>
        <w:adjustRightInd w:val="0"/>
        <w:jc w:val="both"/>
        <w:rPr>
          <w:sz w:val="28"/>
          <w:szCs w:val="28"/>
        </w:rPr>
      </w:pPr>
    </w:p>
    <w:p w14:paraId="16C1BFA1" w14:textId="0F429285" w:rsidR="00A40A24" w:rsidRPr="00A40A24" w:rsidRDefault="00A40A24" w:rsidP="00A40A24">
      <w:pPr>
        <w:adjustRightInd w:val="0"/>
        <w:ind w:firstLine="540"/>
        <w:jc w:val="both"/>
        <w:rPr>
          <w:sz w:val="28"/>
          <w:szCs w:val="28"/>
        </w:rPr>
      </w:pPr>
      <w:r w:rsidRPr="00A40A24">
        <w:rPr>
          <w:sz w:val="28"/>
          <w:szCs w:val="28"/>
        </w:rPr>
        <w:t xml:space="preserve"> 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Интернет.</w:t>
      </w:r>
    </w:p>
    <w:p w14:paraId="21E1529D" w14:textId="77777777" w:rsidR="00A40A24" w:rsidRPr="00A40A24" w:rsidRDefault="00A40A24" w:rsidP="00A40A24">
      <w:pPr>
        <w:adjustRightInd w:val="0"/>
        <w:ind w:firstLine="540"/>
        <w:jc w:val="both"/>
        <w:rPr>
          <w:sz w:val="28"/>
          <w:szCs w:val="28"/>
        </w:rPr>
      </w:pPr>
      <w:r w:rsidRPr="00A40A24">
        <w:rPr>
          <w:sz w:val="28"/>
          <w:szCs w:val="28"/>
        </w:rPr>
        <w:t xml:space="preserve">3. Муниципальному казенному учреждению «Городская казна» </w:t>
      </w:r>
      <w:bookmarkStart w:id="3" w:name="_Hlk124178755"/>
      <w:r w:rsidRPr="00A40A24">
        <w:rPr>
          <w:sz w:val="28"/>
          <w:szCs w:val="28"/>
        </w:rPr>
        <w:t xml:space="preserve">городского округа город Стерлитамак Республики Башкортостан разместить </w:t>
      </w:r>
      <w:bookmarkEnd w:id="3"/>
      <w:r w:rsidRPr="00A40A24">
        <w:rPr>
          <w:sz w:val="28"/>
          <w:szCs w:val="28"/>
        </w:rPr>
        <w:t>информацию о принятии настоящего постановления и месте его обнародования в газете «Стерлитамакский рабочий».</w:t>
      </w:r>
    </w:p>
    <w:p w14:paraId="5C2B23AE" w14:textId="77777777" w:rsidR="00A40A24" w:rsidRPr="00A40A24" w:rsidRDefault="00A40A24" w:rsidP="00A40A24">
      <w:pPr>
        <w:adjustRightInd w:val="0"/>
        <w:ind w:firstLine="540"/>
        <w:jc w:val="both"/>
        <w:rPr>
          <w:sz w:val="28"/>
          <w:szCs w:val="28"/>
        </w:rPr>
      </w:pPr>
      <w:r w:rsidRPr="00A40A24">
        <w:rPr>
          <w:sz w:val="28"/>
          <w:szCs w:val="28"/>
        </w:rPr>
        <w:t>4. 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Интернет.</w:t>
      </w:r>
    </w:p>
    <w:p w14:paraId="7E04B175" w14:textId="77777777" w:rsidR="00A40A24" w:rsidRPr="00A40A24" w:rsidRDefault="00A40A24" w:rsidP="00A40A24">
      <w:pPr>
        <w:adjustRightInd w:val="0"/>
        <w:ind w:firstLine="540"/>
        <w:jc w:val="both"/>
        <w:rPr>
          <w:sz w:val="28"/>
          <w:szCs w:val="28"/>
        </w:rPr>
      </w:pPr>
      <w:r w:rsidRPr="00A40A24"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по правовым и имущественным вопросам.</w:t>
      </w:r>
    </w:p>
    <w:p w14:paraId="707133C5" w14:textId="77777777" w:rsidR="00E7405D" w:rsidRPr="00A50B40" w:rsidRDefault="00E7405D" w:rsidP="00E7405D">
      <w:pPr>
        <w:adjustRightInd w:val="0"/>
        <w:ind w:firstLine="540"/>
        <w:jc w:val="both"/>
        <w:rPr>
          <w:sz w:val="28"/>
          <w:szCs w:val="28"/>
        </w:rPr>
      </w:pPr>
    </w:p>
    <w:p w14:paraId="32DBCDE0" w14:textId="460A12E5" w:rsidR="00753EA5" w:rsidRDefault="00753EA5" w:rsidP="00E7405D">
      <w:pPr>
        <w:rPr>
          <w:sz w:val="28"/>
          <w:szCs w:val="28"/>
        </w:rPr>
      </w:pPr>
    </w:p>
    <w:p w14:paraId="0B83BBDA" w14:textId="77777777" w:rsidR="008F35A3" w:rsidRDefault="008F35A3" w:rsidP="00E7405D">
      <w:pPr>
        <w:rPr>
          <w:sz w:val="28"/>
          <w:szCs w:val="28"/>
        </w:rPr>
      </w:pPr>
    </w:p>
    <w:p w14:paraId="2EEBD575" w14:textId="66AAEB19" w:rsidR="00E16B5C" w:rsidRDefault="00E7405D" w:rsidP="00753EA5">
      <w:pPr>
        <w:ind w:left="-426"/>
      </w:pPr>
      <w:r w:rsidRPr="00A50B40">
        <w:rPr>
          <w:sz w:val="28"/>
          <w:szCs w:val="28"/>
        </w:rPr>
        <w:t xml:space="preserve"> </w:t>
      </w:r>
      <w:r w:rsidR="008F35A3">
        <w:rPr>
          <w:sz w:val="28"/>
          <w:szCs w:val="28"/>
        </w:rPr>
        <w:t xml:space="preserve">      </w:t>
      </w:r>
      <w:r w:rsidRPr="00A50B40">
        <w:rPr>
          <w:sz w:val="28"/>
          <w:szCs w:val="28"/>
        </w:rPr>
        <w:t xml:space="preserve">Глава администрации </w:t>
      </w:r>
      <w:r w:rsidRPr="00A50B40">
        <w:rPr>
          <w:sz w:val="28"/>
          <w:szCs w:val="28"/>
        </w:rPr>
        <w:tab/>
      </w:r>
      <w:r w:rsidRPr="00A50B40">
        <w:rPr>
          <w:sz w:val="28"/>
          <w:szCs w:val="28"/>
        </w:rPr>
        <w:tab/>
      </w:r>
      <w:r w:rsidRPr="00A50B40">
        <w:rPr>
          <w:sz w:val="28"/>
          <w:szCs w:val="28"/>
        </w:rPr>
        <w:tab/>
      </w:r>
      <w:r w:rsidRPr="00A50B40">
        <w:rPr>
          <w:sz w:val="28"/>
          <w:szCs w:val="28"/>
        </w:rPr>
        <w:tab/>
      </w:r>
      <w:r w:rsidRPr="00A50B40">
        <w:rPr>
          <w:sz w:val="28"/>
          <w:szCs w:val="28"/>
        </w:rPr>
        <w:tab/>
      </w:r>
      <w:r w:rsidRPr="00A50B40">
        <w:rPr>
          <w:sz w:val="28"/>
          <w:szCs w:val="28"/>
        </w:rPr>
        <w:tab/>
      </w:r>
      <w:r w:rsidRPr="00A50B40">
        <w:rPr>
          <w:sz w:val="28"/>
          <w:szCs w:val="28"/>
        </w:rPr>
        <w:tab/>
        <w:t xml:space="preserve">         </w:t>
      </w:r>
      <w:r w:rsidR="008F35A3">
        <w:rPr>
          <w:sz w:val="28"/>
          <w:szCs w:val="28"/>
        </w:rPr>
        <w:t xml:space="preserve">             </w:t>
      </w:r>
      <w:r w:rsidRPr="00A50B40">
        <w:rPr>
          <w:sz w:val="28"/>
          <w:szCs w:val="28"/>
        </w:rPr>
        <w:t>Р.Ф. Газизов</w:t>
      </w:r>
    </w:p>
    <w:p w14:paraId="06319C80" w14:textId="1DA527EF" w:rsidR="00753EA5" w:rsidRDefault="00753EA5"/>
    <w:sectPr w:rsidR="00753EA5" w:rsidSect="008F35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02118" w14:textId="77777777" w:rsidR="009C482C" w:rsidRDefault="009C482C" w:rsidP="0064446A">
      <w:r>
        <w:separator/>
      </w:r>
    </w:p>
  </w:endnote>
  <w:endnote w:type="continuationSeparator" w:id="0">
    <w:p w14:paraId="100E1018" w14:textId="77777777" w:rsidR="009C482C" w:rsidRDefault="009C482C" w:rsidP="0064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92803" w14:textId="77777777" w:rsidR="009C482C" w:rsidRDefault="009C482C" w:rsidP="0064446A">
      <w:r>
        <w:separator/>
      </w:r>
    </w:p>
  </w:footnote>
  <w:footnote w:type="continuationSeparator" w:id="0">
    <w:p w14:paraId="4497DF60" w14:textId="77777777" w:rsidR="009C482C" w:rsidRDefault="009C482C" w:rsidP="0064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4146206"/>
      <w:docPartObj>
        <w:docPartGallery w:val="Page Numbers (Top of Page)"/>
        <w:docPartUnique/>
      </w:docPartObj>
    </w:sdtPr>
    <w:sdtContent>
      <w:p w14:paraId="14B30FF3" w14:textId="6A498A29" w:rsidR="00C4187A" w:rsidRDefault="00C418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6F706" w14:textId="77777777" w:rsidR="0064446A" w:rsidRDefault="006444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538391"/>
      <w:docPartObj>
        <w:docPartGallery w:val="Page Numbers (Top of Page)"/>
        <w:docPartUnique/>
      </w:docPartObj>
    </w:sdtPr>
    <w:sdtEndPr/>
    <w:sdtContent>
      <w:p w14:paraId="72B830F7" w14:textId="77777777" w:rsidR="00710FE4" w:rsidRDefault="00710FE4" w:rsidP="00710F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1F3C"/>
    <w:multiLevelType w:val="hybridMultilevel"/>
    <w:tmpl w:val="E20C8E9A"/>
    <w:lvl w:ilvl="0" w:tplc="FE025914">
      <w:start w:val="1"/>
      <w:numFmt w:val="decimal"/>
      <w:lvlText w:val="%1)"/>
      <w:lvlJc w:val="left"/>
      <w:pPr>
        <w:ind w:left="395" w:hanging="360"/>
      </w:p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DE"/>
    <w:rsid w:val="00141B9A"/>
    <w:rsid w:val="00175DE1"/>
    <w:rsid w:val="001C5979"/>
    <w:rsid w:val="002920F0"/>
    <w:rsid w:val="00292AE4"/>
    <w:rsid w:val="004123DE"/>
    <w:rsid w:val="00490227"/>
    <w:rsid w:val="005F5C6A"/>
    <w:rsid w:val="0064446A"/>
    <w:rsid w:val="006C767F"/>
    <w:rsid w:val="00710FE4"/>
    <w:rsid w:val="00753EA5"/>
    <w:rsid w:val="007D3CB0"/>
    <w:rsid w:val="007E4FF4"/>
    <w:rsid w:val="008F35A3"/>
    <w:rsid w:val="009457DE"/>
    <w:rsid w:val="009C482C"/>
    <w:rsid w:val="00A40A24"/>
    <w:rsid w:val="00AF3D59"/>
    <w:rsid w:val="00B01880"/>
    <w:rsid w:val="00C4187A"/>
    <w:rsid w:val="00D662BC"/>
    <w:rsid w:val="00E16B5C"/>
    <w:rsid w:val="00E274CA"/>
    <w:rsid w:val="00E7405D"/>
    <w:rsid w:val="00FB774F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CEBB4"/>
  <w15:chartTrackingRefBased/>
  <w15:docId w15:val="{DBCBFA3D-7698-458B-AE7E-2E36E062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4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57DE"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45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57D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9457D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57D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457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9457D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457D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4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57D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45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57DE"/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semiHidden/>
    <w:unhideWhenUsed/>
    <w:qFormat/>
    <w:rsid w:val="009457DE"/>
    <w:pPr>
      <w:ind w:left="102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9457D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9457DE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9457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457D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57DE"/>
    <w:rPr>
      <w:rFonts w:ascii="Segoe UI" w:eastAsia="Times New Roman" w:hAnsi="Segoe UI" w:cs="Segoe UI"/>
      <w:sz w:val="18"/>
      <w:szCs w:val="18"/>
    </w:rPr>
  </w:style>
  <w:style w:type="paragraph" w:styleId="af1">
    <w:name w:val="No Spacing"/>
    <w:uiPriority w:val="1"/>
    <w:qFormat/>
    <w:rsid w:val="009457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rsid w:val="009457DE"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57DE"/>
    <w:pPr>
      <w:ind w:left="107"/>
    </w:pPr>
  </w:style>
  <w:style w:type="character" w:customStyle="1" w:styleId="ConsPlusNormal">
    <w:name w:val="ConsPlusNormal Знак"/>
    <w:link w:val="ConsPlusNormal0"/>
    <w:locked/>
    <w:rsid w:val="009457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945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9457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45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945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457DE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9457D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94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7D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1656BCD759382F9C4FC817E71504CF5D1FE00B68D4677BDC0011678AF84FD1CEEC9969724513CEB2F3787731022FDE0D86C8E17E76mDx4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EEE0DC2CE93BA2A6F3BA9BE560916DA55BC7537562B4FB019EC9C2F119207B9F370B342E3478054A55DAEC3C9375F2AADD5BEE4DJ4p3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8B17317913241FCEE435ED62582D539335E0C95B0CF24D14C14D6F989C19997075CCD4F53481F7014489C87F0E8E1128782EB3EAjB58H" TargetMode="External"/><Relationship Id="rId10" Type="http://schemas.openxmlformats.org/officeDocument/2006/relationships/hyperlink" Target="consultantplus://offline/ref=D30AD791BD8021E27F05579B72383E173906C8DC0844AD967BEAAD4ABBE7756358C88B6AA36392062F81A3C63F07C53220308C044387AEDEY1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1656BCD759382F9C4FC817E71504CF5D18E80E6CD36B7BDC0011678AF84FD1CEFE993178411EDBE6A622203C00m2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0A3C-B0D3-466E-A1FC-A2BCF7AB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3787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Наталья А. Челова</cp:lastModifiedBy>
  <cp:revision>5</cp:revision>
  <cp:lastPrinted>2023-05-10T11:30:00Z</cp:lastPrinted>
  <dcterms:created xsi:type="dcterms:W3CDTF">2022-05-27T06:17:00Z</dcterms:created>
  <dcterms:modified xsi:type="dcterms:W3CDTF">2023-05-10T11:32:00Z</dcterms:modified>
</cp:coreProperties>
</file>