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A8BE2" w14:textId="77777777" w:rsidR="00D32847" w:rsidRDefault="00D32847">
      <w:pPr>
        <w:pStyle w:val="ConsPlusNormal"/>
        <w:jc w:val="both"/>
        <w:outlineLvl w:val="0"/>
      </w:pPr>
    </w:p>
    <w:p w14:paraId="5805015E" w14:textId="77777777" w:rsidR="00D32847" w:rsidRDefault="00D32847">
      <w:pPr>
        <w:pStyle w:val="ConsPlusTitle"/>
        <w:jc w:val="both"/>
      </w:pPr>
    </w:p>
    <w:p w14:paraId="531249B1" w14:textId="77777777" w:rsidR="00577512" w:rsidRDefault="00577512">
      <w:pPr>
        <w:pStyle w:val="ConsPlusTitle"/>
        <w:jc w:val="both"/>
      </w:pPr>
    </w:p>
    <w:p w14:paraId="7FA1DD45" w14:textId="77777777" w:rsidR="00577512" w:rsidRDefault="00577512">
      <w:pPr>
        <w:pStyle w:val="ConsPlusTitle"/>
        <w:jc w:val="both"/>
      </w:pPr>
    </w:p>
    <w:p w14:paraId="7FB29553" w14:textId="77777777" w:rsidR="00577512" w:rsidRDefault="00577512">
      <w:pPr>
        <w:pStyle w:val="ConsPlusTitle"/>
        <w:jc w:val="both"/>
      </w:pPr>
    </w:p>
    <w:p w14:paraId="01179BB3" w14:textId="77777777" w:rsidR="00A90A7F" w:rsidRDefault="00A90A7F">
      <w:pPr>
        <w:pStyle w:val="ConsPlusTitle"/>
        <w:jc w:val="both"/>
      </w:pPr>
    </w:p>
    <w:p w14:paraId="01BCCFF6" w14:textId="77777777" w:rsidR="00A90A7F" w:rsidRDefault="00A90A7F">
      <w:pPr>
        <w:pStyle w:val="ConsPlusTitle"/>
        <w:jc w:val="both"/>
      </w:pPr>
    </w:p>
    <w:p w14:paraId="4382D11B" w14:textId="77777777" w:rsidR="00577512" w:rsidRDefault="00577512">
      <w:pPr>
        <w:pStyle w:val="ConsPlusTitle"/>
        <w:jc w:val="both"/>
      </w:pPr>
    </w:p>
    <w:p w14:paraId="0C9CDBC1" w14:textId="77777777" w:rsidR="00577512" w:rsidRDefault="00577512">
      <w:pPr>
        <w:pStyle w:val="ConsPlusTitle"/>
        <w:jc w:val="both"/>
      </w:pPr>
    </w:p>
    <w:p w14:paraId="78A7254B" w14:textId="77777777" w:rsidR="00577512" w:rsidRDefault="00577512">
      <w:pPr>
        <w:pStyle w:val="ConsPlusTitle"/>
        <w:jc w:val="both"/>
      </w:pPr>
    </w:p>
    <w:p w14:paraId="3F4EB890" w14:textId="77777777" w:rsidR="00577512" w:rsidRDefault="00577512">
      <w:pPr>
        <w:pStyle w:val="ConsPlusTitle"/>
        <w:jc w:val="both"/>
      </w:pPr>
    </w:p>
    <w:p w14:paraId="4A0B5224" w14:textId="77777777" w:rsidR="00D32847" w:rsidRPr="00F1535C" w:rsidRDefault="00BE518F" w:rsidP="00BE518F">
      <w:pPr>
        <w:pStyle w:val="ConsPlusTitle"/>
        <w:jc w:val="center"/>
        <w:rPr>
          <w:b w:val="0"/>
          <w:bCs/>
        </w:rPr>
      </w:pPr>
      <w:r w:rsidRPr="00F1535C">
        <w:rPr>
          <w:b w:val="0"/>
          <w:bCs/>
        </w:rPr>
        <w:t xml:space="preserve">Об утверждении порядка разработки и утверждения бюджетного прогноза городского округа город Стерлитамак Республики Башкортостан на долгосрочный период </w:t>
      </w:r>
    </w:p>
    <w:p w14:paraId="2F5B0326" w14:textId="77777777" w:rsidR="00D32847" w:rsidRDefault="00D32847">
      <w:pPr>
        <w:pStyle w:val="ConsPlusNormal"/>
        <w:spacing w:after="1"/>
      </w:pPr>
    </w:p>
    <w:p w14:paraId="51949B00" w14:textId="77777777" w:rsidR="00D32847" w:rsidRDefault="00D32847">
      <w:pPr>
        <w:pStyle w:val="ConsPlusNormal"/>
        <w:contextualSpacing/>
        <w:jc w:val="both"/>
      </w:pPr>
    </w:p>
    <w:p w14:paraId="4D0B32CE" w14:textId="5CAF9D6A" w:rsidR="00D32847" w:rsidRDefault="00D32847">
      <w:pPr>
        <w:pStyle w:val="ConsPlusNormal"/>
        <w:ind w:firstLine="540"/>
        <w:contextualSpacing/>
        <w:jc w:val="both"/>
      </w:pPr>
      <w:r>
        <w:t>В соответствии со</w:t>
      </w:r>
      <w:r w:rsidR="00BE518F">
        <w:t xml:space="preserve"> статьей 170.1</w:t>
      </w:r>
      <w:r>
        <w:t xml:space="preserve"> Бюджетного кодекса Российской Федерации</w:t>
      </w:r>
      <w:r w:rsidR="00F1535C">
        <w:t>,</w:t>
      </w:r>
      <w:r>
        <w:t xml:space="preserve"> п</w:t>
      </w:r>
      <w:r w:rsidR="00577512">
        <w:t xml:space="preserve"> </w:t>
      </w:r>
      <w:r>
        <w:t>о</w:t>
      </w:r>
      <w:r w:rsidR="00577512">
        <w:t xml:space="preserve"> </w:t>
      </w:r>
      <w:r>
        <w:t>с</w:t>
      </w:r>
      <w:r w:rsidR="00577512">
        <w:t xml:space="preserve"> </w:t>
      </w:r>
      <w:r>
        <w:t>т</w:t>
      </w:r>
      <w:r w:rsidR="00577512">
        <w:t xml:space="preserve"> </w:t>
      </w:r>
      <w:r>
        <w:t>а</w:t>
      </w:r>
      <w:r w:rsidR="00577512">
        <w:t xml:space="preserve"> </w:t>
      </w:r>
      <w:r>
        <w:t>н</w:t>
      </w:r>
      <w:r w:rsidR="00577512">
        <w:t xml:space="preserve"> </w:t>
      </w:r>
      <w:r>
        <w:t>о</w:t>
      </w:r>
      <w:r w:rsidR="00577512">
        <w:t xml:space="preserve"> </w:t>
      </w:r>
      <w:r>
        <w:t>в</w:t>
      </w:r>
      <w:r w:rsidR="00577512">
        <w:t xml:space="preserve"> </w:t>
      </w:r>
      <w:r>
        <w:t>л</w:t>
      </w:r>
      <w:r w:rsidR="00577512">
        <w:t xml:space="preserve"> </w:t>
      </w:r>
      <w:r>
        <w:t>я</w:t>
      </w:r>
      <w:r w:rsidR="00577512">
        <w:t xml:space="preserve"> </w:t>
      </w:r>
      <w:r>
        <w:t>ю:</w:t>
      </w:r>
    </w:p>
    <w:p w14:paraId="5836C5F2" w14:textId="77777777" w:rsidR="0067096C" w:rsidRDefault="0067096C">
      <w:pPr>
        <w:pStyle w:val="ConsPlusNormal"/>
        <w:ind w:firstLine="540"/>
        <w:contextualSpacing/>
        <w:jc w:val="both"/>
      </w:pPr>
    </w:p>
    <w:p w14:paraId="41A8E094" w14:textId="77777777" w:rsidR="00D32847" w:rsidRDefault="00D32847">
      <w:pPr>
        <w:pStyle w:val="ConsPlusNormal"/>
        <w:spacing w:before="280"/>
        <w:ind w:firstLine="540"/>
        <w:contextualSpacing/>
        <w:jc w:val="both"/>
      </w:pPr>
      <w:r>
        <w:t>1. Утвердить прилагаемый</w:t>
      </w:r>
      <w:r w:rsidR="00BE518F">
        <w:t xml:space="preserve"> Порядок</w:t>
      </w:r>
      <w:r>
        <w:t xml:space="preserve"> разработки и утверждения бюджетного прогноза городского округа город </w:t>
      </w:r>
      <w:bookmarkStart w:id="0" w:name="_Hlk238546777"/>
      <w:r w:rsidR="00BE518F">
        <w:t>Стерлитамак</w:t>
      </w:r>
      <w:bookmarkEnd w:id="0"/>
      <w:r>
        <w:t xml:space="preserve"> Республики Башкортостан на долгосрочный период.</w:t>
      </w:r>
    </w:p>
    <w:p w14:paraId="06BC5C25" w14:textId="752283E0" w:rsidR="00D32847" w:rsidRDefault="00D32847">
      <w:pPr>
        <w:pStyle w:val="ConsPlusNormal"/>
        <w:spacing w:before="280"/>
        <w:ind w:firstLine="540"/>
        <w:contextualSpacing/>
        <w:jc w:val="both"/>
      </w:pPr>
      <w:r>
        <w:t xml:space="preserve">2. </w:t>
      </w:r>
      <w:r w:rsidRPr="00E54450">
        <w:t>Установить, что бюджетный прогноз городского округа</w:t>
      </w:r>
      <w:r w:rsidR="007B1901">
        <w:br/>
      </w:r>
      <w:r w:rsidRPr="00E54450">
        <w:t xml:space="preserve">город </w:t>
      </w:r>
      <w:r w:rsidR="00BE518F" w:rsidRPr="00E54450">
        <w:t>Стерлитамак</w:t>
      </w:r>
      <w:r w:rsidRPr="00E54450">
        <w:t xml:space="preserve"> Республики Башкортостан на долгосрочный период разрабатывается каждые </w:t>
      </w:r>
      <w:r w:rsidR="00A168A3" w:rsidRPr="00E54450">
        <w:t>шесть лет</w:t>
      </w:r>
      <w:r w:rsidRPr="00E54450">
        <w:t xml:space="preserve"> на срок, соответствующий периоду действия прогноза социально-экономического развития городского округа</w:t>
      </w:r>
      <w:r w:rsidR="0067096C">
        <w:br/>
      </w:r>
      <w:r w:rsidRPr="00E54450">
        <w:t xml:space="preserve">город </w:t>
      </w:r>
      <w:r w:rsidR="00BE518F" w:rsidRPr="00E54450">
        <w:t>Стерлитамак</w:t>
      </w:r>
      <w:r w:rsidRPr="00E54450">
        <w:t xml:space="preserve"> Республики Башкортостан на долгосрочный период, но не менее чем на </w:t>
      </w:r>
      <w:r w:rsidR="00A168A3" w:rsidRPr="00E54450">
        <w:t>двенадцать</w:t>
      </w:r>
      <w:r w:rsidRPr="00E54450">
        <w:t xml:space="preserve"> лет.</w:t>
      </w:r>
    </w:p>
    <w:p w14:paraId="0327AAC5" w14:textId="0DC8D1D1" w:rsidR="00D32847" w:rsidRDefault="00D32847" w:rsidP="007B1901">
      <w:pPr>
        <w:pStyle w:val="ConsPlusNormal"/>
        <w:spacing w:before="280"/>
        <w:ind w:firstLine="540"/>
        <w:contextualSpacing/>
        <w:jc w:val="both"/>
      </w:pPr>
      <w:r>
        <w:t>3. Признать утратившим силу</w:t>
      </w:r>
      <w:r w:rsidR="00BE518F">
        <w:t xml:space="preserve"> </w:t>
      </w:r>
      <w:r w:rsidR="00577512">
        <w:t>п</w:t>
      </w:r>
      <w:r w:rsidR="00BE518F">
        <w:t xml:space="preserve">остановление </w:t>
      </w:r>
      <w:r w:rsidR="00577512">
        <w:t>а</w:t>
      </w:r>
      <w:r>
        <w:t xml:space="preserve">дминистрации городского округа город </w:t>
      </w:r>
      <w:r w:rsidR="00BE518F">
        <w:t>Стерлитамак</w:t>
      </w:r>
      <w:r>
        <w:t xml:space="preserve"> Республики Башкортостан от </w:t>
      </w:r>
      <w:r w:rsidR="00BE518F">
        <w:t>18 сентября</w:t>
      </w:r>
      <w:r>
        <w:t xml:space="preserve"> 2015 года </w:t>
      </w:r>
      <w:r w:rsidR="00BE518F">
        <w:t>№1827</w:t>
      </w:r>
      <w:r>
        <w:t xml:space="preserve"> </w:t>
      </w:r>
      <w:r w:rsidR="00BE518F">
        <w:t>«</w:t>
      </w:r>
      <w:r>
        <w:t>О</w:t>
      </w:r>
      <w:r w:rsidR="00BE518F">
        <w:t xml:space="preserve"> </w:t>
      </w:r>
      <w:r>
        <w:t>Порядк</w:t>
      </w:r>
      <w:r w:rsidR="00BE518F">
        <w:t>е</w:t>
      </w:r>
      <w:r>
        <w:t xml:space="preserve"> разработки бюджетного прогноза городского округа</w:t>
      </w:r>
      <w:r w:rsidR="007B1901">
        <w:br/>
      </w:r>
      <w:r>
        <w:t xml:space="preserve">город </w:t>
      </w:r>
      <w:r w:rsidR="00BE518F">
        <w:t>Стерлитамак</w:t>
      </w:r>
      <w:r>
        <w:t xml:space="preserve"> Республики Башкортостан на долгосрочный период</w:t>
      </w:r>
      <w:r w:rsidR="00BE518F">
        <w:t>»</w:t>
      </w:r>
      <w:r>
        <w:t>.</w:t>
      </w:r>
    </w:p>
    <w:p w14:paraId="23CF0B4E" w14:textId="77777777" w:rsidR="00D32847" w:rsidRDefault="00D32847">
      <w:pPr>
        <w:pStyle w:val="ConsPlusNormal"/>
        <w:spacing w:before="280"/>
        <w:ind w:firstLine="540"/>
        <w:contextualSpacing/>
        <w:jc w:val="both"/>
      </w:pPr>
      <w:r>
        <w:t xml:space="preserve">4. Контроль за исполнением настоящего </w:t>
      </w:r>
      <w:r w:rsidR="00577512">
        <w:t>п</w:t>
      </w:r>
      <w:r>
        <w:t>остановления возложить на заместителя главы</w:t>
      </w:r>
      <w:r w:rsidR="00CE352A">
        <w:t xml:space="preserve"> по финансовым вопросам</w:t>
      </w:r>
      <w:r>
        <w:t xml:space="preserve"> - начальника </w:t>
      </w:r>
      <w:r w:rsidR="00577512">
        <w:t>ф</w:t>
      </w:r>
      <w:r>
        <w:t xml:space="preserve">инансового управления </w:t>
      </w:r>
      <w:r w:rsidR="00577512">
        <w:t>а</w:t>
      </w:r>
      <w:r>
        <w:t xml:space="preserve">дминистрации городского округа город </w:t>
      </w:r>
      <w:r w:rsidR="00CE352A">
        <w:t>Стерлитамак</w:t>
      </w:r>
      <w:r>
        <w:t xml:space="preserve"> Республики Башкортостан.</w:t>
      </w:r>
    </w:p>
    <w:p w14:paraId="58F16A9B" w14:textId="77777777" w:rsidR="00D32847" w:rsidRDefault="00D32847">
      <w:pPr>
        <w:pStyle w:val="ConsPlusNormal"/>
        <w:jc w:val="both"/>
      </w:pPr>
    </w:p>
    <w:p w14:paraId="4093A0CA" w14:textId="77777777" w:rsidR="00A90A7F" w:rsidRDefault="00A90A7F">
      <w:pPr>
        <w:pStyle w:val="ConsPlusNormal"/>
        <w:jc w:val="both"/>
      </w:pPr>
    </w:p>
    <w:p w14:paraId="7A8C2F1C" w14:textId="15679F2D" w:rsidR="00D32847" w:rsidRDefault="00D32847">
      <w:pPr>
        <w:pStyle w:val="ConsPlusNormal"/>
        <w:jc w:val="both"/>
      </w:pPr>
      <w:r>
        <w:t>Глава</w:t>
      </w:r>
      <w:r w:rsidR="00353142">
        <w:t xml:space="preserve"> </w:t>
      </w:r>
      <w:r w:rsidR="00577512">
        <w:t>а</w:t>
      </w:r>
      <w:r>
        <w:t xml:space="preserve">дминистрации </w:t>
      </w:r>
      <w:r w:rsidR="00353142">
        <w:t xml:space="preserve">                                          </w:t>
      </w:r>
      <w:r w:rsidR="0067096C">
        <w:t xml:space="preserve">    </w:t>
      </w:r>
      <w:r w:rsidR="00353142">
        <w:t xml:space="preserve">                      </w:t>
      </w:r>
      <w:r w:rsidR="007F3822">
        <w:t>Э.В.</w:t>
      </w:r>
      <w:r w:rsidR="00577512">
        <w:t xml:space="preserve"> </w:t>
      </w:r>
      <w:r w:rsidR="007F3822">
        <w:t>Шаймарданов</w:t>
      </w:r>
    </w:p>
    <w:p w14:paraId="6EF83B2E" w14:textId="77777777" w:rsidR="007F3822" w:rsidRDefault="007F3822">
      <w:pPr>
        <w:pStyle w:val="ConsPlusNormal"/>
        <w:jc w:val="both"/>
      </w:pPr>
    </w:p>
    <w:p w14:paraId="44035736" w14:textId="77777777" w:rsidR="007F3822" w:rsidRDefault="007F3822">
      <w:pPr>
        <w:pStyle w:val="ConsPlusNormal"/>
        <w:jc w:val="both"/>
      </w:pPr>
    </w:p>
    <w:p w14:paraId="4F358410" w14:textId="53DBB651" w:rsidR="00A90A7F" w:rsidRDefault="00A90A7F">
      <w:pPr>
        <w:pStyle w:val="ConsPlusNormal"/>
        <w:jc w:val="right"/>
        <w:outlineLvl w:val="0"/>
      </w:pPr>
    </w:p>
    <w:p w14:paraId="2EEE3185" w14:textId="02EE8AF8" w:rsidR="00E54450" w:rsidRDefault="00E54450">
      <w:pPr>
        <w:pStyle w:val="ConsPlusNormal"/>
        <w:jc w:val="right"/>
        <w:outlineLvl w:val="0"/>
      </w:pPr>
    </w:p>
    <w:p w14:paraId="145602CB" w14:textId="42B5F027" w:rsidR="00E54450" w:rsidRDefault="00E54450">
      <w:pPr>
        <w:pStyle w:val="ConsPlusNormal"/>
        <w:jc w:val="right"/>
        <w:outlineLvl w:val="0"/>
      </w:pPr>
    </w:p>
    <w:p w14:paraId="67850847" w14:textId="77777777" w:rsidR="004A5A7A" w:rsidRDefault="004A5A7A" w:rsidP="004A5A7A">
      <w:pPr>
        <w:pStyle w:val="ConsPlusNormal"/>
        <w:ind w:left="4962"/>
        <w:jc w:val="both"/>
      </w:pPr>
    </w:p>
    <w:p w14:paraId="07004B2E" w14:textId="3C60C57C" w:rsidR="00D32847" w:rsidRDefault="00D32847" w:rsidP="004A5A7A">
      <w:pPr>
        <w:pStyle w:val="ConsPlusNormal"/>
        <w:ind w:left="4962"/>
        <w:jc w:val="both"/>
      </w:pPr>
      <w:r>
        <w:lastRenderedPageBreak/>
        <w:t>Утвержден</w:t>
      </w:r>
    </w:p>
    <w:p w14:paraId="3150D3E4" w14:textId="77777777" w:rsidR="00D32847" w:rsidRDefault="00577512" w:rsidP="004A5A7A">
      <w:pPr>
        <w:pStyle w:val="ConsPlusNormal"/>
        <w:ind w:left="4962"/>
        <w:jc w:val="both"/>
      </w:pPr>
      <w:r>
        <w:t>п</w:t>
      </w:r>
      <w:r w:rsidR="00D32847">
        <w:t xml:space="preserve">остановлением </w:t>
      </w:r>
      <w:r>
        <w:t>а</w:t>
      </w:r>
      <w:r w:rsidR="00D32847">
        <w:t>дминистрации</w:t>
      </w:r>
    </w:p>
    <w:p w14:paraId="04DDA3CE" w14:textId="77777777" w:rsidR="00D32847" w:rsidRDefault="00D32847" w:rsidP="004A5A7A">
      <w:pPr>
        <w:pStyle w:val="ConsPlusNormal"/>
        <w:ind w:left="4962"/>
        <w:jc w:val="both"/>
      </w:pPr>
      <w:r>
        <w:t xml:space="preserve">городского округа город </w:t>
      </w:r>
      <w:r w:rsidR="007F3822">
        <w:t>Стерлитамак</w:t>
      </w:r>
    </w:p>
    <w:p w14:paraId="45E1BE5F" w14:textId="77777777" w:rsidR="00D32847" w:rsidRDefault="00D32847" w:rsidP="004A5A7A">
      <w:pPr>
        <w:pStyle w:val="ConsPlusNormal"/>
        <w:ind w:left="4962"/>
        <w:jc w:val="both"/>
      </w:pPr>
      <w:r>
        <w:t>Республики Башкортостан</w:t>
      </w:r>
    </w:p>
    <w:p w14:paraId="0051269F" w14:textId="77777777" w:rsidR="00D32847" w:rsidRDefault="00D32847" w:rsidP="004A5A7A">
      <w:pPr>
        <w:pStyle w:val="ConsPlusNormal"/>
        <w:ind w:left="4962"/>
        <w:jc w:val="both"/>
      </w:pPr>
      <w:r>
        <w:t xml:space="preserve">от </w:t>
      </w:r>
      <w:r w:rsidR="007F3822">
        <w:t>___________</w:t>
      </w:r>
      <w:r>
        <w:t xml:space="preserve"> 202</w:t>
      </w:r>
      <w:r w:rsidR="007F3822">
        <w:t>__</w:t>
      </w:r>
      <w:r>
        <w:t xml:space="preserve"> г. </w:t>
      </w:r>
      <w:r w:rsidR="007F3822">
        <w:t>№______</w:t>
      </w:r>
    </w:p>
    <w:p w14:paraId="444348A6" w14:textId="77777777" w:rsidR="007F3822" w:rsidRDefault="007F3822">
      <w:pPr>
        <w:pStyle w:val="ConsPlusNormal"/>
        <w:jc w:val="right"/>
      </w:pPr>
    </w:p>
    <w:p w14:paraId="6446EC8F" w14:textId="77777777" w:rsidR="007F3822" w:rsidRDefault="007F3822">
      <w:pPr>
        <w:pStyle w:val="ConsPlusNormal"/>
        <w:jc w:val="right"/>
      </w:pPr>
    </w:p>
    <w:p w14:paraId="0FEE1387" w14:textId="77777777" w:rsidR="00D32847" w:rsidRDefault="00D32847">
      <w:pPr>
        <w:pStyle w:val="ConsPlusNormal"/>
        <w:jc w:val="both"/>
      </w:pPr>
    </w:p>
    <w:p w14:paraId="3B6FD2E6" w14:textId="77777777" w:rsidR="00D32847" w:rsidRPr="00F1535C" w:rsidRDefault="00D32847">
      <w:pPr>
        <w:pStyle w:val="ConsPlusTitle"/>
        <w:jc w:val="center"/>
        <w:rPr>
          <w:b w:val="0"/>
          <w:bCs/>
        </w:rPr>
      </w:pPr>
      <w:bookmarkStart w:id="1" w:name="P38"/>
      <w:bookmarkEnd w:id="1"/>
      <w:r w:rsidRPr="00F1535C">
        <w:rPr>
          <w:b w:val="0"/>
          <w:bCs/>
        </w:rPr>
        <w:t>ПОРЯДОК</w:t>
      </w:r>
    </w:p>
    <w:p w14:paraId="4BFA8584" w14:textId="77777777" w:rsidR="00D32847" w:rsidRPr="00F1535C" w:rsidRDefault="00D32847">
      <w:pPr>
        <w:pStyle w:val="ConsPlusTitle"/>
        <w:jc w:val="center"/>
        <w:rPr>
          <w:b w:val="0"/>
          <w:bCs/>
        </w:rPr>
      </w:pPr>
      <w:r w:rsidRPr="00F1535C">
        <w:rPr>
          <w:b w:val="0"/>
          <w:bCs/>
        </w:rPr>
        <w:t>РАЗРАБОТКИ И УТВЕРЖДЕНИЯ БЮДЖЕТНОГО ПРОГНОЗА ГОРОДСКОГО</w:t>
      </w:r>
      <w:r w:rsidR="00F55C5D" w:rsidRPr="00F1535C">
        <w:rPr>
          <w:b w:val="0"/>
          <w:bCs/>
        </w:rPr>
        <w:t xml:space="preserve"> </w:t>
      </w:r>
      <w:r w:rsidRPr="00F1535C">
        <w:rPr>
          <w:b w:val="0"/>
          <w:bCs/>
        </w:rPr>
        <w:t xml:space="preserve">ОКРУГА ГОРОД </w:t>
      </w:r>
      <w:r w:rsidR="007F3822" w:rsidRPr="00F1535C">
        <w:rPr>
          <w:b w:val="0"/>
          <w:bCs/>
        </w:rPr>
        <w:t>СТЕРЛИТАМАК</w:t>
      </w:r>
      <w:r w:rsidRPr="00F1535C">
        <w:rPr>
          <w:b w:val="0"/>
          <w:bCs/>
        </w:rPr>
        <w:t xml:space="preserve"> РЕСПУБЛИКИ БАШКОРТОСТАН НА ДОЛГОСРОЧНЫЙ</w:t>
      </w:r>
    </w:p>
    <w:p w14:paraId="64E0E920" w14:textId="77777777" w:rsidR="00D32847" w:rsidRPr="00F1535C" w:rsidRDefault="00D32847">
      <w:pPr>
        <w:pStyle w:val="ConsPlusTitle"/>
        <w:jc w:val="center"/>
        <w:rPr>
          <w:b w:val="0"/>
          <w:bCs/>
        </w:rPr>
      </w:pPr>
      <w:r w:rsidRPr="00F1535C">
        <w:rPr>
          <w:b w:val="0"/>
          <w:bCs/>
        </w:rPr>
        <w:t>ПЕРИОД</w:t>
      </w:r>
    </w:p>
    <w:p w14:paraId="235C581A" w14:textId="77777777" w:rsidR="00D32847" w:rsidRPr="00F1535C" w:rsidRDefault="00D32847">
      <w:pPr>
        <w:pStyle w:val="ConsPlusNormal"/>
        <w:spacing w:after="1"/>
        <w:rPr>
          <w:bCs/>
        </w:rPr>
      </w:pPr>
    </w:p>
    <w:p w14:paraId="28ACB15E" w14:textId="77777777" w:rsidR="00D32847" w:rsidRPr="00F1535C" w:rsidRDefault="00D32847">
      <w:pPr>
        <w:pStyle w:val="ConsPlusNormal"/>
        <w:jc w:val="both"/>
        <w:rPr>
          <w:bCs/>
        </w:rPr>
      </w:pPr>
    </w:p>
    <w:p w14:paraId="041D2769" w14:textId="77777777" w:rsidR="00D32847" w:rsidRPr="00F1535C" w:rsidRDefault="00D32847">
      <w:pPr>
        <w:pStyle w:val="ConsPlusTitle"/>
        <w:jc w:val="center"/>
        <w:outlineLvl w:val="1"/>
        <w:rPr>
          <w:b w:val="0"/>
          <w:bCs/>
        </w:rPr>
      </w:pPr>
      <w:r w:rsidRPr="00F1535C">
        <w:rPr>
          <w:b w:val="0"/>
          <w:bCs/>
        </w:rPr>
        <w:t>1. ОБЩИЕ ПОЛОЖЕНИЯ</w:t>
      </w:r>
    </w:p>
    <w:p w14:paraId="6D7DACD3" w14:textId="77777777" w:rsidR="00D32847" w:rsidRDefault="00D32847">
      <w:pPr>
        <w:pStyle w:val="ConsPlusNormal"/>
        <w:jc w:val="both"/>
      </w:pPr>
    </w:p>
    <w:p w14:paraId="095C1803" w14:textId="58254728" w:rsidR="00D32847" w:rsidRDefault="00D32847" w:rsidP="00E54450">
      <w:pPr>
        <w:pStyle w:val="ConsPlusNormal"/>
        <w:ind w:firstLine="540"/>
        <w:contextualSpacing/>
        <w:jc w:val="both"/>
      </w:pPr>
      <w:r>
        <w:t xml:space="preserve">1. Настоящий Порядок определяет сроки, правила разработки и утверждения, требования к составу и содержанию бюджетного прогноза городского округа город </w:t>
      </w:r>
      <w:r w:rsidR="007F3822">
        <w:t>Стерлитамак</w:t>
      </w:r>
      <w:r>
        <w:t xml:space="preserve"> Республики Башкортостан на долгосрочный период (далее - Бюджетный прогноз).</w:t>
      </w:r>
    </w:p>
    <w:p w14:paraId="2D11DA39" w14:textId="727970BF" w:rsidR="00D32847" w:rsidRDefault="00D32847" w:rsidP="00E54450">
      <w:pPr>
        <w:pStyle w:val="ConsPlusNormal"/>
        <w:spacing w:before="280"/>
        <w:ind w:firstLine="540"/>
        <w:contextualSpacing/>
        <w:jc w:val="both"/>
      </w:pPr>
      <w:r>
        <w:t>2. Под изменением Бюджетного прогноза понимаются корректировки, вносимые без изменения периода, на который разрабатывается Бюджетный прогноз.</w:t>
      </w:r>
    </w:p>
    <w:p w14:paraId="20ED79DA" w14:textId="2906F758" w:rsidR="00D32847" w:rsidRDefault="00D32847" w:rsidP="00E54450">
      <w:pPr>
        <w:pStyle w:val="ConsPlusNormal"/>
        <w:spacing w:before="280"/>
        <w:ind w:firstLine="540"/>
        <w:contextualSpacing/>
        <w:jc w:val="both"/>
      </w:pPr>
      <w:r>
        <w:t xml:space="preserve">Разработка проекта Бюджетного прогноза и организационное обеспечение осуществляется Финансовым управлением </w:t>
      </w:r>
      <w:r w:rsidR="00577512">
        <w:t>а</w:t>
      </w:r>
      <w:r>
        <w:t xml:space="preserve">дминистрации городского округа город </w:t>
      </w:r>
      <w:r w:rsidR="007F3822">
        <w:t>Стерлитамак</w:t>
      </w:r>
      <w:r>
        <w:t xml:space="preserve"> Республики Башкортостан (далее - Финансовое управление) с соблюдением требований Бюджетного</w:t>
      </w:r>
      <w:r w:rsidR="007F3822">
        <w:t xml:space="preserve"> кодекса</w:t>
      </w:r>
      <w:r>
        <w:t xml:space="preserve"> Российской Федерации на основе вариативного прогноза социально-экономического развития городского округа город </w:t>
      </w:r>
      <w:r w:rsidR="007F3822">
        <w:t>Стерлитамак</w:t>
      </w:r>
      <w:r>
        <w:t xml:space="preserve"> Республики Башкортостан на долгосрочный период (далее - Долгосрочный прогноз).</w:t>
      </w:r>
    </w:p>
    <w:p w14:paraId="51685C10" w14:textId="77777777" w:rsidR="00D32847" w:rsidRDefault="00D32847" w:rsidP="00E54450">
      <w:pPr>
        <w:pStyle w:val="ConsPlusNormal"/>
        <w:contextualSpacing/>
        <w:jc w:val="both"/>
      </w:pPr>
    </w:p>
    <w:p w14:paraId="2BA0B0AC" w14:textId="77777777" w:rsidR="00D32847" w:rsidRPr="00F1535C" w:rsidRDefault="00D32847" w:rsidP="00E54450">
      <w:pPr>
        <w:pStyle w:val="ConsPlusTitle"/>
        <w:contextualSpacing/>
        <w:jc w:val="center"/>
        <w:outlineLvl w:val="1"/>
        <w:rPr>
          <w:b w:val="0"/>
          <w:bCs/>
        </w:rPr>
      </w:pPr>
      <w:r w:rsidRPr="00F1535C">
        <w:rPr>
          <w:b w:val="0"/>
          <w:bCs/>
        </w:rPr>
        <w:t>2. СОСТАВ И СОДЕРЖАНИЕ БЮДЖЕТНОГО ПРОГНОЗА</w:t>
      </w:r>
    </w:p>
    <w:p w14:paraId="4EA68EAD" w14:textId="77777777" w:rsidR="00D32847" w:rsidRDefault="00D32847" w:rsidP="00E54450">
      <w:pPr>
        <w:pStyle w:val="ConsPlusNormal"/>
        <w:contextualSpacing/>
        <w:jc w:val="both"/>
      </w:pPr>
    </w:p>
    <w:p w14:paraId="66BC54AB" w14:textId="540F57B7" w:rsidR="00D32847" w:rsidRDefault="00C13392" w:rsidP="00E54450">
      <w:pPr>
        <w:pStyle w:val="ConsPlusNormal"/>
        <w:ind w:firstLine="540"/>
        <w:contextualSpacing/>
        <w:jc w:val="both"/>
      </w:pPr>
      <w:r>
        <w:t>3</w:t>
      </w:r>
      <w:r w:rsidR="00D32847">
        <w:t xml:space="preserve">. Бюджетный прогноз </w:t>
      </w:r>
      <w:r w:rsidR="009E13A2">
        <w:t>разрабатывается в соответствии с настоящим Порядком и утверждается постановлением администрации городского округа город Стерлитамак Республики Башкортостан</w:t>
      </w:r>
      <w:r w:rsidR="004A5A7A">
        <w:t xml:space="preserve"> (далее - </w:t>
      </w:r>
      <w:r w:rsidR="004A5A7A">
        <w:t>администраци</w:t>
      </w:r>
      <w:r w:rsidR="004A5A7A">
        <w:t>я</w:t>
      </w:r>
      <w:r w:rsidR="004A5A7A">
        <w:t xml:space="preserve"> городского округа</w:t>
      </w:r>
      <w:r w:rsidR="004A5A7A">
        <w:t>)</w:t>
      </w:r>
      <w:r w:rsidR="009E13A2">
        <w:t xml:space="preserve"> в составе следующих материалов</w:t>
      </w:r>
      <w:r w:rsidR="00D32847">
        <w:t>:</w:t>
      </w:r>
    </w:p>
    <w:p w14:paraId="62090B72" w14:textId="738DD918" w:rsidR="00D32847" w:rsidRDefault="008310D5" w:rsidP="00E54450">
      <w:pPr>
        <w:pStyle w:val="ConsPlusNormal"/>
        <w:spacing w:before="280"/>
        <w:ind w:firstLine="540"/>
        <w:contextualSpacing/>
        <w:jc w:val="both"/>
      </w:pPr>
      <w:r>
        <w:t>а)</w:t>
      </w:r>
      <w:r w:rsidR="00D32847">
        <w:t xml:space="preserve"> </w:t>
      </w:r>
      <w:r>
        <w:t>т</w:t>
      </w:r>
      <w:r w:rsidR="00D32847">
        <w:t xml:space="preserve">екущих характеристик бюджета городского округа город </w:t>
      </w:r>
      <w:r w:rsidR="007F3822">
        <w:t xml:space="preserve">Стерлитамак </w:t>
      </w:r>
      <w:r w:rsidR="00D32847">
        <w:t>Республики Башкортостан (далее - бюджет городского округа)</w:t>
      </w:r>
      <w:r>
        <w:t>;</w:t>
      </w:r>
    </w:p>
    <w:p w14:paraId="100900C3" w14:textId="527D4879" w:rsidR="00D32847" w:rsidRDefault="008310D5" w:rsidP="00E54450">
      <w:pPr>
        <w:pStyle w:val="ConsPlusNormal"/>
        <w:spacing w:before="280"/>
        <w:ind w:firstLine="540"/>
        <w:contextualSpacing/>
        <w:jc w:val="both"/>
      </w:pPr>
      <w:r>
        <w:t>б) ц</w:t>
      </w:r>
      <w:r w:rsidR="00D32847" w:rsidRPr="00341632">
        <w:t>елей</w:t>
      </w:r>
      <w:r w:rsidR="00D32847">
        <w:t xml:space="preserve"> и задач по формированию и реализации налоговой, бюджетной и долговой политики городского округа в долгосрочном периоде</w:t>
      </w:r>
      <w:r>
        <w:t>;</w:t>
      </w:r>
    </w:p>
    <w:p w14:paraId="446F0557" w14:textId="3FF66C89" w:rsidR="00D32847" w:rsidRDefault="008310D5" w:rsidP="00E54450">
      <w:pPr>
        <w:pStyle w:val="ConsPlusNormal"/>
        <w:spacing w:before="280"/>
        <w:ind w:firstLine="540"/>
        <w:contextualSpacing/>
        <w:jc w:val="both"/>
      </w:pPr>
      <w:r>
        <w:t>в) у</w:t>
      </w:r>
      <w:r w:rsidR="00D32847">
        <w:t>словий формирования Бюджетного прогноза</w:t>
      </w:r>
      <w:r>
        <w:t>;</w:t>
      </w:r>
    </w:p>
    <w:p w14:paraId="70D4BF1F" w14:textId="77777777" w:rsidR="008310D5" w:rsidRDefault="008310D5" w:rsidP="00E54450">
      <w:pPr>
        <w:pStyle w:val="ConsPlusNormal"/>
        <w:spacing w:before="280"/>
        <w:ind w:firstLine="540"/>
        <w:contextualSpacing/>
        <w:jc w:val="both"/>
      </w:pPr>
      <w:r>
        <w:t>г) п</w:t>
      </w:r>
      <w:r w:rsidR="00D32847">
        <w:t>рогноза основных характеристик бюджета городского округа на долгосрочный период (</w:t>
      </w:r>
      <w:r w:rsidR="009E13A2">
        <w:t xml:space="preserve">описание формируется </w:t>
      </w:r>
      <w:r w:rsidR="00D32847">
        <w:t xml:space="preserve">с учетом положений </w:t>
      </w:r>
      <w:r w:rsidR="00D32847">
        <w:lastRenderedPageBreak/>
        <w:t>законодательства Российской Федерации и Республики Башкортостан</w:t>
      </w:r>
      <w:r w:rsidR="00620BFA">
        <w:t>, нормативных правовых актов городского округа город Стерлитамак Республики Башкортостан (далее - городской округ)</w:t>
      </w:r>
      <w:r w:rsidR="009E13A2">
        <w:t xml:space="preserve">, </w:t>
      </w:r>
      <w:r w:rsidR="00D32847">
        <w:t>действующих на день разработки Бюджетного прогноза)</w:t>
      </w:r>
      <w:r>
        <w:t>;</w:t>
      </w:r>
    </w:p>
    <w:p w14:paraId="711358B4" w14:textId="65C26E6D" w:rsidR="009E13A2" w:rsidRDefault="008310D5" w:rsidP="00E54450">
      <w:pPr>
        <w:pStyle w:val="ConsPlusNormal"/>
        <w:spacing w:before="280"/>
        <w:ind w:firstLine="540"/>
        <w:contextualSpacing/>
        <w:jc w:val="both"/>
      </w:pPr>
      <w:r>
        <w:t>д) п</w:t>
      </w:r>
      <w:r w:rsidR="009E13A2">
        <w:t>одходов к прогнозированию финансового обеспечения национальных проектов и муниципальных программ на период их действия</w:t>
      </w:r>
      <w:r>
        <w:t>;</w:t>
      </w:r>
    </w:p>
    <w:p w14:paraId="3AB10CF4" w14:textId="582228BF" w:rsidR="00D32847" w:rsidRDefault="008310D5" w:rsidP="00E54450">
      <w:pPr>
        <w:pStyle w:val="ConsPlusNormal"/>
        <w:spacing w:before="280"/>
        <w:ind w:firstLine="540"/>
        <w:contextualSpacing/>
        <w:jc w:val="both"/>
      </w:pPr>
      <w:r>
        <w:t>е) п</w:t>
      </w:r>
      <w:r w:rsidR="009E13A2">
        <w:t>рогноза м</w:t>
      </w:r>
      <w:r w:rsidR="00D32847">
        <w:t>униципального долга городского округа</w:t>
      </w:r>
      <w:r>
        <w:t>;</w:t>
      </w:r>
    </w:p>
    <w:p w14:paraId="354AC4FB" w14:textId="0C62DD72" w:rsidR="00D32847" w:rsidRDefault="008310D5" w:rsidP="00E54450">
      <w:pPr>
        <w:pStyle w:val="ConsPlusNormal"/>
        <w:spacing w:before="280"/>
        <w:ind w:firstLine="540"/>
        <w:contextualSpacing/>
        <w:jc w:val="both"/>
      </w:pPr>
      <w:r>
        <w:t>ж) о</w:t>
      </w:r>
      <w:r w:rsidR="00D32847">
        <w:t>сновных рисков, возникающих в процессе реализации Бюджетного прогноза</w:t>
      </w:r>
      <w:r>
        <w:t>;</w:t>
      </w:r>
    </w:p>
    <w:p w14:paraId="21725A83" w14:textId="665760DB" w:rsidR="00C13392" w:rsidRDefault="008310D5" w:rsidP="00E54450">
      <w:pPr>
        <w:pStyle w:val="ConsPlusNormal"/>
        <w:spacing w:before="280"/>
        <w:ind w:firstLine="540"/>
        <w:contextualSpacing/>
        <w:jc w:val="both"/>
      </w:pPr>
      <w:r>
        <w:t>з) о</w:t>
      </w:r>
      <w:r w:rsidR="00D32847">
        <w:t>сновны</w:t>
      </w:r>
      <w:r>
        <w:t>х</w:t>
      </w:r>
      <w:r w:rsidR="00341632">
        <w:t xml:space="preserve"> параметр</w:t>
      </w:r>
      <w:r>
        <w:t>ов</w:t>
      </w:r>
      <w:r w:rsidR="00D32847">
        <w:t xml:space="preserve"> прогноза социально-экономического развития городского округа на долгосрочный период согласно приложению </w:t>
      </w:r>
      <w:r w:rsidR="00341632">
        <w:t>№</w:t>
      </w:r>
      <w:r w:rsidR="004A5A7A">
        <w:t xml:space="preserve"> </w:t>
      </w:r>
      <w:r w:rsidR="00D32847">
        <w:t>1 к настоящему Порядку</w:t>
      </w:r>
      <w:r w:rsidR="00C13392">
        <w:t xml:space="preserve">; </w:t>
      </w:r>
    </w:p>
    <w:p w14:paraId="488B02BC" w14:textId="2C8884B3" w:rsidR="00D32847" w:rsidRDefault="00C13392" w:rsidP="00E54450">
      <w:pPr>
        <w:pStyle w:val="ConsPlusNormal"/>
        <w:spacing w:before="280"/>
        <w:ind w:firstLine="540"/>
        <w:contextualSpacing/>
        <w:jc w:val="both"/>
      </w:pPr>
      <w:r>
        <w:t>и) п</w:t>
      </w:r>
      <w:r w:rsidR="00341632">
        <w:t>рогноз</w:t>
      </w:r>
      <w:r>
        <w:t>а</w:t>
      </w:r>
      <w:r w:rsidR="00341632">
        <w:t xml:space="preserve"> </w:t>
      </w:r>
      <w:r w:rsidR="00D32847">
        <w:t xml:space="preserve">основных </w:t>
      </w:r>
      <w:r w:rsidR="008310D5">
        <w:t>показателей</w:t>
      </w:r>
      <w:r w:rsidR="00D32847">
        <w:t xml:space="preserve"> бюджета городского округа на долгосрочный период согласно приложению </w:t>
      </w:r>
      <w:r w:rsidR="00341632">
        <w:t>№</w:t>
      </w:r>
      <w:r w:rsidR="00D32847">
        <w:t xml:space="preserve"> 2 к настоящему Порядку</w:t>
      </w:r>
      <w:r>
        <w:t>;</w:t>
      </w:r>
    </w:p>
    <w:p w14:paraId="17F4CEC0" w14:textId="15C2017D" w:rsidR="00D32847" w:rsidRDefault="00C13392" w:rsidP="00E54450">
      <w:pPr>
        <w:pStyle w:val="ConsPlusNormal"/>
        <w:spacing w:before="280"/>
        <w:ind w:firstLine="540"/>
        <w:contextualSpacing/>
        <w:jc w:val="both"/>
      </w:pPr>
      <w:r>
        <w:t>к) п</w:t>
      </w:r>
      <w:r w:rsidR="00341632">
        <w:t>оказател</w:t>
      </w:r>
      <w:r>
        <w:t>ей</w:t>
      </w:r>
      <w:r w:rsidR="00341632">
        <w:t xml:space="preserve"> </w:t>
      </w:r>
      <w:r w:rsidR="00D32847">
        <w:t>финансового обеспечения</w:t>
      </w:r>
      <w:r>
        <w:t xml:space="preserve"> из бюджета городского округа</w:t>
      </w:r>
      <w:r w:rsidR="00D32847">
        <w:t xml:space="preserve"> муниципальных программ городского округа город </w:t>
      </w:r>
      <w:r w:rsidR="00341632">
        <w:t>Стерлитамак</w:t>
      </w:r>
      <w:r w:rsidR="00D32847">
        <w:t xml:space="preserve"> Республики Башкортостан (далее - муниципальные программы) на период их действия согласно приложению </w:t>
      </w:r>
      <w:r w:rsidR="00341632">
        <w:t>№</w:t>
      </w:r>
      <w:r w:rsidR="00D32847">
        <w:t xml:space="preserve"> 3 к настоящему Порядку</w:t>
      </w:r>
      <w:r>
        <w:t>;</w:t>
      </w:r>
    </w:p>
    <w:p w14:paraId="25AC572C" w14:textId="7D5CE332" w:rsidR="00D32847" w:rsidRDefault="00C13392" w:rsidP="00E54450">
      <w:pPr>
        <w:pStyle w:val="ConsPlusNormal"/>
        <w:spacing w:before="280"/>
        <w:ind w:firstLine="540"/>
        <w:contextualSpacing/>
        <w:jc w:val="both"/>
      </w:pPr>
      <w:r>
        <w:t>л) показателей финансового обеспечения из бюджета городского округа национальных проектов на период их действия</w:t>
      </w:r>
      <w:r w:rsidR="00D32847">
        <w:t xml:space="preserve">, согласно приложению </w:t>
      </w:r>
      <w:r>
        <w:t>№</w:t>
      </w:r>
      <w:r w:rsidR="00D32847">
        <w:t xml:space="preserve"> 4 к настоящему Порядку.</w:t>
      </w:r>
    </w:p>
    <w:p w14:paraId="0D2981BD" w14:textId="77777777" w:rsidR="008310D5" w:rsidRDefault="008310D5" w:rsidP="00E54450">
      <w:pPr>
        <w:pStyle w:val="ConsPlusNormal"/>
        <w:spacing w:before="280"/>
        <w:ind w:firstLine="540"/>
        <w:contextualSpacing/>
        <w:jc w:val="both"/>
      </w:pPr>
      <w:r>
        <w:t>Бюджетный прогноз может включать иные параметры, необходимые для определения основных подходов к формированию бюджетной политики в долгосрочном периоде.</w:t>
      </w:r>
    </w:p>
    <w:p w14:paraId="5F98E808" w14:textId="77777777" w:rsidR="00D32847" w:rsidRDefault="00D32847" w:rsidP="00E54450">
      <w:pPr>
        <w:pStyle w:val="ConsPlusNormal"/>
        <w:contextualSpacing/>
        <w:jc w:val="both"/>
      </w:pPr>
    </w:p>
    <w:p w14:paraId="080A6BD4" w14:textId="77777777" w:rsidR="00D32847" w:rsidRPr="00F1535C" w:rsidRDefault="00D32847" w:rsidP="00E54450">
      <w:pPr>
        <w:pStyle w:val="ConsPlusTitle"/>
        <w:contextualSpacing/>
        <w:jc w:val="center"/>
        <w:outlineLvl w:val="1"/>
        <w:rPr>
          <w:b w:val="0"/>
          <w:bCs/>
        </w:rPr>
      </w:pPr>
      <w:r w:rsidRPr="00F1535C">
        <w:rPr>
          <w:b w:val="0"/>
          <w:bCs/>
        </w:rPr>
        <w:t>3. РАЗРАБОТКА И УТВЕРЖДЕНИЕ БЮДЖЕТНОГО ПРОГНОЗА</w:t>
      </w:r>
    </w:p>
    <w:p w14:paraId="12D74D3B" w14:textId="77777777" w:rsidR="00D32847" w:rsidRDefault="00D32847" w:rsidP="00E54450">
      <w:pPr>
        <w:pStyle w:val="ConsPlusNormal"/>
        <w:contextualSpacing/>
        <w:jc w:val="both"/>
      </w:pPr>
    </w:p>
    <w:p w14:paraId="68BA8029" w14:textId="412BA9D2" w:rsidR="00D32847" w:rsidRDefault="00C13392" w:rsidP="00E54450">
      <w:pPr>
        <w:pStyle w:val="ConsPlusNormal"/>
        <w:ind w:firstLine="540"/>
        <w:contextualSpacing/>
        <w:jc w:val="both"/>
      </w:pPr>
      <w:r>
        <w:t>4</w:t>
      </w:r>
      <w:r w:rsidR="00D32847">
        <w:t xml:space="preserve">. Проект Бюджетного прогноза разрабатывается Финансовым управлением на основе сценарных условий функционирования экономики городского округа на долгосрочный период и основных параметров Долгосрочного прогноза, а также информации </w:t>
      </w:r>
      <w:bookmarkStart w:id="2" w:name="_Hlk239947147"/>
      <w:r w:rsidR="00D32847">
        <w:t>главных администраторов доходов бюджета городского округа</w:t>
      </w:r>
      <w:bookmarkEnd w:id="2"/>
      <w:r w:rsidR="00D32847">
        <w:t xml:space="preserve"> и главных администраторов источников финансирования дефицита бюджета городского округа.</w:t>
      </w:r>
    </w:p>
    <w:p w14:paraId="55D399C8" w14:textId="74D37905" w:rsidR="00D32847" w:rsidRDefault="00D32847" w:rsidP="00E54450">
      <w:pPr>
        <w:pStyle w:val="ConsPlusNormal"/>
        <w:spacing w:before="280"/>
        <w:ind w:firstLine="540"/>
        <w:contextualSpacing/>
        <w:jc w:val="both"/>
      </w:pPr>
      <w:r>
        <w:t>Для разработки проекта Бюджетного прогноза в Финансовое управление представляются:</w:t>
      </w:r>
    </w:p>
    <w:p w14:paraId="31BF7549" w14:textId="250B4F63" w:rsidR="00D32847" w:rsidRDefault="00CD215B" w:rsidP="00E54450">
      <w:pPr>
        <w:pStyle w:val="ConsPlusNormal"/>
        <w:spacing w:before="280"/>
        <w:ind w:firstLine="540"/>
        <w:contextualSpacing/>
        <w:jc w:val="both"/>
      </w:pPr>
      <w:r>
        <w:t>1)</w:t>
      </w:r>
      <w:r w:rsidR="00D32847">
        <w:t xml:space="preserve"> </w:t>
      </w:r>
      <w:r w:rsidR="00723701">
        <w:t>о</w:t>
      </w:r>
      <w:r w:rsidR="00341632" w:rsidRPr="00620BFA">
        <w:t>тделом</w:t>
      </w:r>
      <w:r w:rsidR="00D32847" w:rsidRPr="00620BFA">
        <w:t xml:space="preserve"> экономики</w:t>
      </w:r>
      <w:r w:rsidR="00D32847">
        <w:t xml:space="preserve"> </w:t>
      </w:r>
      <w:r w:rsidR="00577512">
        <w:t>а</w:t>
      </w:r>
      <w:r w:rsidR="00D32847">
        <w:t xml:space="preserve">дминистрации городского округа город </w:t>
      </w:r>
      <w:r w:rsidR="00341632">
        <w:t>Стерлитамак</w:t>
      </w:r>
      <w:r w:rsidR="00D32847">
        <w:t xml:space="preserve"> Республики Башкортостан (далее - </w:t>
      </w:r>
      <w:r w:rsidR="00341632">
        <w:t>отдел</w:t>
      </w:r>
      <w:r w:rsidR="00D32847">
        <w:t xml:space="preserve"> экономики) </w:t>
      </w:r>
      <w:r>
        <w:t>в срок не позднее 1 сентября</w:t>
      </w:r>
      <w:r w:rsidR="00D32847">
        <w:t>:</w:t>
      </w:r>
    </w:p>
    <w:p w14:paraId="36AEAE91" w14:textId="77777777" w:rsidR="00CD215B" w:rsidRDefault="00CD215B" w:rsidP="00E54450">
      <w:pPr>
        <w:pStyle w:val="ConsPlusNormal"/>
        <w:spacing w:before="280"/>
        <w:ind w:firstLine="540"/>
        <w:contextualSpacing/>
        <w:jc w:val="both"/>
      </w:pPr>
      <w:r>
        <w:t>а) с</w:t>
      </w:r>
      <w:r w:rsidR="00D32847">
        <w:t>ценарные условия функционирования экономики городского округа на долгосрочный период</w:t>
      </w:r>
      <w:r>
        <w:t>;</w:t>
      </w:r>
    </w:p>
    <w:p w14:paraId="29E2AE79" w14:textId="26D3F025" w:rsidR="00D32847" w:rsidRDefault="00CD215B" w:rsidP="00E54450">
      <w:pPr>
        <w:pStyle w:val="ConsPlusNormal"/>
        <w:spacing w:before="280"/>
        <w:ind w:firstLine="540"/>
        <w:contextualSpacing/>
        <w:jc w:val="both"/>
      </w:pPr>
      <w:r>
        <w:t>б) о</w:t>
      </w:r>
      <w:r w:rsidR="00D32847">
        <w:t>сновные параметры Долгосрочного прогноза, включающие отчетные данные, ожидаемые итоги за текущий финансовый год и прогнозируемые на долгосрочный период значения:</w:t>
      </w:r>
    </w:p>
    <w:p w14:paraId="2BB08EFD" w14:textId="4382BF7B" w:rsidR="00CD215B" w:rsidRDefault="00CD215B" w:rsidP="00E54450">
      <w:pPr>
        <w:pStyle w:val="ConsPlusNormal"/>
        <w:spacing w:before="280"/>
        <w:ind w:firstLine="540"/>
        <w:contextualSpacing/>
        <w:jc w:val="both"/>
      </w:pPr>
      <w:r>
        <w:t>- индекса потребительских цен;</w:t>
      </w:r>
    </w:p>
    <w:p w14:paraId="09F8AB74" w14:textId="1548176E" w:rsidR="00CD215B" w:rsidRDefault="00CD215B" w:rsidP="00E54450">
      <w:pPr>
        <w:pStyle w:val="ConsPlusNormal"/>
        <w:spacing w:before="280"/>
        <w:ind w:firstLine="540"/>
        <w:contextualSpacing/>
        <w:jc w:val="both"/>
      </w:pPr>
      <w:r>
        <w:t>- объема платных услуг населению;</w:t>
      </w:r>
    </w:p>
    <w:p w14:paraId="784C1E63" w14:textId="77777777" w:rsidR="00D32847" w:rsidRDefault="00D32847" w:rsidP="00E54450">
      <w:pPr>
        <w:pStyle w:val="ConsPlusNormal"/>
        <w:spacing w:before="280"/>
        <w:ind w:firstLine="540"/>
        <w:contextualSpacing/>
        <w:jc w:val="both"/>
      </w:pPr>
      <w:r>
        <w:lastRenderedPageBreak/>
        <w:t>- прибыли по всем видам деятельности;</w:t>
      </w:r>
    </w:p>
    <w:p w14:paraId="1B36B247" w14:textId="77777777" w:rsidR="00D32847" w:rsidRDefault="00D32847" w:rsidP="00E54450">
      <w:pPr>
        <w:pStyle w:val="ConsPlusNormal"/>
        <w:spacing w:before="280"/>
        <w:ind w:firstLine="540"/>
        <w:contextualSpacing/>
        <w:jc w:val="both"/>
      </w:pPr>
      <w:r>
        <w:t>- прибыли прибыльных организаций для целей бухгалтерского учета;</w:t>
      </w:r>
    </w:p>
    <w:p w14:paraId="1C622071" w14:textId="77777777" w:rsidR="00D32847" w:rsidRDefault="00D32847" w:rsidP="00E54450">
      <w:pPr>
        <w:pStyle w:val="ConsPlusNormal"/>
        <w:spacing w:before="280"/>
        <w:ind w:firstLine="540"/>
        <w:contextualSpacing/>
        <w:jc w:val="both"/>
      </w:pPr>
      <w:r>
        <w:t>- фонда заработной платы работников организаций;</w:t>
      </w:r>
    </w:p>
    <w:p w14:paraId="779E8F90" w14:textId="23268F69" w:rsidR="00D32847" w:rsidRDefault="00D32847" w:rsidP="00E54450">
      <w:pPr>
        <w:pStyle w:val="ConsPlusNormal"/>
        <w:spacing w:before="280"/>
        <w:ind w:firstLine="540"/>
        <w:contextualSpacing/>
        <w:jc w:val="both"/>
      </w:pPr>
      <w:r>
        <w:t>-</w:t>
      </w:r>
      <w:r w:rsidR="00341632">
        <w:t xml:space="preserve"> </w:t>
      </w:r>
      <w:r>
        <w:t>среднемесячной заработной платы;</w:t>
      </w:r>
    </w:p>
    <w:p w14:paraId="18F67E60" w14:textId="37E1B54F" w:rsidR="00D32847" w:rsidRDefault="00AD5EC5" w:rsidP="00E54450">
      <w:pPr>
        <w:pStyle w:val="ConsPlusNormal"/>
        <w:spacing w:before="280"/>
        <w:ind w:firstLine="540"/>
        <w:contextualSpacing/>
        <w:jc w:val="both"/>
      </w:pPr>
      <w:r>
        <w:t>в) п</w:t>
      </w:r>
      <w:r w:rsidR="00D32847">
        <w:t>ояснительная записка с</w:t>
      </w:r>
      <w:r>
        <w:t xml:space="preserve"> характеристикой и </w:t>
      </w:r>
      <w:r w:rsidR="00D32847">
        <w:t>описанием основных вариантов Долгосрочного прогноза</w:t>
      </w:r>
      <w:r>
        <w:t>, ключевых прогнозируемых событий до</w:t>
      </w:r>
      <w:r w:rsidR="00B860DB">
        <w:t>л</w:t>
      </w:r>
      <w:r>
        <w:t xml:space="preserve">госрочного периода, оказывающих существенное влияние на показатели </w:t>
      </w:r>
      <w:r w:rsidR="00B860DB">
        <w:t>бюджета городского округа, обоснования выбора варианта Долгосрочного прогноза в качестве базового;</w:t>
      </w:r>
    </w:p>
    <w:p w14:paraId="1361D0BA" w14:textId="253EC278" w:rsidR="00D32847" w:rsidRDefault="00B860DB" w:rsidP="00E54450">
      <w:pPr>
        <w:pStyle w:val="ConsPlusNormal"/>
        <w:spacing w:before="280"/>
        <w:ind w:firstLine="540"/>
        <w:contextualSpacing/>
        <w:jc w:val="both"/>
      </w:pPr>
      <w:r>
        <w:t xml:space="preserve">2) </w:t>
      </w:r>
      <w:r w:rsidR="008E445A">
        <w:t xml:space="preserve">главными администраторами доходов бюджета городского округа </w:t>
      </w:r>
      <w:r>
        <w:t xml:space="preserve">не позднее 1 </w:t>
      </w:r>
      <w:r w:rsidR="008E445A">
        <w:t>нояб</w:t>
      </w:r>
      <w:r>
        <w:t>ря</w:t>
      </w:r>
      <w:r w:rsidR="008E445A">
        <w:t xml:space="preserve"> -</w:t>
      </w:r>
      <w:r w:rsidR="00D32847">
        <w:t xml:space="preserve"> прогноз поступлений доходов в бюджет городского округа на долгосрочный период по администрируемым видам доходов</w:t>
      </w:r>
      <w:r w:rsidR="008E445A">
        <w:t>;</w:t>
      </w:r>
    </w:p>
    <w:p w14:paraId="2A913255" w14:textId="2654FB70" w:rsidR="00D32847" w:rsidRDefault="008E445A" w:rsidP="00E54450">
      <w:pPr>
        <w:pStyle w:val="ConsPlusNormal"/>
        <w:spacing w:before="280"/>
        <w:ind w:firstLine="540"/>
        <w:contextualSpacing/>
        <w:jc w:val="both"/>
      </w:pPr>
      <w:r>
        <w:t>3) г</w:t>
      </w:r>
      <w:r w:rsidR="00D32847">
        <w:t>лавными администраторами источников финансирования дефицита бюджета городского округа</w:t>
      </w:r>
      <w:r>
        <w:t xml:space="preserve"> не позднее 1 ноября</w:t>
      </w:r>
      <w:r w:rsidR="00D32847">
        <w:t xml:space="preserve"> - прогноз поступлений в бюджет городского округа на долгосрочный период по источникам финансирования дефицита бюджета городского округа с расчетами и (или) пояснениями прогнозных сумм.</w:t>
      </w:r>
    </w:p>
    <w:p w14:paraId="1F44BAA7" w14:textId="2DED77F7" w:rsidR="00D32847" w:rsidRDefault="00D32847" w:rsidP="00E54450">
      <w:pPr>
        <w:pStyle w:val="ConsPlusNormal"/>
        <w:spacing w:before="280"/>
        <w:ind w:firstLine="540"/>
        <w:contextualSpacing/>
        <w:jc w:val="both"/>
      </w:pPr>
      <w:r>
        <w:t>Проект Бюджетного прогноза учитывается при разработке прогноза основных характеристик бюджета городского округа на очередной финансовый год и плановый период.</w:t>
      </w:r>
    </w:p>
    <w:p w14:paraId="2AB94EFE" w14:textId="20DB2910" w:rsidR="00D32847" w:rsidRDefault="00723701" w:rsidP="00E54450">
      <w:pPr>
        <w:pStyle w:val="ConsPlusNormal"/>
        <w:spacing w:before="280"/>
        <w:ind w:firstLine="540"/>
        <w:contextualSpacing/>
        <w:jc w:val="both"/>
      </w:pPr>
      <w:r>
        <w:t>5</w:t>
      </w:r>
      <w:r w:rsidR="00D32847">
        <w:t xml:space="preserve">. </w:t>
      </w:r>
      <w:r w:rsidR="00DD4CCA">
        <w:t>Н</w:t>
      </w:r>
      <w:r w:rsidR="00577512">
        <w:t xml:space="preserve">а основе Долгосрочного прогноза </w:t>
      </w:r>
      <w:r w:rsidR="00D32847">
        <w:t>Финансовым управлением не позднее месячного срока со дня принятия решения Совет</w:t>
      </w:r>
      <w:r w:rsidR="00B27021">
        <w:t>ом</w:t>
      </w:r>
      <w:bookmarkStart w:id="3" w:name="_GoBack"/>
      <w:bookmarkEnd w:id="3"/>
      <w:r w:rsidR="00D32847">
        <w:t xml:space="preserve"> городского округа</w:t>
      </w:r>
      <w:r w:rsidR="004A5A7A">
        <w:t xml:space="preserve"> город Стерлитамак Республики Башкортостан (далее – Совет городского округа)</w:t>
      </w:r>
      <w:r w:rsidR="00D32847">
        <w:t xml:space="preserve"> о бюджете городского округа на очередной финансовый год и на плановый период разрабатывается проект </w:t>
      </w:r>
      <w:bookmarkStart w:id="4" w:name="_Hlk239949200"/>
      <w:r w:rsidR="00D32847">
        <w:t xml:space="preserve">постановления </w:t>
      </w:r>
      <w:r w:rsidR="00577512">
        <w:t>а</w:t>
      </w:r>
      <w:r w:rsidR="00D32847">
        <w:t>дминистрации городского округа об утверждении Бюджетного прогноза</w:t>
      </w:r>
      <w:bookmarkEnd w:id="4"/>
      <w:r w:rsidR="00D32847">
        <w:t>.</w:t>
      </w:r>
    </w:p>
    <w:p w14:paraId="6C682E88" w14:textId="247DBC10" w:rsidR="00723701" w:rsidRDefault="00723701" w:rsidP="00E54450">
      <w:pPr>
        <w:pStyle w:val="ConsPlusNormal"/>
        <w:spacing w:before="280"/>
        <w:ind w:firstLine="540"/>
        <w:contextualSpacing/>
        <w:jc w:val="both"/>
      </w:pPr>
      <w:r>
        <w:t>Для подготовки проекта постановления администрации городского округа об утверждении Бюджетного прогноза отделом экономики</w:t>
      </w:r>
      <w:r w:rsidRPr="00723701">
        <w:rPr>
          <w:sz w:val="24"/>
          <w:szCs w:val="24"/>
        </w:rPr>
        <w:t xml:space="preserve"> </w:t>
      </w:r>
      <w:r w:rsidRPr="00723701">
        <w:rPr>
          <w:szCs w:val="28"/>
        </w:rPr>
        <w:t xml:space="preserve">не позднее </w:t>
      </w:r>
      <w:r w:rsidR="00D62821">
        <w:rPr>
          <w:szCs w:val="28"/>
        </w:rPr>
        <w:t>деся</w:t>
      </w:r>
      <w:r w:rsidRPr="00723701">
        <w:rPr>
          <w:szCs w:val="28"/>
        </w:rPr>
        <w:t>ти рабочих дней до окончания текущего финансового года</w:t>
      </w:r>
      <w:r>
        <w:t xml:space="preserve"> представляется в Финансовое управление Долгосрочный прогноз.</w:t>
      </w:r>
    </w:p>
    <w:p w14:paraId="22183433" w14:textId="1CD0718C" w:rsidR="00D32847" w:rsidRDefault="00D32847" w:rsidP="00E54450">
      <w:pPr>
        <w:pStyle w:val="ConsPlusNormal"/>
        <w:spacing w:before="280"/>
        <w:ind w:firstLine="540"/>
        <w:contextualSpacing/>
        <w:jc w:val="both"/>
      </w:pPr>
      <w:r>
        <w:t>Бюджетный прогноз утверждается в срок, не превышающий двух месяцев со дня официального опубликования решения Совета городского округа о бюджете городского округа на очередной финансовый год и на плановый период.</w:t>
      </w:r>
    </w:p>
    <w:p w14:paraId="15975EC6" w14:textId="5A32F814" w:rsidR="00D32847" w:rsidRDefault="00D32847" w:rsidP="00E54450">
      <w:pPr>
        <w:pStyle w:val="ConsPlusNormal"/>
        <w:spacing w:before="280"/>
        <w:ind w:firstLine="540"/>
        <w:contextualSpacing/>
        <w:jc w:val="both"/>
      </w:pPr>
      <w:r>
        <w:t>6. Бюджетный прогноз корректируется Финансовым управлением с учетом:</w:t>
      </w:r>
    </w:p>
    <w:p w14:paraId="6B1B8807" w14:textId="29820EB0" w:rsidR="00D32847" w:rsidRDefault="00CE2AF3" w:rsidP="00E54450">
      <w:pPr>
        <w:pStyle w:val="ConsPlusNormal"/>
        <w:spacing w:before="280"/>
        <w:ind w:firstLine="540"/>
        <w:contextualSpacing/>
        <w:jc w:val="both"/>
      </w:pPr>
      <w:r>
        <w:t>а) и</w:t>
      </w:r>
      <w:r w:rsidR="00D32847">
        <w:t>зменений Долгосрочного прогноза (разработки нового Долгосрочного прогноза)</w:t>
      </w:r>
      <w:r>
        <w:t>;</w:t>
      </w:r>
    </w:p>
    <w:p w14:paraId="4866B705" w14:textId="77777777" w:rsidR="00CE2AF3" w:rsidRDefault="00CE2AF3" w:rsidP="00E54450">
      <w:pPr>
        <w:pStyle w:val="ConsPlusNormal"/>
        <w:spacing w:before="280"/>
        <w:ind w:firstLine="540"/>
        <w:contextualSpacing/>
        <w:jc w:val="both"/>
      </w:pPr>
      <w:r>
        <w:t>б) ф</w:t>
      </w:r>
      <w:r w:rsidR="00D32847">
        <w:t>ормирования (утверждения) решения Совета городского округа о бюджете городского округа на очередной финансовый год и на плановый период</w:t>
      </w:r>
      <w:r>
        <w:t>;</w:t>
      </w:r>
    </w:p>
    <w:p w14:paraId="64268DC7" w14:textId="78818A30" w:rsidR="00D32847" w:rsidRDefault="00CE2AF3" w:rsidP="00E54450">
      <w:pPr>
        <w:pStyle w:val="ConsPlusNormal"/>
        <w:spacing w:before="280"/>
        <w:ind w:firstLine="540"/>
        <w:contextualSpacing/>
        <w:jc w:val="both"/>
      </w:pPr>
      <w:r>
        <w:t>в) и</w:t>
      </w:r>
      <w:r w:rsidR="00D32847">
        <w:t>зменений законодательства, регулирующего бюджетные правоотношения.</w:t>
      </w:r>
    </w:p>
    <w:p w14:paraId="3619ED9A" w14:textId="02FEA541" w:rsidR="00D32847" w:rsidRDefault="00CE2AF3" w:rsidP="00E54450">
      <w:pPr>
        <w:pStyle w:val="ConsPlusNormal"/>
        <w:spacing w:before="280"/>
        <w:ind w:firstLine="540"/>
        <w:contextualSpacing/>
        <w:jc w:val="both"/>
      </w:pPr>
      <w:r>
        <w:t>7</w:t>
      </w:r>
      <w:r w:rsidR="00D32847">
        <w:t>. Бюджетный прогноз в течение десяти дней</w:t>
      </w:r>
      <w:r w:rsidR="004F053A">
        <w:t xml:space="preserve"> после утверждения</w:t>
      </w:r>
      <w:r w:rsidR="00D32847">
        <w:t xml:space="preserve"> подлежит (подлежат) размещению в информационно-телекоммуникационной сети Интернет на официальном сайте </w:t>
      </w:r>
      <w:r w:rsidR="004A5A7A">
        <w:t>а</w:t>
      </w:r>
      <w:r w:rsidR="00341632">
        <w:t>дминистрации</w:t>
      </w:r>
      <w:r w:rsidR="004F053A">
        <w:t xml:space="preserve"> городского округа</w:t>
      </w:r>
      <w:r w:rsidR="00D32847">
        <w:t>.</w:t>
      </w:r>
    </w:p>
    <w:p w14:paraId="0C700E7F" w14:textId="66F95E2B" w:rsidR="00D32847" w:rsidRDefault="00D32847" w:rsidP="004F053A">
      <w:pPr>
        <w:pStyle w:val="ConsPlusNormal"/>
        <w:ind w:left="6379"/>
        <w:jc w:val="both"/>
        <w:outlineLvl w:val="1"/>
      </w:pPr>
      <w:r>
        <w:lastRenderedPageBreak/>
        <w:t xml:space="preserve">Приложение </w:t>
      </w:r>
      <w:r w:rsidR="00341632">
        <w:t>№</w:t>
      </w:r>
      <w:r w:rsidR="00CE2AF3">
        <w:t xml:space="preserve"> </w:t>
      </w:r>
      <w:r w:rsidR="00341632">
        <w:t>1</w:t>
      </w:r>
    </w:p>
    <w:p w14:paraId="41E8DFA0" w14:textId="77777777" w:rsidR="00D32847" w:rsidRDefault="00D32847" w:rsidP="004F053A">
      <w:pPr>
        <w:pStyle w:val="ConsPlusNormal"/>
        <w:ind w:left="6379"/>
        <w:jc w:val="both"/>
      </w:pPr>
      <w:r>
        <w:t>к Порядку разработки и</w:t>
      </w:r>
    </w:p>
    <w:p w14:paraId="0CA19196" w14:textId="15049868" w:rsidR="00D32847" w:rsidRDefault="00D32847" w:rsidP="004F053A">
      <w:pPr>
        <w:pStyle w:val="ConsPlusNormal"/>
        <w:ind w:left="6379"/>
        <w:jc w:val="both"/>
      </w:pPr>
      <w:r>
        <w:t>утверждения бюджетного прогноза</w:t>
      </w:r>
      <w:r w:rsidR="004F053A">
        <w:t xml:space="preserve"> </w:t>
      </w:r>
      <w:r>
        <w:t xml:space="preserve">городского округа город </w:t>
      </w:r>
      <w:r w:rsidR="00341632">
        <w:t>Стерлитамак</w:t>
      </w:r>
      <w:r w:rsidR="004F053A">
        <w:t xml:space="preserve"> </w:t>
      </w:r>
      <w:r>
        <w:t>Республики Башкортостан</w:t>
      </w:r>
    </w:p>
    <w:p w14:paraId="2D5AECF4" w14:textId="77777777" w:rsidR="00D32847" w:rsidRDefault="00D32847" w:rsidP="004F053A">
      <w:pPr>
        <w:pStyle w:val="ConsPlusNormal"/>
        <w:ind w:left="6379"/>
        <w:jc w:val="both"/>
      </w:pPr>
      <w:r>
        <w:t>на долгосрочный период</w:t>
      </w:r>
    </w:p>
    <w:p w14:paraId="14410EBB" w14:textId="77777777" w:rsidR="00341632" w:rsidRDefault="00341632">
      <w:pPr>
        <w:pStyle w:val="ConsPlusNormal"/>
        <w:jc w:val="right"/>
      </w:pPr>
    </w:p>
    <w:p w14:paraId="1EDED75B" w14:textId="77777777" w:rsidR="00D32847" w:rsidRDefault="00D32847">
      <w:pPr>
        <w:pStyle w:val="ConsPlusNormal"/>
        <w:jc w:val="both"/>
      </w:pPr>
    </w:p>
    <w:p w14:paraId="65F8731B" w14:textId="77777777" w:rsidR="00D32847" w:rsidRDefault="00D32847">
      <w:pPr>
        <w:pStyle w:val="ConsPlusNormal"/>
        <w:jc w:val="center"/>
      </w:pPr>
      <w:bookmarkStart w:id="5" w:name="P105"/>
      <w:bookmarkEnd w:id="5"/>
      <w:r>
        <w:t>ОСНОВНЫЕ ПАРАМЕТРЫ</w:t>
      </w:r>
    </w:p>
    <w:p w14:paraId="0764C3BB" w14:textId="77777777" w:rsidR="00D32847" w:rsidRDefault="00D32847">
      <w:pPr>
        <w:pStyle w:val="ConsPlusNormal"/>
        <w:jc w:val="center"/>
      </w:pPr>
      <w:r>
        <w:t>прогноза социально-экономического развития городского</w:t>
      </w:r>
    </w:p>
    <w:p w14:paraId="3FB58625" w14:textId="77777777" w:rsidR="00D32847" w:rsidRDefault="00D32847">
      <w:pPr>
        <w:pStyle w:val="ConsPlusNormal"/>
        <w:jc w:val="center"/>
      </w:pPr>
      <w:r>
        <w:t xml:space="preserve">округа город </w:t>
      </w:r>
      <w:r w:rsidR="00341632">
        <w:t>Стерлитамак</w:t>
      </w:r>
      <w:r>
        <w:t xml:space="preserve"> Республики Башкортостан</w:t>
      </w:r>
    </w:p>
    <w:p w14:paraId="31E80F89" w14:textId="77777777" w:rsidR="00D32847" w:rsidRDefault="00D32847">
      <w:pPr>
        <w:pStyle w:val="ConsPlusNormal"/>
        <w:jc w:val="center"/>
      </w:pPr>
      <w:r>
        <w:t>на период до ________ года</w:t>
      </w:r>
    </w:p>
    <w:p w14:paraId="2EA8C94C" w14:textId="77777777" w:rsidR="00D32847" w:rsidRDefault="00D32847">
      <w:pPr>
        <w:pStyle w:val="ConsPlusNormal"/>
        <w:jc w:val="both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1304"/>
        <w:gridCol w:w="998"/>
        <w:gridCol w:w="1134"/>
        <w:gridCol w:w="1245"/>
        <w:gridCol w:w="1246"/>
        <w:gridCol w:w="2403"/>
      </w:tblGrid>
      <w:tr w:rsidR="00D32847" w14:paraId="69A1B34C" w14:textId="77777777" w:rsidTr="00B22F7F">
        <w:tc>
          <w:tcPr>
            <w:tcW w:w="1304" w:type="dxa"/>
            <w:vAlign w:val="center"/>
          </w:tcPr>
          <w:p w14:paraId="1C3F29E0" w14:textId="77777777" w:rsidR="00D32847" w:rsidRDefault="00D32847">
            <w:pPr>
              <w:pStyle w:val="ConsPlusNormal"/>
              <w:jc w:val="center"/>
            </w:pPr>
            <w:r>
              <w:t>Показатель, единица измерения</w:t>
            </w:r>
          </w:p>
        </w:tc>
        <w:tc>
          <w:tcPr>
            <w:tcW w:w="1304" w:type="dxa"/>
            <w:vAlign w:val="center"/>
          </w:tcPr>
          <w:p w14:paraId="3E3631DE" w14:textId="4751AFCD" w:rsidR="00D32847" w:rsidRDefault="004F053A">
            <w:pPr>
              <w:pStyle w:val="ConsPlusNormal"/>
              <w:jc w:val="center"/>
            </w:pPr>
            <w:r>
              <w:t>О</w:t>
            </w:r>
            <w:r w:rsidR="00D32847">
              <w:t>тчетный(-ые) год(-ы)</w:t>
            </w:r>
          </w:p>
        </w:tc>
        <w:tc>
          <w:tcPr>
            <w:tcW w:w="998" w:type="dxa"/>
            <w:vAlign w:val="center"/>
          </w:tcPr>
          <w:p w14:paraId="4023F408" w14:textId="4EE2EBC3" w:rsidR="00D32847" w:rsidRDefault="004F053A">
            <w:pPr>
              <w:pStyle w:val="ConsPlusNormal"/>
              <w:jc w:val="center"/>
            </w:pPr>
            <w:r>
              <w:t>Т</w:t>
            </w:r>
            <w:r w:rsidR="00D32847">
              <w:t>екущий год</w:t>
            </w:r>
          </w:p>
        </w:tc>
        <w:tc>
          <w:tcPr>
            <w:tcW w:w="1134" w:type="dxa"/>
            <w:vAlign w:val="center"/>
          </w:tcPr>
          <w:p w14:paraId="3E559D57" w14:textId="04A5534F" w:rsidR="00D32847" w:rsidRDefault="004F053A">
            <w:pPr>
              <w:pStyle w:val="ConsPlusNormal"/>
              <w:jc w:val="center"/>
            </w:pPr>
            <w:r>
              <w:t>О</w:t>
            </w:r>
            <w:r w:rsidR="00D32847">
              <w:t>чередной год (n)</w:t>
            </w:r>
          </w:p>
        </w:tc>
        <w:tc>
          <w:tcPr>
            <w:tcW w:w="1245" w:type="dxa"/>
            <w:vAlign w:val="center"/>
          </w:tcPr>
          <w:p w14:paraId="7581E28D" w14:textId="398BD1A4" w:rsidR="00D32847" w:rsidRDefault="004F053A">
            <w:pPr>
              <w:pStyle w:val="ConsPlusNormal"/>
              <w:jc w:val="center"/>
            </w:pPr>
            <w:r>
              <w:t>П</w:t>
            </w:r>
            <w:r w:rsidR="00D32847">
              <w:t>ервый год планового периода</w:t>
            </w:r>
          </w:p>
          <w:p w14:paraId="12DD3429" w14:textId="77777777" w:rsidR="00D32847" w:rsidRDefault="00D32847">
            <w:pPr>
              <w:pStyle w:val="ConsPlusNormal"/>
              <w:jc w:val="center"/>
            </w:pPr>
            <w:r>
              <w:t>(n + 1)</w:t>
            </w:r>
          </w:p>
        </w:tc>
        <w:tc>
          <w:tcPr>
            <w:tcW w:w="1246" w:type="dxa"/>
            <w:vAlign w:val="center"/>
          </w:tcPr>
          <w:p w14:paraId="4B26C2F7" w14:textId="5A4B6B52" w:rsidR="00D32847" w:rsidRDefault="004F053A">
            <w:pPr>
              <w:pStyle w:val="ConsPlusNormal"/>
              <w:jc w:val="center"/>
            </w:pPr>
            <w:r>
              <w:t>В</w:t>
            </w:r>
            <w:r w:rsidR="00D32847">
              <w:t>торой год планового периода</w:t>
            </w:r>
          </w:p>
          <w:p w14:paraId="29124ECE" w14:textId="77777777" w:rsidR="00D32847" w:rsidRDefault="00D32847">
            <w:pPr>
              <w:pStyle w:val="ConsPlusNormal"/>
              <w:jc w:val="center"/>
            </w:pPr>
            <w:r>
              <w:t>(n + 2)</w:t>
            </w:r>
          </w:p>
        </w:tc>
        <w:tc>
          <w:tcPr>
            <w:tcW w:w="2403" w:type="dxa"/>
            <w:vAlign w:val="center"/>
          </w:tcPr>
          <w:p w14:paraId="3E65FCD8" w14:textId="19DF076F" w:rsidR="00D32847" w:rsidRDefault="004F053A">
            <w:pPr>
              <w:pStyle w:val="ConsPlusNormal"/>
              <w:jc w:val="center"/>
            </w:pPr>
            <w:r>
              <w:t>П</w:t>
            </w:r>
            <w:r w:rsidR="00D32847">
              <w:t>оследующие годы периода прогнозирования</w:t>
            </w:r>
          </w:p>
        </w:tc>
      </w:tr>
      <w:tr w:rsidR="00D32847" w14:paraId="27EE7B2F" w14:textId="77777777" w:rsidTr="00B22F7F">
        <w:tc>
          <w:tcPr>
            <w:tcW w:w="1304" w:type="dxa"/>
            <w:vAlign w:val="center"/>
          </w:tcPr>
          <w:p w14:paraId="7B6859BA" w14:textId="77777777" w:rsidR="00D32847" w:rsidRDefault="00D3284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14:paraId="6D471CB8" w14:textId="77777777" w:rsidR="00D32847" w:rsidRDefault="00D32847">
            <w:pPr>
              <w:pStyle w:val="ConsPlusNormal"/>
            </w:pPr>
          </w:p>
        </w:tc>
        <w:tc>
          <w:tcPr>
            <w:tcW w:w="998" w:type="dxa"/>
            <w:vAlign w:val="center"/>
          </w:tcPr>
          <w:p w14:paraId="5C25AB43" w14:textId="77777777" w:rsidR="00D32847" w:rsidRDefault="00D32847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14:paraId="2C282340" w14:textId="77777777" w:rsidR="00D32847" w:rsidRDefault="00D32847">
            <w:pPr>
              <w:pStyle w:val="ConsPlusNormal"/>
            </w:pPr>
          </w:p>
        </w:tc>
        <w:tc>
          <w:tcPr>
            <w:tcW w:w="1245" w:type="dxa"/>
            <w:vAlign w:val="center"/>
          </w:tcPr>
          <w:p w14:paraId="1ADD1609" w14:textId="77777777" w:rsidR="00D32847" w:rsidRDefault="00D32847">
            <w:pPr>
              <w:pStyle w:val="ConsPlusNormal"/>
            </w:pPr>
          </w:p>
        </w:tc>
        <w:tc>
          <w:tcPr>
            <w:tcW w:w="1246" w:type="dxa"/>
            <w:vAlign w:val="center"/>
          </w:tcPr>
          <w:p w14:paraId="2EA30B32" w14:textId="77777777" w:rsidR="00D32847" w:rsidRDefault="00D32847">
            <w:pPr>
              <w:pStyle w:val="ConsPlusNormal"/>
            </w:pPr>
          </w:p>
        </w:tc>
        <w:tc>
          <w:tcPr>
            <w:tcW w:w="2403" w:type="dxa"/>
            <w:vAlign w:val="center"/>
          </w:tcPr>
          <w:p w14:paraId="3FF15248" w14:textId="77777777" w:rsidR="00D32847" w:rsidRDefault="00D32847">
            <w:pPr>
              <w:pStyle w:val="ConsPlusNormal"/>
            </w:pPr>
          </w:p>
        </w:tc>
      </w:tr>
    </w:tbl>
    <w:p w14:paraId="02F88A8D" w14:textId="77777777" w:rsidR="00D32847" w:rsidRDefault="00D32847">
      <w:pPr>
        <w:pStyle w:val="ConsPlusNormal"/>
        <w:jc w:val="both"/>
      </w:pPr>
    </w:p>
    <w:p w14:paraId="13E7F9D9" w14:textId="77777777" w:rsidR="00D32847" w:rsidRDefault="00D32847">
      <w:pPr>
        <w:pStyle w:val="ConsPlusNormal"/>
        <w:jc w:val="both"/>
      </w:pPr>
    </w:p>
    <w:p w14:paraId="4568BD45" w14:textId="77777777" w:rsidR="00D32847" w:rsidRDefault="00D32847">
      <w:pPr>
        <w:pStyle w:val="ConsPlusNormal"/>
        <w:jc w:val="both"/>
      </w:pPr>
    </w:p>
    <w:p w14:paraId="5E31DCD3" w14:textId="3F102ED3" w:rsidR="00D32847" w:rsidRDefault="00D32847" w:rsidP="004F053A">
      <w:pPr>
        <w:pStyle w:val="ConsPlusNormal"/>
        <w:ind w:left="6379"/>
        <w:jc w:val="both"/>
        <w:outlineLvl w:val="1"/>
      </w:pPr>
      <w:r>
        <w:t xml:space="preserve">Приложение </w:t>
      </w:r>
      <w:r w:rsidR="00341632">
        <w:t>№</w:t>
      </w:r>
      <w:r w:rsidR="00462F1E">
        <w:t xml:space="preserve"> </w:t>
      </w:r>
      <w:r w:rsidR="00341632">
        <w:t>2</w:t>
      </w:r>
    </w:p>
    <w:p w14:paraId="39F185E9" w14:textId="77777777" w:rsidR="00D32847" w:rsidRDefault="00D32847" w:rsidP="004F053A">
      <w:pPr>
        <w:pStyle w:val="ConsPlusNormal"/>
        <w:ind w:left="6379"/>
        <w:jc w:val="both"/>
      </w:pPr>
      <w:r>
        <w:t>к Порядку разработки и</w:t>
      </w:r>
    </w:p>
    <w:p w14:paraId="1A3BF50B" w14:textId="408C266E" w:rsidR="00D32847" w:rsidRDefault="00D32847" w:rsidP="004F053A">
      <w:pPr>
        <w:pStyle w:val="ConsPlusNormal"/>
        <w:ind w:left="6379"/>
        <w:jc w:val="both"/>
      </w:pPr>
      <w:r>
        <w:t>утверждения бюджетного прогноза</w:t>
      </w:r>
      <w:r w:rsidR="004F053A">
        <w:t xml:space="preserve"> </w:t>
      </w:r>
      <w:r>
        <w:t xml:space="preserve">городского округа город </w:t>
      </w:r>
      <w:r w:rsidR="00341632">
        <w:t>Стерлитамак</w:t>
      </w:r>
    </w:p>
    <w:p w14:paraId="09345C80" w14:textId="77777777" w:rsidR="00D32847" w:rsidRDefault="00D32847" w:rsidP="004F053A">
      <w:pPr>
        <w:pStyle w:val="ConsPlusNormal"/>
        <w:ind w:left="6379"/>
        <w:jc w:val="both"/>
      </w:pPr>
      <w:r>
        <w:t>Республики Башкортостан</w:t>
      </w:r>
    </w:p>
    <w:p w14:paraId="38CD5924" w14:textId="77777777" w:rsidR="00D32847" w:rsidRDefault="00D32847" w:rsidP="004F053A">
      <w:pPr>
        <w:pStyle w:val="ConsPlusNormal"/>
        <w:ind w:left="6379"/>
        <w:jc w:val="both"/>
      </w:pPr>
      <w:r>
        <w:t>на долгосрочный период</w:t>
      </w:r>
    </w:p>
    <w:p w14:paraId="38E18E39" w14:textId="77777777" w:rsidR="00341632" w:rsidRDefault="00341632">
      <w:pPr>
        <w:pStyle w:val="ConsPlusNormal"/>
        <w:jc w:val="right"/>
      </w:pPr>
    </w:p>
    <w:p w14:paraId="4019F9DF" w14:textId="77777777" w:rsidR="00D32847" w:rsidRDefault="00D32847">
      <w:pPr>
        <w:pStyle w:val="ConsPlusNormal"/>
        <w:jc w:val="both"/>
      </w:pPr>
    </w:p>
    <w:p w14:paraId="3F93BFB2" w14:textId="77777777" w:rsidR="00D32847" w:rsidRDefault="00D32847">
      <w:pPr>
        <w:pStyle w:val="ConsPlusNormal"/>
        <w:jc w:val="center"/>
      </w:pPr>
      <w:bookmarkStart w:id="6" w:name="P138"/>
      <w:bookmarkEnd w:id="6"/>
      <w:r>
        <w:t>ПРОГНОЗ</w:t>
      </w:r>
    </w:p>
    <w:p w14:paraId="222DE7C8" w14:textId="050AE53E" w:rsidR="00D32847" w:rsidRDefault="00D32847">
      <w:pPr>
        <w:pStyle w:val="ConsPlusNormal"/>
        <w:jc w:val="center"/>
      </w:pPr>
      <w:r>
        <w:t xml:space="preserve">основных </w:t>
      </w:r>
      <w:r w:rsidR="00D249BD">
        <w:t>показателей</w:t>
      </w:r>
      <w:r>
        <w:t xml:space="preserve"> бюджета городского округа город </w:t>
      </w:r>
      <w:r w:rsidR="00341632">
        <w:t>Стерлитамак</w:t>
      </w:r>
    </w:p>
    <w:p w14:paraId="5621AE82" w14:textId="77777777" w:rsidR="00D32847" w:rsidRDefault="00D32847">
      <w:pPr>
        <w:pStyle w:val="ConsPlusNormal"/>
        <w:jc w:val="center"/>
      </w:pPr>
      <w:r>
        <w:t>Республики Башкортостан</w:t>
      </w:r>
    </w:p>
    <w:p w14:paraId="65309CAC" w14:textId="77777777" w:rsidR="00D32847" w:rsidRDefault="00D32847">
      <w:pPr>
        <w:pStyle w:val="ConsPlusNormal"/>
        <w:jc w:val="both"/>
      </w:pPr>
    </w:p>
    <w:p w14:paraId="14F75E76" w14:textId="0E093958" w:rsidR="00D32847" w:rsidRDefault="00D32847">
      <w:pPr>
        <w:pStyle w:val="ConsPlusNormal"/>
        <w:jc w:val="right"/>
      </w:pPr>
      <w:r>
        <w:t>(млн рублей)</w:t>
      </w:r>
    </w:p>
    <w:p w14:paraId="70EF7E86" w14:textId="77777777" w:rsidR="00D32847" w:rsidRDefault="00D32847">
      <w:pPr>
        <w:pStyle w:val="ConsPlusNormal"/>
        <w:spacing w:after="1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05"/>
        <w:gridCol w:w="851"/>
        <w:gridCol w:w="850"/>
        <w:gridCol w:w="992"/>
        <w:gridCol w:w="1560"/>
        <w:gridCol w:w="1559"/>
        <w:gridCol w:w="1417"/>
      </w:tblGrid>
      <w:tr w:rsidR="00D249BD" w14:paraId="43F2AA25" w14:textId="77777777" w:rsidTr="00465FC2">
        <w:tc>
          <w:tcPr>
            <w:tcW w:w="2405" w:type="dxa"/>
            <w:vAlign w:val="center"/>
          </w:tcPr>
          <w:p w14:paraId="5D2F625D" w14:textId="77777777" w:rsidR="00D249BD" w:rsidRDefault="00D249B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1" w:type="dxa"/>
            <w:vAlign w:val="center"/>
          </w:tcPr>
          <w:p w14:paraId="7DDD7AA0" w14:textId="4D757912" w:rsidR="00D249BD" w:rsidRDefault="004F053A">
            <w:pPr>
              <w:pStyle w:val="ConsPlusNormal"/>
              <w:jc w:val="center"/>
            </w:pPr>
            <w:r>
              <w:t>О</w:t>
            </w:r>
            <w:r w:rsidR="00D249BD">
              <w:t>тчетный год</w:t>
            </w:r>
          </w:p>
        </w:tc>
        <w:tc>
          <w:tcPr>
            <w:tcW w:w="850" w:type="dxa"/>
            <w:vAlign w:val="center"/>
          </w:tcPr>
          <w:p w14:paraId="34B63B18" w14:textId="104E2118" w:rsidR="00D249BD" w:rsidRDefault="004F053A">
            <w:pPr>
              <w:pStyle w:val="ConsPlusNormal"/>
              <w:jc w:val="center"/>
            </w:pPr>
            <w:r>
              <w:t>Т</w:t>
            </w:r>
            <w:r w:rsidR="00D249BD">
              <w:t>екущий год</w:t>
            </w:r>
          </w:p>
        </w:tc>
        <w:tc>
          <w:tcPr>
            <w:tcW w:w="992" w:type="dxa"/>
            <w:vAlign w:val="center"/>
          </w:tcPr>
          <w:p w14:paraId="4E05E202" w14:textId="79864C18" w:rsidR="00D249BD" w:rsidRDefault="004F053A">
            <w:pPr>
              <w:pStyle w:val="ConsPlusNormal"/>
              <w:jc w:val="center"/>
            </w:pPr>
            <w:r>
              <w:t>О</w:t>
            </w:r>
            <w:r w:rsidR="00D249BD">
              <w:t>чередной год (n)</w:t>
            </w:r>
          </w:p>
        </w:tc>
        <w:tc>
          <w:tcPr>
            <w:tcW w:w="1560" w:type="dxa"/>
            <w:vAlign w:val="center"/>
          </w:tcPr>
          <w:p w14:paraId="52BC3BD8" w14:textId="2C326973" w:rsidR="00D249BD" w:rsidRDefault="004F053A">
            <w:pPr>
              <w:pStyle w:val="ConsPlusNormal"/>
              <w:jc w:val="center"/>
            </w:pPr>
            <w:r>
              <w:t>П</w:t>
            </w:r>
            <w:r w:rsidR="00D249BD">
              <w:t>ервый год планового периода</w:t>
            </w:r>
          </w:p>
          <w:p w14:paraId="1A50B47F" w14:textId="77777777" w:rsidR="00D249BD" w:rsidRDefault="00D249BD">
            <w:pPr>
              <w:pStyle w:val="ConsPlusNormal"/>
              <w:jc w:val="center"/>
            </w:pPr>
            <w:r>
              <w:t>(n + 1)</w:t>
            </w:r>
          </w:p>
        </w:tc>
        <w:tc>
          <w:tcPr>
            <w:tcW w:w="1559" w:type="dxa"/>
            <w:vAlign w:val="center"/>
          </w:tcPr>
          <w:p w14:paraId="25293C9D" w14:textId="2CA8C3D3" w:rsidR="00D249BD" w:rsidRDefault="004F053A">
            <w:pPr>
              <w:pStyle w:val="ConsPlusNormal"/>
              <w:jc w:val="center"/>
            </w:pPr>
            <w:r>
              <w:t>В</w:t>
            </w:r>
            <w:r w:rsidR="00D249BD">
              <w:t>торой год планового периода</w:t>
            </w:r>
          </w:p>
          <w:p w14:paraId="3A0709A9" w14:textId="77777777" w:rsidR="00D249BD" w:rsidRDefault="00D249BD">
            <w:pPr>
              <w:pStyle w:val="ConsPlusNormal"/>
              <w:jc w:val="center"/>
            </w:pPr>
            <w:r>
              <w:t>(n + 2)</w:t>
            </w:r>
          </w:p>
        </w:tc>
        <w:tc>
          <w:tcPr>
            <w:tcW w:w="1417" w:type="dxa"/>
            <w:vAlign w:val="center"/>
          </w:tcPr>
          <w:p w14:paraId="3B0A5BD5" w14:textId="7887BCB2" w:rsidR="00D249BD" w:rsidRDefault="00D249BD">
            <w:pPr>
              <w:pStyle w:val="ConsPlusNormal"/>
              <w:jc w:val="center"/>
            </w:pPr>
            <w:r>
              <w:t>Последующие годы периода прогнозир</w:t>
            </w:r>
            <w:r>
              <w:lastRenderedPageBreak/>
              <w:t>ования</w:t>
            </w:r>
          </w:p>
        </w:tc>
      </w:tr>
      <w:tr w:rsidR="00D249BD" w14:paraId="361B0FE1" w14:textId="77777777" w:rsidTr="00465FC2">
        <w:tc>
          <w:tcPr>
            <w:tcW w:w="2405" w:type="dxa"/>
            <w:vAlign w:val="center"/>
          </w:tcPr>
          <w:p w14:paraId="0343B888" w14:textId="00FC23AC" w:rsidR="00D249BD" w:rsidRDefault="00D249BD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851" w:type="dxa"/>
            <w:vAlign w:val="center"/>
          </w:tcPr>
          <w:p w14:paraId="580AFA38" w14:textId="37B6761E" w:rsidR="00D249BD" w:rsidRDefault="00D249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14:paraId="382E14C2" w14:textId="002ECA9D" w:rsidR="00D249BD" w:rsidRDefault="00D249B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92" w:type="dxa"/>
            <w:vAlign w:val="center"/>
          </w:tcPr>
          <w:p w14:paraId="5ADF1BDC" w14:textId="3D00A80F" w:rsidR="00D249BD" w:rsidRDefault="00D249B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60" w:type="dxa"/>
            <w:vAlign w:val="center"/>
          </w:tcPr>
          <w:p w14:paraId="3C3CA867" w14:textId="64ED3B8A" w:rsidR="00D249BD" w:rsidRDefault="00D249B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59" w:type="dxa"/>
            <w:vAlign w:val="center"/>
          </w:tcPr>
          <w:p w14:paraId="7E155D51" w14:textId="59AC6F93" w:rsidR="00D249BD" w:rsidRDefault="00D249B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14:paraId="14A9EDD4" w14:textId="2CE27029" w:rsidR="00D249BD" w:rsidRDefault="00D249BD">
            <w:pPr>
              <w:pStyle w:val="ConsPlusNormal"/>
              <w:jc w:val="center"/>
            </w:pPr>
            <w:r>
              <w:t>7</w:t>
            </w:r>
          </w:p>
        </w:tc>
      </w:tr>
      <w:tr w:rsidR="00D249BD" w14:paraId="231DA972" w14:textId="77777777" w:rsidTr="00465FC2">
        <w:tc>
          <w:tcPr>
            <w:tcW w:w="2405" w:type="dxa"/>
            <w:vAlign w:val="center"/>
          </w:tcPr>
          <w:p w14:paraId="0BE547EE" w14:textId="70A4DD67" w:rsidR="00D249BD" w:rsidRDefault="00D249BD">
            <w:pPr>
              <w:pStyle w:val="ConsPlusNormal"/>
            </w:pPr>
            <w:r>
              <w:t>Доходы - всего</w:t>
            </w:r>
          </w:p>
        </w:tc>
        <w:tc>
          <w:tcPr>
            <w:tcW w:w="851" w:type="dxa"/>
            <w:vAlign w:val="center"/>
          </w:tcPr>
          <w:p w14:paraId="76053958" w14:textId="77777777" w:rsidR="00D249BD" w:rsidRDefault="00D249B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14:paraId="4175D48A" w14:textId="77777777" w:rsidR="00D249BD" w:rsidRDefault="00D249BD">
            <w:pPr>
              <w:pStyle w:val="ConsPlusNormal"/>
            </w:pPr>
          </w:p>
        </w:tc>
        <w:tc>
          <w:tcPr>
            <w:tcW w:w="992" w:type="dxa"/>
            <w:vAlign w:val="center"/>
          </w:tcPr>
          <w:p w14:paraId="60677771" w14:textId="77777777" w:rsidR="00D249BD" w:rsidRDefault="00D249BD">
            <w:pPr>
              <w:pStyle w:val="ConsPlusNormal"/>
            </w:pPr>
          </w:p>
        </w:tc>
        <w:tc>
          <w:tcPr>
            <w:tcW w:w="1560" w:type="dxa"/>
            <w:vAlign w:val="center"/>
          </w:tcPr>
          <w:p w14:paraId="7C5E0490" w14:textId="77777777" w:rsidR="00D249BD" w:rsidRDefault="00D249BD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14:paraId="3DE1F256" w14:textId="77777777" w:rsidR="00D249BD" w:rsidRDefault="00D249BD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14:paraId="201AA7FC" w14:textId="77777777" w:rsidR="00D249BD" w:rsidRDefault="00D249BD">
            <w:pPr>
              <w:pStyle w:val="ConsPlusNormal"/>
            </w:pPr>
          </w:p>
        </w:tc>
      </w:tr>
      <w:tr w:rsidR="00D249BD" w14:paraId="6940225A" w14:textId="77777777" w:rsidTr="00465FC2">
        <w:tc>
          <w:tcPr>
            <w:tcW w:w="2405" w:type="dxa"/>
            <w:vAlign w:val="center"/>
          </w:tcPr>
          <w:p w14:paraId="2ADE2256" w14:textId="7FCE9DA4" w:rsidR="00D249BD" w:rsidRDefault="00D249BD">
            <w:pPr>
              <w:pStyle w:val="ConsPlusNormal"/>
            </w:pPr>
            <w:r>
              <w:t xml:space="preserve">Расходы – </w:t>
            </w:r>
          </w:p>
          <w:p w14:paraId="26D7FD88" w14:textId="77777777" w:rsidR="00D249BD" w:rsidRDefault="00D249BD">
            <w:pPr>
              <w:pStyle w:val="ConsPlusNormal"/>
            </w:pPr>
          </w:p>
          <w:p w14:paraId="47261E67" w14:textId="77777777" w:rsidR="00D249BD" w:rsidRDefault="00D249BD">
            <w:pPr>
              <w:pStyle w:val="ConsPlusNormal"/>
            </w:pPr>
            <w:r>
              <w:t>всего</w:t>
            </w:r>
          </w:p>
        </w:tc>
        <w:tc>
          <w:tcPr>
            <w:tcW w:w="851" w:type="dxa"/>
            <w:vAlign w:val="center"/>
          </w:tcPr>
          <w:p w14:paraId="1C6920A6" w14:textId="77777777" w:rsidR="00D249BD" w:rsidRDefault="00D249B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14:paraId="081641DF" w14:textId="77777777" w:rsidR="00D249BD" w:rsidRDefault="00D249BD">
            <w:pPr>
              <w:pStyle w:val="ConsPlusNormal"/>
            </w:pPr>
          </w:p>
        </w:tc>
        <w:tc>
          <w:tcPr>
            <w:tcW w:w="992" w:type="dxa"/>
            <w:vAlign w:val="center"/>
          </w:tcPr>
          <w:p w14:paraId="58E9B903" w14:textId="77777777" w:rsidR="00D249BD" w:rsidRDefault="00D249BD">
            <w:pPr>
              <w:pStyle w:val="ConsPlusNormal"/>
            </w:pPr>
          </w:p>
        </w:tc>
        <w:tc>
          <w:tcPr>
            <w:tcW w:w="1560" w:type="dxa"/>
            <w:vAlign w:val="center"/>
          </w:tcPr>
          <w:p w14:paraId="196BA05A" w14:textId="77777777" w:rsidR="00D249BD" w:rsidRDefault="00D249BD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14:paraId="50F364A0" w14:textId="77777777" w:rsidR="00D249BD" w:rsidRDefault="00D249BD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14:paraId="2468365A" w14:textId="77777777" w:rsidR="00D249BD" w:rsidRDefault="00D249BD">
            <w:pPr>
              <w:pStyle w:val="ConsPlusNormal"/>
            </w:pPr>
          </w:p>
        </w:tc>
      </w:tr>
      <w:tr w:rsidR="00D249BD" w14:paraId="1D892DC4" w14:textId="77777777" w:rsidTr="00465FC2">
        <w:tc>
          <w:tcPr>
            <w:tcW w:w="2405" w:type="dxa"/>
            <w:vAlign w:val="center"/>
          </w:tcPr>
          <w:p w14:paraId="5B4677DB" w14:textId="5307F174" w:rsidR="00D249BD" w:rsidRDefault="00D249BD">
            <w:pPr>
              <w:pStyle w:val="ConsPlusNormal"/>
            </w:pPr>
            <w:r>
              <w:t>Дефицит(-)</w:t>
            </w:r>
            <w:r w:rsidR="00465FC2">
              <w:t xml:space="preserve"> </w:t>
            </w:r>
            <w:r>
              <w:t>/профицит(</w:t>
            </w:r>
            <w:r w:rsidR="00465FC2">
              <w:t>+)</w:t>
            </w:r>
            <w:r>
              <w:t xml:space="preserve"> </w:t>
            </w:r>
          </w:p>
        </w:tc>
        <w:tc>
          <w:tcPr>
            <w:tcW w:w="851" w:type="dxa"/>
            <w:vAlign w:val="center"/>
          </w:tcPr>
          <w:p w14:paraId="3970FB87" w14:textId="77777777" w:rsidR="00D249BD" w:rsidRDefault="00D249B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14:paraId="3E6E4442" w14:textId="77777777" w:rsidR="00D249BD" w:rsidRDefault="00D249BD">
            <w:pPr>
              <w:pStyle w:val="ConsPlusNormal"/>
            </w:pPr>
          </w:p>
        </w:tc>
        <w:tc>
          <w:tcPr>
            <w:tcW w:w="992" w:type="dxa"/>
            <w:vAlign w:val="center"/>
          </w:tcPr>
          <w:p w14:paraId="273D6621" w14:textId="77777777" w:rsidR="00D249BD" w:rsidRDefault="00D249BD">
            <w:pPr>
              <w:pStyle w:val="ConsPlusNormal"/>
            </w:pPr>
          </w:p>
        </w:tc>
        <w:tc>
          <w:tcPr>
            <w:tcW w:w="1560" w:type="dxa"/>
            <w:vAlign w:val="center"/>
          </w:tcPr>
          <w:p w14:paraId="7983C4C5" w14:textId="77777777" w:rsidR="00D249BD" w:rsidRDefault="00D249BD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14:paraId="4F20B007" w14:textId="77777777" w:rsidR="00D249BD" w:rsidRDefault="00D249BD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14:paraId="340DDD20" w14:textId="77777777" w:rsidR="00D249BD" w:rsidRDefault="00D249BD">
            <w:pPr>
              <w:pStyle w:val="ConsPlusNormal"/>
            </w:pPr>
          </w:p>
        </w:tc>
      </w:tr>
      <w:tr w:rsidR="00D249BD" w14:paraId="42AEDD66" w14:textId="77777777" w:rsidTr="00465FC2">
        <w:tc>
          <w:tcPr>
            <w:tcW w:w="2405" w:type="dxa"/>
            <w:vAlign w:val="center"/>
          </w:tcPr>
          <w:p w14:paraId="2F1A4DB8" w14:textId="34224072" w:rsidR="00D249BD" w:rsidRDefault="00465FC2">
            <w:pPr>
              <w:pStyle w:val="ConsPlusNormal"/>
            </w:pPr>
            <w:r>
              <w:t>М</w:t>
            </w:r>
            <w:r w:rsidR="00D249BD">
              <w:t>униципальн</w:t>
            </w:r>
            <w:r>
              <w:t>ый</w:t>
            </w:r>
            <w:r w:rsidR="00D249BD">
              <w:t xml:space="preserve"> долг</w:t>
            </w:r>
          </w:p>
        </w:tc>
        <w:tc>
          <w:tcPr>
            <w:tcW w:w="851" w:type="dxa"/>
            <w:vAlign w:val="center"/>
          </w:tcPr>
          <w:p w14:paraId="1F2458A6" w14:textId="77777777" w:rsidR="00D249BD" w:rsidRDefault="00D249B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14:paraId="506992C0" w14:textId="77777777" w:rsidR="00D249BD" w:rsidRDefault="00D249BD">
            <w:pPr>
              <w:pStyle w:val="ConsPlusNormal"/>
            </w:pPr>
          </w:p>
        </w:tc>
        <w:tc>
          <w:tcPr>
            <w:tcW w:w="992" w:type="dxa"/>
            <w:vAlign w:val="center"/>
          </w:tcPr>
          <w:p w14:paraId="7D2F9D4C" w14:textId="77777777" w:rsidR="00D249BD" w:rsidRDefault="00D249BD">
            <w:pPr>
              <w:pStyle w:val="ConsPlusNormal"/>
            </w:pPr>
          </w:p>
        </w:tc>
        <w:tc>
          <w:tcPr>
            <w:tcW w:w="1560" w:type="dxa"/>
            <w:vAlign w:val="center"/>
          </w:tcPr>
          <w:p w14:paraId="26B26CBD" w14:textId="77777777" w:rsidR="00D249BD" w:rsidRDefault="00D249BD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14:paraId="26025984" w14:textId="77777777" w:rsidR="00D249BD" w:rsidRDefault="00D249BD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14:paraId="4330E20A" w14:textId="77777777" w:rsidR="00D249BD" w:rsidRDefault="00D249BD">
            <w:pPr>
              <w:pStyle w:val="ConsPlusNormal"/>
            </w:pPr>
          </w:p>
        </w:tc>
      </w:tr>
      <w:tr w:rsidR="00D249BD" w14:paraId="3459B1F4" w14:textId="77777777" w:rsidTr="00465FC2">
        <w:tc>
          <w:tcPr>
            <w:tcW w:w="2405" w:type="dxa"/>
            <w:vAlign w:val="center"/>
          </w:tcPr>
          <w:p w14:paraId="5D261586" w14:textId="7FAC4297" w:rsidR="00465FC2" w:rsidRDefault="00465FC2" w:rsidP="00465FC2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Общий объем обязательств в рамках заключенных концессионных соглашений, соглашений о государственно-частном партнерстве, договоров финансовой аренды (лизинга), стороной которых является городской округ город Стерлитамак Республики Башкортостан</w:t>
            </w:r>
          </w:p>
          <w:p w14:paraId="79411DDA" w14:textId="5B1F5C55" w:rsidR="00D249BD" w:rsidRDefault="00D249BD">
            <w:pPr>
              <w:pStyle w:val="ConsPlusNormal"/>
            </w:pPr>
          </w:p>
        </w:tc>
        <w:tc>
          <w:tcPr>
            <w:tcW w:w="851" w:type="dxa"/>
            <w:vAlign w:val="center"/>
          </w:tcPr>
          <w:p w14:paraId="52232749" w14:textId="77777777" w:rsidR="00D249BD" w:rsidRDefault="00D249BD">
            <w:pPr>
              <w:pStyle w:val="ConsPlusNormal"/>
            </w:pPr>
          </w:p>
        </w:tc>
        <w:tc>
          <w:tcPr>
            <w:tcW w:w="850" w:type="dxa"/>
            <w:vAlign w:val="center"/>
          </w:tcPr>
          <w:p w14:paraId="29A6F55C" w14:textId="77777777" w:rsidR="00D249BD" w:rsidRDefault="00D249BD">
            <w:pPr>
              <w:pStyle w:val="ConsPlusNormal"/>
            </w:pPr>
          </w:p>
        </w:tc>
        <w:tc>
          <w:tcPr>
            <w:tcW w:w="992" w:type="dxa"/>
            <w:vAlign w:val="center"/>
          </w:tcPr>
          <w:p w14:paraId="051F9C19" w14:textId="77777777" w:rsidR="00D249BD" w:rsidRDefault="00D249BD">
            <w:pPr>
              <w:pStyle w:val="ConsPlusNormal"/>
            </w:pPr>
          </w:p>
        </w:tc>
        <w:tc>
          <w:tcPr>
            <w:tcW w:w="1560" w:type="dxa"/>
            <w:vAlign w:val="center"/>
          </w:tcPr>
          <w:p w14:paraId="28B41E1C" w14:textId="77777777" w:rsidR="00D249BD" w:rsidRDefault="00D249BD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14:paraId="20F3E666" w14:textId="77777777" w:rsidR="00D249BD" w:rsidRDefault="00D249BD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14:paraId="47DAA2CF" w14:textId="77777777" w:rsidR="00D249BD" w:rsidRDefault="00D249BD">
            <w:pPr>
              <w:pStyle w:val="ConsPlusNormal"/>
            </w:pPr>
          </w:p>
        </w:tc>
      </w:tr>
    </w:tbl>
    <w:p w14:paraId="659A6207" w14:textId="77777777" w:rsidR="00D32847" w:rsidRDefault="00D32847">
      <w:pPr>
        <w:pStyle w:val="ConsPlusNormal"/>
        <w:jc w:val="both"/>
      </w:pPr>
    </w:p>
    <w:p w14:paraId="6EAF992E" w14:textId="77777777" w:rsidR="00341632" w:rsidRDefault="00341632">
      <w:pPr>
        <w:pStyle w:val="ConsPlusNormal"/>
        <w:jc w:val="right"/>
        <w:outlineLvl w:val="1"/>
      </w:pPr>
    </w:p>
    <w:p w14:paraId="61947677" w14:textId="664DD833" w:rsidR="001A2AC8" w:rsidRDefault="001A2AC8">
      <w:pPr>
        <w:pStyle w:val="ConsPlusNormal"/>
        <w:jc w:val="right"/>
        <w:outlineLvl w:val="1"/>
      </w:pPr>
    </w:p>
    <w:p w14:paraId="536C007B" w14:textId="715B545C" w:rsidR="00E54450" w:rsidRDefault="00E54450">
      <w:pPr>
        <w:pStyle w:val="ConsPlusNormal"/>
        <w:jc w:val="right"/>
        <w:outlineLvl w:val="1"/>
      </w:pPr>
    </w:p>
    <w:p w14:paraId="57C039EB" w14:textId="047AC6D0" w:rsidR="00E54450" w:rsidRDefault="00E54450">
      <w:pPr>
        <w:pStyle w:val="ConsPlusNormal"/>
        <w:jc w:val="right"/>
        <w:outlineLvl w:val="1"/>
      </w:pPr>
    </w:p>
    <w:p w14:paraId="7529D640" w14:textId="610D5A65" w:rsidR="00E54450" w:rsidRDefault="00E54450">
      <w:pPr>
        <w:pStyle w:val="ConsPlusNormal"/>
        <w:jc w:val="right"/>
        <w:outlineLvl w:val="1"/>
      </w:pPr>
    </w:p>
    <w:p w14:paraId="5851CC5A" w14:textId="5519759B" w:rsidR="00E54450" w:rsidRDefault="00E54450">
      <w:pPr>
        <w:pStyle w:val="ConsPlusNormal"/>
        <w:jc w:val="right"/>
        <w:outlineLvl w:val="1"/>
      </w:pPr>
    </w:p>
    <w:p w14:paraId="4CC19E23" w14:textId="3ADC94F5" w:rsidR="00E54450" w:rsidRDefault="00E54450">
      <w:pPr>
        <w:pStyle w:val="ConsPlusNormal"/>
        <w:jc w:val="right"/>
        <w:outlineLvl w:val="1"/>
      </w:pPr>
    </w:p>
    <w:p w14:paraId="3B4B5897" w14:textId="54926DAC" w:rsidR="00E54450" w:rsidRDefault="00E54450">
      <w:pPr>
        <w:pStyle w:val="ConsPlusNormal"/>
        <w:jc w:val="right"/>
        <w:outlineLvl w:val="1"/>
      </w:pPr>
    </w:p>
    <w:p w14:paraId="10865101" w14:textId="77777777" w:rsidR="00E54450" w:rsidRDefault="00E54450">
      <w:pPr>
        <w:pStyle w:val="ConsPlusNormal"/>
        <w:jc w:val="right"/>
        <w:outlineLvl w:val="1"/>
      </w:pPr>
    </w:p>
    <w:p w14:paraId="17919DB5" w14:textId="77777777" w:rsidR="001A2AC8" w:rsidRDefault="001A2AC8">
      <w:pPr>
        <w:pStyle w:val="ConsPlusNormal"/>
        <w:jc w:val="right"/>
        <w:outlineLvl w:val="1"/>
      </w:pPr>
    </w:p>
    <w:p w14:paraId="485BE080" w14:textId="77777777" w:rsidR="00D32847" w:rsidRDefault="00D32847" w:rsidP="004F053A">
      <w:pPr>
        <w:pStyle w:val="ConsPlusNormal"/>
        <w:ind w:left="6379"/>
        <w:jc w:val="both"/>
        <w:outlineLvl w:val="1"/>
      </w:pPr>
      <w:r>
        <w:t xml:space="preserve">Приложение </w:t>
      </w:r>
      <w:r w:rsidR="00341632">
        <w:t>№</w:t>
      </w:r>
      <w:r>
        <w:t xml:space="preserve"> 3</w:t>
      </w:r>
    </w:p>
    <w:p w14:paraId="07C06DBD" w14:textId="77777777" w:rsidR="00D32847" w:rsidRDefault="00D32847" w:rsidP="004F053A">
      <w:pPr>
        <w:pStyle w:val="ConsPlusNormal"/>
        <w:ind w:left="6379"/>
        <w:jc w:val="both"/>
      </w:pPr>
      <w:r>
        <w:t>к Порядку разработки и</w:t>
      </w:r>
    </w:p>
    <w:p w14:paraId="08A57C50" w14:textId="1A486C13" w:rsidR="00D32847" w:rsidRDefault="00D32847" w:rsidP="004F053A">
      <w:pPr>
        <w:pStyle w:val="ConsPlusNormal"/>
        <w:ind w:left="6379"/>
        <w:jc w:val="both"/>
      </w:pPr>
      <w:r>
        <w:t>утверждения бюджетного прогноза</w:t>
      </w:r>
      <w:r w:rsidR="004F053A">
        <w:t xml:space="preserve"> </w:t>
      </w:r>
      <w:r>
        <w:t xml:space="preserve">городского округа город </w:t>
      </w:r>
      <w:r w:rsidR="00341632">
        <w:t>Стерлитамак</w:t>
      </w:r>
    </w:p>
    <w:p w14:paraId="4F9ECBF9" w14:textId="77777777" w:rsidR="00D32847" w:rsidRDefault="00D32847" w:rsidP="004F053A">
      <w:pPr>
        <w:pStyle w:val="ConsPlusNormal"/>
        <w:ind w:left="6379"/>
        <w:jc w:val="both"/>
      </w:pPr>
      <w:r>
        <w:t>Республики Башкортостан</w:t>
      </w:r>
    </w:p>
    <w:p w14:paraId="1A03F12B" w14:textId="77777777" w:rsidR="00D32847" w:rsidRDefault="00D32847" w:rsidP="004F053A">
      <w:pPr>
        <w:pStyle w:val="ConsPlusNormal"/>
        <w:ind w:left="6379"/>
        <w:jc w:val="both"/>
      </w:pPr>
      <w:r>
        <w:t>на долгосрочный период</w:t>
      </w:r>
    </w:p>
    <w:p w14:paraId="2447ACB4" w14:textId="77777777" w:rsidR="00D32847" w:rsidRDefault="00D32847">
      <w:pPr>
        <w:pStyle w:val="ConsPlusNormal"/>
        <w:jc w:val="both"/>
      </w:pPr>
    </w:p>
    <w:p w14:paraId="6CB94410" w14:textId="77777777" w:rsidR="00D32847" w:rsidRDefault="00D32847">
      <w:pPr>
        <w:pStyle w:val="ConsPlusNormal"/>
        <w:jc w:val="center"/>
      </w:pPr>
      <w:bookmarkStart w:id="7" w:name="P427"/>
      <w:bookmarkEnd w:id="7"/>
      <w:r>
        <w:t>ПОКАЗАТЕЛИ</w:t>
      </w:r>
    </w:p>
    <w:p w14:paraId="1A750F61" w14:textId="77777777" w:rsidR="00D32847" w:rsidRDefault="00D32847">
      <w:pPr>
        <w:pStyle w:val="ConsPlusNormal"/>
        <w:jc w:val="center"/>
      </w:pPr>
      <w:r>
        <w:t>финансового обеспечения муниципальных программ городского</w:t>
      </w:r>
    </w:p>
    <w:p w14:paraId="17DBAF91" w14:textId="77777777" w:rsidR="00D32847" w:rsidRDefault="00D32847">
      <w:pPr>
        <w:pStyle w:val="ConsPlusNormal"/>
        <w:jc w:val="center"/>
      </w:pPr>
      <w:r>
        <w:t xml:space="preserve">округа город </w:t>
      </w:r>
      <w:r w:rsidR="00341632">
        <w:t>Стерлитамак</w:t>
      </w:r>
      <w:r>
        <w:t xml:space="preserve"> Республики Башкортостан</w:t>
      </w:r>
    </w:p>
    <w:p w14:paraId="61EB1169" w14:textId="77777777" w:rsidR="00D32847" w:rsidRDefault="00D32847">
      <w:pPr>
        <w:pStyle w:val="ConsPlusNormal"/>
        <w:jc w:val="both"/>
      </w:pPr>
    </w:p>
    <w:p w14:paraId="1207CAC7" w14:textId="3941546B" w:rsidR="00D32847" w:rsidRDefault="00D32847">
      <w:pPr>
        <w:pStyle w:val="ConsPlusNormal"/>
        <w:jc w:val="right"/>
      </w:pPr>
      <w:bookmarkStart w:id="8" w:name="_Hlk239951320"/>
      <w:r>
        <w:t>(млн рублей)</w:t>
      </w:r>
    </w:p>
    <w:bookmarkEnd w:id="8"/>
    <w:p w14:paraId="4FFB01C5" w14:textId="77777777" w:rsidR="00D32847" w:rsidRDefault="00D32847">
      <w:pPr>
        <w:pStyle w:val="ConsPlusNormal"/>
        <w:spacing w:after="1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889"/>
        <w:gridCol w:w="964"/>
        <w:gridCol w:w="1020"/>
        <w:gridCol w:w="1020"/>
        <w:gridCol w:w="1319"/>
        <w:gridCol w:w="2551"/>
      </w:tblGrid>
      <w:tr w:rsidR="00465FC2" w14:paraId="04C39AEB" w14:textId="77777777" w:rsidTr="000862FA">
        <w:tc>
          <w:tcPr>
            <w:tcW w:w="1871" w:type="dxa"/>
            <w:vAlign w:val="center"/>
          </w:tcPr>
          <w:p w14:paraId="1D5D7F9D" w14:textId="10931FF8" w:rsidR="00465FC2" w:rsidRDefault="00465FC2">
            <w:pPr>
              <w:pStyle w:val="ConsPlusNormal"/>
              <w:jc w:val="center"/>
            </w:pPr>
            <w:bookmarkStart w:id="9" w:name="_Hlk239951148"/>
            <w:r>
              <w:t>Наименование муниципальной программы</w:t>
            </w:r>
          </w:p>
        </w:tc>
        <w:tc>
          <w:tcPr>
            <w:tcW w:w="889" w:type="dxa"/>
            <w:vAlign w:val="center"/>
          </w:tcPr>
          <w:p w14:paraId="26F560CF" w14:textId="71916FD3" w:rsidR="00465FC2" w:rsidRDefault="004F053A">
            <w:pPr>
              <w:pStyle w:val="ConsPlusNormal"/>
              <w:jc w:val="center"/>
            </w:pPr>
            <w:r>
              <w:t>О</w:t>
            </w:r>
            <w:r w:rsidR="00465FC2">
              <w:t>тчетный год</w:t>
            </w:r>
          </w:p>
        </w:tc>
        <w:tc>
          <w:tcPr>
            <w:tcW w:w="964" w:type="dxa"/>
            <w:vAlign w:val="center"/>
          </w:tcPr>
          <w:p w14:paraId="2E8FB693" w14:textId="726DAD96" w:rsidR="00465FC2" w:rsidRDefault="004F053A">
            <w:pPr>
              <w:pStyle w:val="ConsPlusNormal"/>
              <w:jc w:val="center"/>
            </w:pPr>
            <w:r>
              <w:t>Т</w:t>
            </w:r>
            <w:r w:rsidR="00465FC2">
              <w:t>екущий год</w:t>
            </w:r>
          </w:p>
        </w:tc>
        <w:tc>
          <w:tcPr>
            <w:tcW w:w="1020" w:type="dxa"/>
            <w:vAlign w:val="center"/>
          </w:tcPr>
          <w:p w14:paraId="5A5BE2EB" w14:textId="1B64CECC" w:rsidR="00465FC2" w:rsidRDefault="004F053A">
            <w:pPr>
              <w:pStyle w:val="ConsPlusNormal"/>
              <w:jc w:val="center"/>
            </w:pPr>
            <w:r>
              <w:t>О</w:t>
            </w:r>
            <w:r w:rsidR="00465FC2">
              <w:t>чередной год (n)</w:t>
            </w:r>
          </w:p>
        </w:tc>
        <w:tc>
          <w:tcPr>
            <w:tcW w:w="1020" w:type="dxa"/>
            <w:vAlign w:val="center"/>
          </w:tcPr>
          <w:p w14:paraId="121D3015" w14:textId="0979F6F5" w:rsidR="00465FC2" w:rsidRDefault="004F053A">
            <w:pPr>
              <w:pStyle w:val="ConsPlusNormal"/>
              <w:jc w:val="center"/>
            </w:pPr>
            <w:r>
              <w:t>П</w:t>
            </w:r>
            <w:r w:rsidR="00465FC2">
              <w:t>ервый год планового периода (n + 1)</w:t>
            </w:r>
          </w:p>
        </w:tc>
        <w:tc>
          <w:tcPr>
            <w:tcW w:w="1319" w:type="dxa"/>
            <w:vAlign w:val="center"/>
          </w:tcPr>
          <w:p w14:paraId="04CA5FE3" w14:textId="778AD4AC" w:rsidR="00465FC2" w:rsidRDefault="004F053A">
            <w:pPr>
              <w:pStyle w:val="ConsPlusNormal"/>
              <w:jc w:val="center"/>
            </w:pPr>
            <w:r>
              <w:t>В</w:t>
            </w:r>
            <w:r w:rsidR="00465FC2">
              <w:t>торой год планового периода (n + 2)</w:t>
            </w:r>
          </w:p>
        </w:tc>
        <w:tc>
          <w:tcPr>
            <w:tcW w:w="2551" w:type="dxa"/>
            <w:vAlign w:val="center"/>
          </w:tcPr>
          <w:p w14:paraId="62CD3B2A" w14:textId="11B32982" w:rsidR="00465FC2" w:rsidRDefault="00465FC2">
            <w:pPr>
              <w:pStyle w:val="ConsPlusNormal"/>
              <w:jc w:val="center"/>
            </w:pPr>
            <w:r>
              <w:t>Последующие годы реализации муниципальной программы</w:t>
            </w:r>
          </w:p>
        </w:tc>
      </w:tr>
      <w:tr w:rsidR="00465FC2" w14:paraId="121CE4DC" w14:textId="77777777" w:rsidTr="000862FA">
        <w:tc>
          <w:tcPr>
            <w:tcW w:w="1871" w:type="dxa"/>
            <w:vAlign w:val="center"/>
          </w:tcPr>
          <w:p w14:paraId="26A54AD7" w14:textId="3C4CE73B" w:rsidR="00465FC2" w:rsidRDefault="00465FC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89" w:type="dxa"/>
            <w:vAlign w:val="center"/>
          </w:tcPr>
          <w:p w14:paraId="2E34DA3F" w14:textId="1F341D3F" w:rsidR="00465FC2" w:rsidRDefault="00465FC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vAlign w:val="center"/>
          </w:tcPr>
          <w:p w14:paraId="3CA568F2" w14:textId="59D7032D" w:rsidR="00465FC2" w:rsidRDefault="00465FC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vAlign w:val="center"/>
          </w:tcPr>
          <w:p w14:paraId="30B7DF63" w14:textId="618AAAEA" w:rsidR="00465FC2" w:rsidRDefault="00465FC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vAlign w:val="center"/>
          </w:tcPr>
          <w:p w14:paraId="190199C8" w14:textId="6453CB42" w:rsidR="00465FC2" w:rsidRDefault="00465FC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19" w:type="dxa"/>
            <w:vAlign w:val="center"/>
          </w:tcPr>
          <w:p w14:paraId="6D7545B3" w14:textId="6FBDAF31" w:rsidR="00465FC2" w:rsidRDefault="00465FC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551" w:type="dxa"/>
            <w:vAlign w:val="center"/>
          </w:tcPr>
          <w:p w14:paraId="46FFDF22" w14:textId="4AB6F8BC" w:rsidR="00465FC2" w:rsidRDefault="00465FC2">
            <w:pPr>
              <w:pStyle w:val="ConsPlusNormal"/>
              <w:jc w:val="center"/>
            </w:pPr>
            <w:r>
              <w:t>7</w:t>
            </w:r>
          </w:p>
        </w:tc>
      </w:tr>
      <w:tr w:rsidR="00465FC2" w14:paraId="1A4D1050" w14:textId="77777777" w:rsidTr="000862FA">
        <w:tc>
          <w:tcPr>
            <w:tcW w:w="1871" w:type="dxa"/>
            <w:vAlign w:val="center"/>
          </w:tcPr>
          <w:p w14:paraId="6A6EA55B" w14:textId="65F85ED7" w:rsidR="00465FC2" w:rsidRDefault="00465FC2">
            <w:pPr>
              <w:pStyle w:val="ConsPlusNormal"/>
            </w:pPr>
          </w:p>
        </w:tc>
        <w:tc>
          <w:tcPr>
            <w:tcW w:w="889" w:type="dxa"/>
          </w:tcPr>
          <w:p w14:paraId="31CA7A7D" w14:textId="77777777" w:rsidR="00465FC2" w:rsidRDefault="00465FC2">
            <w:pPr>
              <w:pStyle w:val="ConsPlusNormal"/>
            </w:pPr>
          </w:p>
        </w:tc>
        <w:tc>
          <w:tcPr>
            <w:tcW w:w="964" w:type="dxa"/>
          </w:tcPr>
          <w:p w14:paraId="3FC9CC80" w14:textId="77777777" w:rsidR="00465FC2" w:rsidRDefault="00465FC2">
            <w:pPr>
              <w:pStyle w:val="ConsPlusNormal"/>
            </w:pPr>
          </w:p>
        </w:tc>
        <w:tc>
          <w:tcPr>
            <w:tcW w:w="1020" w:type="dxa"/>
          </w:tcPr>
          <w:p w14:paraId="3BB72217" w14:textId="77777777" w:rsidR="00465FC2" w:rsidRDefault="00465FC2">
            <w:pPr>
              <w:pStyle w:val="ConsPlusNormal"/>
            </w:pPr>
          </w:p>
        </w:tc>
        <w:tc>
          <w:tcPr>
            <w:tcW w:w="1020" w:type="dxa"/>
          </w:tcPr>
          <w:p w14:paraId="7BA3B327" w14:textId="77777777" w:rsidR="00465FC2" w:rsidRDefault="00465FC2">
            <w:pPr>
              <w:pStyle w:val="ConsPlusNormal"/>
            </w:pPr>
          </w:p>
        </w:tc>
        <w:tc>
          <w:tcPr>
            <w:tcW w:w="1319" w:type="dxa"/>
          </w:tcPr>
          <w:p w14:paraId="521CE776" w14:textId="77777777" w:rsidR="00465FC2" w:rsidRDefault="00465FC2">
            <w:pPr>
              <w:pStyle w:val="ConsPlusNormal"/>
            </w:pPr>
          </w:p>
        </w:tc>
        <w:tc>
          <w:tcPr>
            <w:tcW w:w="2551" w:type="dxa"/>
          </w:tcPr>
          <w:p w14:paraId="39E8834B" w14:textId="77777777" w:rsidR="00465FC2" w:rsidRDefault="00465FC2">
            <w:pPr>
              <w:pStyle w:val="ConsPlusNormal"/>
            </w:pPr>
          </w:p>
        </w:tc>
      </w:tr>
      <w:bookmarkEnd w:id="9"/>
    </w:tbl>
    <w:p w14:paraId="39635380" w14:textId="77777777" w:rsidR="00D32847" w:rsidRDefault="00D32847">
      <w:pPr>
        <w:pStyle w:val="ConsPlusNormal"/>
        <w:jc w:val="both"/>
      </w:pPr>
    </w:p>
    <w:p w14:paraId="32872081" w14:textId="77777777" w:rsidR="00D32847" w:rsidRDefault="00D32847">
      <w:pPr>
        <w:pStyle w:val="ConsPlusNormal"/>
        <w:jc w:val="both"/>
      </w:pPr>
    </w:p>
    <w:p w14:paraId="04F6C7E3" w14:textId="77777777" w:rsidR="00D32847" w:rsidRDefault="00D32847">
      <w:pPr>
        <w:pStyle w:val="ConsPlusNormal"/>
        <w:jc w:val="both"/>
      </w:pPr>
    </w:p>
    <w:p w14:paraId="0A5F0CD6" w14:textId="77777777" w:rsidR="00D32847" w:rsidRDefault="00D32847" w:rsidP="004F053A">
      <w:pPr>
        <w:pStyle w:val="ConsPlusNormal"/>
        <w:ind w:left="6379"/>
        <w:jc w:val="both"/>
        <w:outlineLvl w:val="1"/>
      </w:pPr>
      <w:r>
        <w:t xml:space="preserve">Приложение </w:t>
      </w:r>
      <w:r w:rsidR="00341632">
        <w:t>№</w:t>
      </w:r>
      <w:r>
        <w:t xml:space="preserve"> 4</w:t>
      </w:r>
    </w:p>
    <w:p w14:paraId="7B7C1826" w14:textId="77777777" w:rsidR="00D32847" w:rsidRDefault="00D32847" w:rsidP="004F053A">
      <w:pPr>
        <w:pStyle w:val="ConsPlusNormal"/>
        <w:ind w:left="6379"/>
        <w:jc w:val="both"/>
      </w:pPr>
      <w:r>
        <w:t>к Порядку разработки и</w:t>
      </w:r>
    </w:p>
    <w:p w14:paraId="3050ED26" w14:textId="10B0D7BF" w:rsidR="00D32847" w:rsidRDefault="00D32847" w:rsidP="004F053A">
      <w:pPr>
        <w:pStyle w:val="ConsPlusNormal"/>
        <w:ind w:left="6379"/>
        <w:jc w:val="both"/>
      </w:pPr>
      <w:r>
        <w:t>утверждения бюджетного прогноза</w:t>
      </w:r>
      <w:r w:rsidR="004F053A">
        <w:t xml:space="preserve"> </w:t>
      </w:r>
      <w:r>
        <w:t xml:space="preserve">городского округа город </w:t>
      </w:r>
      <w:r w:rsidR="00341632">
        <w:t>Стерлитамак</w:t>
      </w:r>
    </w:p>
    <w:p w14:paraId="2BA69908" w14:textId="77777777" w:rsidR="00D32847" w:rsidRDefault="00D32847" w:rsidP="004F053A">
      <w:pPr>
        <w:pStyle w:val="ConsPlusNormal"/>
        <w:ind w:left="6379"/>
        <w:jc w:val="both"/>
      </w:pPr>
      <w:r>
        <w:t>Республики Башкортостан</w:t>
      </w:r>
    </w:p>
    <w:p w14:paraId="314993A9" w14:textId="77777777" w:rsidR="00D32847" w:rsidRDefault="00D32847" w:rsidP="004F053A">
      <w:pPr>
        <w:pStyle w:val="ConsPlusNormal"/>
        <w:ind w:left="6379"/>
        <w:jc w:val="both"/>
      </w:pPr>
      <w:r>
        <w:t>на долгосрочный период</w:t>
      </w:r>
    </w:p>
    <w:p w14:paraId="6EB2865F" w14:textId="77777777" w:rsidR="00D32847" w:rsidRDefault="00D32847">
      <w:pPr>
        <w:pStyle w:val="ConsPlusNormal"/>
        <w:spacing w:after="1"/>
      </w:pPr>
    </w:p>
    <w:p w14:paraId="51D9CB65" w14:textId="77777777" w:rsidR="00D32847" w:rsidRDefault="00D32847">
      <w:pPr>
        <w:pStyle w:val="ConsPlusNormal"/>
        <w:jc w:val="both"/>
      </w:pPr>
    </w:p>
    <w:p w14:paraId="2B5CB649" w14:textId="77777777" w:rsidR="00341632" w:rsidRDefault="00341632">
      <w:pPr>
        <w:pStyle w:val="ConsPlusNormal"/>
        <w:jc w:val="both"/>
      </w:pPr>
    </w:p>
    <w:p w14:paraId="1EC9EB22" w14:textId="3FA11DEC" w:rsidR="00D32847" w:rsidRDefault="00D32847">
      <w:pPr>
        <w:pStyle w:val="ConsPlusNormal"/>
        <w:jc w:val="center"/>
      </w:pPr>
      <w:bookmarkStart w:id="10" w:name="P547"/>
      <w:bookmarkEnd w:id="10"/>
      <w:r>
        <w:t>П</w:t>
      </w:r>
      <w:r w:rsidR="000862FA">
        <w:t>ОКАЗАТЕЛИ</w:t>
      </w:r>
    </w:p>
    <w:p w14:paraId="4E672676" w14:textId="46F31B6E" w:rsidR="00D32847" w:rsidRDefault="000862FA" w:rsidP="00341632">
      <w:pPr>
        <w:pStyle w:val="ConsPlusNormal"/>
        <w:jc w:val="center"/>
      </w:pPr>
      <w:r>
        <w:t>финансового обеспечения из бюджета городского округа национальных проектов на период их действия</w:t>
      </w:r>
    </w:p>
    <w:p w14:paraId="663B4DB6" w14:textId="25B26669" w:rsidR="00341632" w:rsidRDefault="00341632" w:rsidP="00341632">
      <w:pPr>
        <w:pStyle w:val="ConsPlusNormal"/>
        <w:jc w:val="center"/>
      </w:pPr>
    </w:p>
    <w:p w14:paraId="79FA83E5" w14:textId="77777777" w:rsidR="00B22F7F" w:rsidRDefault="00B22F7F" w:rsidP="00B22F7F">
      <w:pPr>
        <w:pStyle w:val="ConsPlusNormal"/>
        <w:jc w:val="right"/>
      </w:pPr>
      <w:r>
        <w:t>(млн рублей)</w:t>
      </w:r>
    </w:p>
    <w:p w14:paraId="480FA110" w14:textId="77777777" w:rsidR="00B22F7F" w:rsidRDefault="00B22F7F" w:rsidP="00B22F7F">
      <w:pPr>
        <w:pStyle w:val="ConsPlusNormal"/>
        <w:jc w:val="right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889"/>
        <w:gridCol w:w="964"/>
        <w:gridCol w:w="1020"/>
        <w:gridCol w:w="1020"/>
        <w:gridCol w:w="1319"/>
        <w:gridCol w:w="2551"/>
      </w:tblGrid>
      <w:tr w:rsidR="000862FA" w14:paraId="5E7D9B65" w14:textId="77777777" w:rsidTr="00351EC6">
        <w:tc>
          <w:tcPr>
            <w:tcW w:w="1871" w:type="dxa"/>
            <w:vAlign w:val="center"/>
          </w:tcPr>
          <w:p w14:paraId="490C90C1" w14:textId="0366798D" w:rsidR="000862FA" w:rsidRDefault="000862FA" w:rsidP="00351EC6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89" w:type="dxa"/>
            <w:vAlign w:val="center"/>
          </w:tcPr>
          <w:p w14:paraId="021A15F5" w14:textId="2D275203" w:rsidR="000862FA" w:rsidRDefault="004F053A" w:rsidP="00351EC6">
            <w:pPr>
              <w:pStyle w:val="ConsPlusNormal"/>
              <w:jc w:val="center"/>
            </w:pPr>
            <w:r>
              <w:t>О</w:t>
            </w:r>
            <w:r w:rsidR="000862FA">
              <w:t>тчетный год</w:t>
            </w:r>
          </w:p>
        </w:tc>
        <w:tc>
          <w:tcPr>
            <w:tcW w:w="964" w:type="dxa"/>
            <w:vAlign w:val="center"/>
          </w:tcPr>
          <w:p w14:paraId="3DC90350" w14:textId="0EE21ABA" w:rsidR="000862FA" w:rsidRDefault="004F053A" w:rsidP="00351EC6">
            <w:pPr>
              <w:pStyle w:val="ConsPlusNormal"/>
              <w:jc w:val="center"/>
            </w:pPr>
            <w:r>
              <w:t>Т</w:t>
            </w:r>
            <w:r w:rsidR="000862FA">
              <w:t>екущий год</w:t>
            </w:r>
          </w:p>
        </w:tc>
        <w:tc>
          <w:tcPr>
            <w:tcW w:w="1020" w:type="dxa"/>
            <w:vAlign w:val="center"/>
          </w:tcPr>
          <w:p w14:paraId="6390ED74" w14:textId="01ACAB28" w:rsidR="000862FA" w:rsidRDefault="004F053A" w:rsidP="00351EC6">
            <w:pPr>
              <w:pStyle w:val="ConsPlusNormal"/>
              <w:jc w:val="center"/>
            </w:pPr>
            <w:r>
              <w:t>О</w:t>
            </w:r>
            <w:r w:rsidR="000862FA">
              <w:t>чередной год (n)</w:t>
            </w:r>
          </w:p>
        </w:tc>
        <w:tc>
          <w:tcPr>
            <w:tcW w:w="1020" w:type="dxa"/>
            <w:vAlign w:val="center"/>
          </w:tcPr>
          <w:p w14:paraId="49F2605E" w14:textId="15BC1AEC" w:rsidR="000862FA" w:rsidRDefault="004F053A" w:rsidP="00351EC6">
            <w:pPr>
              <w:pStyle w:val="ConsPlusNormal"/>
              <w:jc w:val="center"/>
            </w:pPr>
            <w:r>
              <w:t>П</w:t>
            </w:r>
            <w:r w:rsidR="000862FA">
              <w:t>ервый год планового периода (n + 1)</w:t>
            </w:r>
          </w:p>
        </w:tc>
        <w:tc>
          <w:tcPr>
            <w:tcW w:w="1319" w:type="dxa"/>
            <w:vAlign w:val="center"/>
          </w:tcPr>
          <w:p w14:paraId="7267DF32" w14:textId="76B3C09A" w:rsidR="000862FA" w:rsidRDefault="004F053A" w:rsidP="00351EC6">
            <w:pPr>
              <w:pStyle w:val="ConsPlusNormal"/>
              <w:jc w:val="center"/>
            </w:pPr>
            <w:r>
              <w:t>В</w:t>
            </w:r>
            <w:r w:rsidR="000862FA">
              <w:t>торой год планового периода (n + 2)</w:t>
            </w:r>
          </w:p>
        </w:tc>
        <w:tc>
          <w:tcPr>
            <w:tcW w:w="2551" w:type="dxa"/>
            <w:vAlign w:val="center"/>
          </w:tcPr>
          <w:p w14:paraId="15EA7455" w14:textId="686C3754" w:rsidR="000862FA" w:rsidRDefault="000862FA" w:rsidP="00351EC6">
            <w:pPr>
              <w:pStyle w:val="ConsPlusNormal"/>
              <w:jc w:val="center"/>
            </w:pPr>
            <w:r>
              <w:t xml:space="preserve">Последующие годы реализации </w:t>
            </w:r>
            <w:r w:rsidR="00B22F7F">
              <w:t>национального проекта</w:t>
            </w:r>
          </w:p>
        </w:tc>
      </w:tr>
      <w:tr w:rsidR="000862FA" w14:paraId="5AF13AA6" w14:textId="77777777" w:rsidTr="00351EC6">
        <w:tc>
          <w:tcPr>
            <w:tcW w:w="1871" w:type="dxa"/>
            <w:vAlign w:val="center"/>
          </w:tcPr>
          <w:p w14:paraId="13BF6C94" w14:textId="77777777" w:rsidR="000862FA" w:rsidRDefault="000862FA" w:rsidP="00351E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89" w:type="dxa"/>
            <w:vAlign w:val="center"/>
          </w:tcPr>
          <w:p w14:paraId="31B5190C" w14:textId="77777777" w:rsidR="000862FA" w:rsidRDefault="000862FA" w:rsidP="00351EC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vAlign w:val="center"/>
          </w:tcPr>
          <w:p w14:paraId="0B8EAC71" w14:textId="77777777" w:rsidR="000862FA" w:rsidRDefault="000862FA" w:rsidP="00351EC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vAlign w:val="center"/>
          </w:tcPr>
          <w:p w14:paraId="7B7A1EAC" w14:textId="77777777" w:rsidR="000862FA" w:rsidRDefault="000862FA" w:rsidP="00351EC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vAlign w:val="center"/>
          </w:tcPr>
          <w:p w14:paraId="16F7B276" w14:textId="77777777" w:rsidR="000862FA" w:rsidRDefault="000862FA" w:rsidP="00351EC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19" w:type="dxa"/>
            <w:vAlign w:val="center"/>
          </w:tcPr>
          <w:p w14:paraId="378603A7" w14:textId="77777777" w:rsidR="000862FA" w:rsidRDefault="000862FA" w:rsidP="00351EC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551" w:type="dxa"/>
            <w:vAlign w:val="center"/>
          </w:tcPr>
          <w:p w14:paraId="2B46ECA5" w14:textId="77777777" w:rsidR="000862FA" w:rsidRDefault="000862FA" w:rsidP="00351EC6">
            <w:pPr>
              <w:pStyle w:val="ConsPlusNormal"/>
              <w:jc w:val="center"/>
            </w:pPr>
            <w:r>
              <w:t>7</w:t>
            </w:r>
          </w:p>
        </w:tc>
      </w:tr>
      <w:tr w:rsidR="000862FA" w14:paraId="21B7D120" w14:textId="77777777" w:rsidTr="00351EC6">
        <w:tc>
          <w:tcPr>
            <w:tcW w:w="1871" w:type="dxa"/>
            <w:vAlign w:val="center"/>
          </w:tcPr>
          <w:p w14:paraId="7363E1CC" w14:textId="77777777" w:rsidR="000862FA" w:rsidRDefault="000862FA" w:rsidP="00351EC6">
            <w:pPr>
              <w:pStyle w:val="ConsPlusNormal"/>
            </w:pPr>
          </w:p>
        </w:tc>
        <w:tc>
          <w:tcPr>
            <w:tcW w:w="889" w:type="dxa"/>
          </w:tcPr>
          <w:p w14:paraId="59DA33BD" w14:textId="77777777" w:rsidR="000862FA" w:rsidRDefault="000862FA" w:rsidP="00351EC6">
            <w:pPr>
              <w:pStyle w:val="ConsPlusNormal"/>
            </w:pPr>
          </w:p>
        </w:tc>
        <w:tc>
          <w:tcPr>
            <w:tcW w:w="964" w:type="dxa"/>
          </w:tcPr>
          <w:p w14:paraId="22FFB167" w14:textId="77777777" w:rsidR="000862FA" w:rsidRDefault="000862FA" w:rsidP="00351EC6">
            <w:pPr>
              <w:pStyle w:val="ConsPlusNormal"/>
            </w:pPr>
          </w:p>
        </w:tc>
        <w:tc>
          <w:tcPr>
            <w:tcW w:w="1020" w:type="dxa"/>
          </w:tcPr>
          <w:p w14:paraId="46458ACB" w14:textId="77777777" w:rsidR="000862FA" w:rsidRDefault="000862FA" w:rsidP="00351EC6">
            <w:pPr>
              <w:pStyle w:val="ConsPlusNormal"/>
            </w:pPr>
          </w:p>
        </w:tc>
        <w:tc>
          <w:tcPr>
            <w:tcW w:w="1020" w:type="dxa"/>
          </w:tcPr>
          <w:p w14:paraId="74EA676F" w14:textId="77777777" w:rsidR="000862FA" w:rsidRDefault="000862FA" w:rsidP="00351EC6">
            <w:pPr>
              <w:pStyle w:val="ConsPlusNormal"/>
            </w:pPr>
          </w:p>
        </w:tc>
        <w:tc>
          <w:tcPr>
            <w:tcW w:w="1319" w:type="dxa"/>
          </w:tcPr>
          <w:p w14:paraId="5F8EF76C" w14:textId="77777777" w:rsidR="000862FA" w:rsidRDefault="000862FA" w:rsidP="00351EC6">
            <w:pPr>
              <w:pStyle w:val="ConsPlusNormal"/>
            </w:pPr>
          </w:p>
        </w:tc>
        <w:tc>
          <w:tcPr>
            <w:tcW w:w="2551" w:type="dxa"/>
          </w:tcPr>
          <w:p w14:paraId="0AB6CBDF" w14:textId="77777777" w:rsidR="000862FA" w:rsidRDefault="000862FA" w:rsidP="00351EC6">
            <w:pPr>
              <w:pStyle w:val="ConsPlusNormal"/>
            </w:pPr>
          </w:p>
        </w:tc>
      </w:tr>
    </w:tbl>
    <w:p w14:paraId="17D0327F" w14:textId="77777777" w:rsidR="000862FA" w:rsidRDefault="000862FA" w:rsidP="000862FA">
      <w:pPr>
        <w:pStyle w:val="ConsPlusNormal"/>
        <w:jc w:val="both"/>
      </w:pPr>
    </w:p>
    <w:p w14:paraId="0C213EF3" w14:textId="77777777" w:rsidR="00341632" w:rsidRDefault="00341632" w:rsidP="00341632">
      <w:pPr>
        <w:pStyle w:val="ConsPlusNormal"/>
        <w:jc w:val="both"/>
      </w:pPr>
    </w:p>
    <w:p w14:paraId="3475B26C" w14:textId="77777777" w:rsidR="00D32847" w:rsidRDefault="00D32847">
      <w:pPr>
        <w:pStyle w:val="ConsPlusNormal"/>
        <w:jc w:val="both"/>
      </w:pPr>
    </w:p>
    <w:p w14:paraId="224A9BEC" w14:textId="77777777" w:rsidR="00D32847" w:rsidRDefault="00D32847">
      <w:pPr>
        <w:pStyle w:val="ConsPlusNormal"/>
        <w:jc w:val="both"/>
      </w:pPr>
    </w:p>
    <w:p w14:paraId="47DF5D94" w14:textId="77777777" w:rsidR="00F12C76" w:rsidRDefault="00F12C76" w:rsidP="006C0B77">
      <w:pPr>
        <w:spacing w:after="0"/>
        <w:ind w:firstLine="709"/>
        <w:jc w:val="both"/>
      </w:pPr>
    </w:p>
    <w:sectPr w:rsidR="00F12C76" w:rsidSect="00FB5F15">
      <w:pgSz w:w="11905" w:h="16838"/>
      <w:pgMar w:top="1134" w:right="567" w:bottom="1134" w:left="1701" w:header="0" w:footer="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47"/>
    <w:rsid w:val="000862FA"/>
    <w:rsid w:val="001A2AC8"/>
    <w:rsid w:val="002A0E41"/>
    <w:rsid w:val="00341632"/>
    <w:rsid w:val="00353142"/>
    <w:rsid w:val="00435F70"/>
    <w:rsid w:val="00462F1E"/>
    <w:rsid w:val="00465FC2"/>
    <w:rsid w:val="00475EC9"/>
    <w:rsid w:val="004A5A7A"/>
    <w:rsid w:val="004F053A"/>
    <w:rsid w:val="00577512"/>
    <w:rsid w:val="00620BFA"/>
    <w:rsid w:val="0067096C"/>
    <w:rsid w:val="006C0B77"/>
    <w:rsid w:val="0070777E"/>
    <w:rsid w:val="00723701"/>
    <w:rsid w:val="00763F7D"/>
    <w:rsid w:val="007B1901"/>
    <w:rsid w:val="007F3822"/>
    <w:rsid w:val="008242FF"/>
    <w:rsid w:val="008310D5"/>
    <w:rsid w:val="00870751"/>
    <w:rsid w:val="008E445A"/>
    <w:rsid w:val="00922C48"/>
    <w:rsid w:val="0096735D"/>
    <w:rsid w:val="009E13A2"/>
    <w:rsid w:val="00A168A3"/>
    <w:rsid w:val="00A90A7F"/>
    <w:rsid w:val="00AD5EC5"/>
    <w:rsid w:val="00B22F7F"/>
    <w:rsid w:val="00B27021"/>
    <w:rsid w:val="00B860DB"/>
    <w:rsid w:val="00B915B7"/>
    <w:rsid w:val="00BE518F"/>
    <w:rsid w:val="00C13392"/>
    <w:rsid w:val="00C63EED"/>
    <w:rsid w:val="00CD215B"/>
    <w:rsid w:val="00CE2AF3"/>
    <w:rsid w:val="00CE352A"/>
    <w:rsid w:val="00D249BD"/>
    <w:rsid w:val="00D32847"/>
    <w:rsid w:val="00D62821"/>
    <w:rsid w:val="00DD4CCA"/>
    <w:rsid w:val="00E54450"/>
    <w:rsid w:val="00EA59DF"/>
    <w:rsid w:val="00EE4070"/>
    <w:rsid w:val="00F12C76"/>
    <w:rsid w:val="00F1535C"/>
    <w:rsid w:val="00F55C5D"/>
    <w:rsid w:val="00FB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93130"/>
  <w15:chartTrackingRefBased/>
  <w15:docId w15:val="{4991EBCF-4B9A-40F4-A197-AD53D6717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28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328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D328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1535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53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7E57D-754F-47AE-8446-3FB674197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8</Pages>
  <Words>1563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начальника финансового управления</dc:creator>
  <cp:keywords/>
  <dc:description/>
  <cp:lastModifiedBy>Заместитель начальника финансового управления</cp:lastModifiedBy>
  <cp:revision>20</cp:revision>
  <cp:lastPrinted>2026-09-30T09:54:00Z</cp:lastPrinted>
  <dcterms:created xsi:type="dcterms:W3CDTF">2026-09-09T09:05:00Z</dcterms:created>
  <dcterms:modified xsi:type="dcterms:W3CDTF">2026-09-30T10:23:00Z</dcterms:modified>
</cp:coreProperties>
</file>