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579"/>
        <w:gridCol w:w="4203"/>
        <w:gridCol w:w="15"/>
      </w:tblGrid>
      <w:tr w:rsidR="00B738FE" w:rsidRPr="007E77F7" w14:paraId="0A6BB448" w14:textId="77777777" w:rsidTr="001F6A92">
        <w:trPr>
          <w:cantSplit/>
          <w:trHeight w:val="1055"/>
        </w:trPr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61DCBAA" w14:textId="77777777" w:rsidR="00B738FE" w:rsidRPr="007E77F7" w:rsidRDefault="00B738FE" w:rsidP="001F6A92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r w:rsidRPr="007E77F7">
              <w:rPr>
                <w:rFonts w:ascii="TNRCyrBash" w:hAnsi="TNRCyrBash"/>
                <w:b/>
                <w:bCs/>
              </w:rPr>
              <w:t>Баш</w:t>
            </w:r>
            <w:r w:rsidRPr="007E77F7">
              <w:rPr>
                <w:rFonts w:ascii="TNRCyrBash" w:hAnsi="TNRCyrBash"/>
                <w:b/>
                <w:bCs/>
                <w:lang w:val="en-US"/>
              </w:rPr>
              <w:t>k</w:t>
            </w:r>
            <w:proofErr w:type="spellStart"/>
            <w:proofErr w:type="gramStart"/>
            <w:r w:rsidRPr="007E77F7">
              <w:rPr>
                <w:rFonts w:ascii="TNRCyrBash" w:hAnsi="TNRCyrBash"/>
                <w:b/>
                <w:bCs/>
              </w:rPr>
              <w:t>ортостан</w:t>
            </w:r>
            <w:proofErr w:type="spellEnd"/>
            <w:r w:rsidRPr="007E77F7">
              <w:rPr>
                <w:rFonts w:ascii="TNRCyrBash" w:hAnsi="TNRCyrBash"/>
                <w:b/>
                <w:bCs/>
              </w:rPr>
              <w:t xml:space="preserve">  Республика</w:t>
            </w:r>
            <w:proofErr w:type="gramEnd"/>
            <w:r w:rsidRPr="007E77F7">
              <w:rPr>
                <w:rFonts w:ascii="TNRCyrBash" w:hAnsi="TNRCyrBash"/>
                <w:b/>
                <w:bCs/>
                <w:lang w:val="en-US"/>
              </w:rPr>
              <w:t>h</w:t>
            </w:r>
            <w:r w:rsidRPr="007E77F7">
              <w:rPr>
                <w:rFonts w:ascii="TNRCyrBash" w:hAnsi="TNRCyrBash"/>
                <w:b/>
                <w:bCs/>
              </w:rPr>
              <w:t>ы</w:t>
            </w:r>
          </w:p>
          <w:p w14:paraId="601B03E9" w14:textId="77777777" w:rsidR="00B738FE" w:rsidRPr="007E77F7" w:rsidRDefault="00B738FE" w:rsidP="001F6A92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proofErr w:type="spellStart"/>
            <w:r w:rsidRPr="007E77F7">
              <w:rPr>
                <w:rFonts w:ascii="TNRCyrBash" w:hAnsi="TNRCyrBash"/>
                <w:b/>
                <w:bCs/>
              </w:rPr>
              <w:t>Ст</w:t>
            </w:r>
            <w:proofErr w:type="spellEnd"/>
            <w:r w:rsidRPr="007E77F7">
              <w:rPr>
                <w:rFonts w:ascii="TNRCyrBash" w:hAnsi="TNRCyrBash"/>
                <w:b/>
                <w:bCs/>
                <w:lang w:val="en-US"/>
              </w:rPr>
              <w:t>e</w:t>
            </w:r>
            <w:proofErr w:type="spellStart"/>
            <w:r w:rsidRPr="007E77F7">
              <w:rPr>
                <w:rFonts w:ascii="TNRCyrBash" w:hAnsi="TNRCyrBash"/>
                <w:b/>
                <w:bCs/>
              </w:rPr>
              <w:t>рлетама</w:t>
            </w:r>
            <w:proofErr w:type="spellEnd"/>
            <w:r w:rsidRPr="007E77F7">
              <w:rPr>
                <w:rFonts w:ascii="TNRCyrBash" w:hAnsi="TNRCyrBash"/>
                <w:b/>
                <w:bCs/>
                <w:lang w:val="en-US"/>
              </w:rPr>
              <w:t>k</w:t>
            </w:r>
            <w:r w:rsidRPr="007E77F7">
              <w:rPr>
                <w:rFonts w:ascii="TNRCyrBash" w:hAnsi="TNRCyrBash"/>
                <w:b/>
                <w:bCs/>
              </w:rPr>
              <w:t xml:space="preserve"> </w:t>
            </w:r>
            <w:proofErr w:type="spellStart"/>
            <w:r w:rsidRPr="007E77F7">
              <w:rPr>
                <w:rFonts w:ascii="TNRCyrBash" w:hAnsi="TNRCyrBash"/>
                <w:b/>
                <w:bCs/>
                <w:lang w:val="en-US"/>
              </w:rPr>
              <w:t>k</w:t>
            </w:r>
            <w:proofErr w:type="spellEnd"/>
            <w:r w:rsidRPr="007E77F7">
              <w:rPr>
                <w:rFonts w:ascii="TNRCyrBash" w:hAnsi="TNRCyrBash"/>
                <w:b/>
                <w:bCs/>
              </w:rPr>
              <w:t>ала</w:t>
            </w:r>
            <w:r w:rsidRPr="007E77F7">
              <w:rPr>
                <w:rFonts w:ascii="TNRCyrBash" w:hAnsi="TNRCyrBash"/>
                <w:b/>
                <w:bCs/>
                <w:lang w:val="en-US"/>
              </w:rPr>
              <w:t>h</w:t>
            </w:r>
            <w:r w:rsidRPr="007E77F7">
              <w:rPr>
                <w:rFonts w:ascii="TNRCyrBash" w:hAnsi="TNRCyrBash"/>
                <w:b/>
                <w:bCs/>
              </w:rPr>
              <w:t>ы</w:t>
            </w:r>
          </w:p>
          <w:p w14:paraId="0771E29B" w14:textId="77777777" w:rsidR="00B738FE" w:rsidRPr="007E77F7" w:rsidRDefault="00B738FE" w:rsidP="001F6A92">
            <w:pPr>
              <w:ind w:right="21"/>
              <w:jc w:val="center"/>
              <w:rPr>
                <w:b/>
              </w:rPr>
            </w:pPr>
            <w:r w:rsidRPr="007E77F7">
              <w:rPr>
                <w:rFonts w:ascii="TNRCyrBash" w:hAnsi="TNRCyrBash"/>
                <w:b/>
                <w:lang w:val="en-US"/>
              </w:rPr>
              <w:t>k</w:t>
            </w:r>
            <w:r w:rsidRPr="007E77F7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7E77F7">
              <w:rPr>
                <w:rFonts w:ascii="TNRCyrBash" w:hAnsi="TNRCyrBash"/>
                <w:b/>
              </w:rPr>
              <w:t>округы</w:t>
            </w:r>
            <w:proofErr w:type="spellEnd"/>
            <w:r w:rsidRPr="007E77F7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Pr="007E77F7">
              <w:rPr>
                <w:rFonts w:ascii="TNRCyrBash" w:hAnsi="TNRCyrBash"/>
                <w:b/>
              </w:rPr>
              <w:t>Хакими</w:t>
            </w:r>
            <w:r w:rsidRPr="007E77F7">
              <w:rPr>
                <w:b/>
              </w:rPr>
              <w:t>ә</w:t>
            </w:r>
            <w:r w:rsidRPr="007E77F7">
              <w:rPr>
                <w:rFonts w:ascii="TNRCyrBash" w:hAnsi="TNRCyrBash"/>
                <w:b/>
              </w:rPr>
              <w:t>те</w:t>
            </w:r>
            <w:proofErr w:type="spellEnd"/>
          </w:p>
          <w:p w14:paraId="370F096F" w14:textId="77777777" w:rsidR="00B738FE" w:rsidRPr="007E77F7" w:rsidRDefault="00B738FE" w:rsidP="001F6A92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56E9B8D8" w14:textId="77777777" w:rsidR="00B738FE" w:rsidRPr="007E77F7" w:rsidRDefault="00B738FE" w:rsidP="001F6A92">
            <w:pPr>
              <w:tabs>
                <w:tab w:val="left" w:pos="4860"/>
              </w:tabs>
              <w:jc w:val="center"/>
            </w:pPr>
            <w:r w:rsidRPr="007E77F7">
              <w:object w:dxaOrig="1005" w:dyaOrig="1260" w14:anchorId="71D8D2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773220550" r:id="rId9"/>
              </w:objec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F652849" w14:textId="77777777" w:rsidR="00B738FE" w:rsidRPr="007E77F7" w:rsidRDefault="00B738FE" w:rsidP="001F6A92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r w:rsidRPr="007E77F7">
              <w:rPr>
                <w:rFonts w:ascii="TNRCyrBash" w:hAnsi="TNRCyrBash"/>
                <w:b/>
                <w:bCs/>
              </w:rPr>
              <w:t>Администрация</w:t>
            </w:r>
          </w:p>
          <w:p w14:paraId="46C74EFD" w14:textId="77777777" w:rsidR="00B738FE" w:rsidRPr="007E77F7" w:rsidRDefault="00B738FE" w:rsidP="001F6A92">
            <w:pPr>
              <w:jc w:val="center"/>
              <w:rPr>
                <w:rFonts w:ascii="TNRCyrBash" w:hAnsi="TNRCyrBash"/>
                <w:b/>
              </w:rPr>
            </w:pPr>
            <w:r w:rsidRPr="007E77F7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672E0AE9" w14:textId="77777777" w:rsidR="00B738FE" w:rsidRPr="007E77F7" w:rsidRDefault="00B738FE" w:rsidP="001F6A92">
            <w:pPr>
              <w:jc w:val="center"/>
              <w:rPr>
                <w:rFonts w:ascii="TNRCyrBash" w:hAnsi="TNRCyrBash"/>
                <w:b/>
              </w:rPr>
            </w:pPr>
            <w:r w:rsidRPr="007E77F7">
              <w:rPr>
                <w:rFonts w:ascii="TNRCyrBash" w:hAnsi="TNRCyrBash"/>
                <w:b/>
              </w:rPr>
              <w:t>город Стерлитамак</w:t>
            </w:r>
          </w:p>
          <w:p w14:paraId="6C658607" w14:textId="77777777" w:rsidR="00B738FE" w:rsidRPr="007E77F7" w:rsidRDefault="00B738FE" w:rsidP="001F6A92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7E77F7">
              <w:rPr>
                <w:rFonts w:ascii="TNRCyrBash" w:hAnsi="TNRCyrBash"/>
                <w:b/>
              </w:rPr>
              <w:t>Республики Башкортостан</w:t>
            </w:r>
          </w:p>
          <w:p w14:paraId="0DD39E47" w14:textId="77777777" w:rsidR="00B738FE" w:rsidRPr="007E77F7" w:rsidRDefault="00B738FE" w:rsidP="001F6A92">
            <w:pPr>
              <w:jc w:val="center"/>
              <w:rPr>
                <w:b/>
                <w:sz w:val="18"/>
              </w:rPr>
            </w:pPr>
          </w:p>
        </w:tc>
      </w:tr>
      <w:tr w:rsidR="00B738FE" w:rsidRPr="00BB07BC" w14:paraId="42A94924" w14:textId="77777777" w:rsidTr="001F6A92">
        <w:tblPrEx>
          <w:tblBorders>
            <w:bottom w:val="none" w:sz="0" w:space="0" w:color="auto"/>
          </w:tblBorders>
        </w:tblPrEx>
        <w:trPr>
          <w:gridAfter w:val="1"/>
          <w:wAfter w:w="15" w:type="dxa"/>
          <w:trHeight w:val="1616"/>
        </w:trPr>
        <w:tc>
          <w:tcPr>
            <w:tcW w:w="4207" w:type="dxa"/>
            <w:hideMark/>
          </w:tcPr>
          <w:p w14:paraId="60EFE141" w14:textId="77777777" w:rsidR="00B738FE" w:rsidRPr="007E77F7" w:rsidRDefault="00B738FE" w:rsidP="001F6A92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E77F7">
              <w:rPr>
                <w:sz w:val="30"/>
                <w:szCs w:val="30"/>
              </w:rPr>
              <w:t>K</w:t>
            </w:r>
            <w:r w:rsidRPr="007E77F7">
              <w:rPr>
                <w:sz w:val="28"/>
                <w:szCs w:val="28"/>
              </w:rPr>
              <w:t xml:space="preserve">АРАР </w:t>
            </w:r>
          </w:p>
          <w:p w14:paraId="6DA1762B" w14:textId="77777777" w:rsidR="00B738FE" w:rsidRPr="007E77F7" w:rsidRDefault="00B738FE" w:rsidP="001F6A9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14:paraId="663F3D9D" w14:textId="77777777" w:rsidR="00B738FE" w:rsidRPr="007E77F7" w:rsidRDefault="00B738FE" w:rsidP="001F6A92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E77F7">
              <w:rPr>
                <w:sz w:val="28"/>
                <w:szCs w:val="28"/>
              </w:rPr>
              <w:t>29.03.2024 й.</w:t>
            </w:r>
          </w:p>
        </w:tc>
        <w:tc>
          <w:tcPr>
            <w:tcW w:w="1577" w:type="dxa"/>
          </w:tcPr>
          <w:p w14:paraId="232BA2C1" w14:textId="77777777" w:rsidR="00B738FE" w:rsidRPr="007E77F7" w:rsidRDefault="00B738FE" w:rsidP="001F6A92">
            <w:pPr>
              <w:rPr>
                <w:sz w:val="28"/>
                <w:szCs w:val="28"/>
              </w:rPr>
            </w:pPr>
          </w:p>
          <w:p w14:paraId="5C0F7D1C" w14:textId="77777777" w:rsidR="00B738FE" w:rsidRPr="007E77F7" w:rsidRDefault="00B738FE" w:rsidP="001F6A92">
            <w:pPr>
              <w:rPr>
                <w:sz w:val="28"/>
                <w:szCs w:val="28"/>
              </w:rPr>
            </w:pPr>
          </w:p>
          <w:p w14:paraId="593F8173" w14:textId="1F937629" w:rsidR="00B738FE" w:rsidRPr="007E77F7" w:rsidRDefault="00B738FE" w:rsidP="001F6A92">
            <w:pPr>
              <w:rPr>
                <w:sz w:val="28"/>
                <w:szCs w:val="28"/>
              </w:rPr>
            </w:pPr>
            <w:r w:rsidRPr="007E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3</w:t>
            </w:r>
          </w:p>
          <w:p w14:paraId="7455F04A" w14:textId="77777777" w:rsidR="00B738FE" w:rsidRPr="007E77F7" w:rsidRDefault="00B738FE" w:rsidP="001F6A92">
            <w:pPr>
              <w:rPr>
                <w:sz w:val="28"/>
                <w:szCs w:val="28"/>
              </w:rPr>
            </w:pPr>
          </w:p>
        </w:tc>
        <w:tc>
          <w:tcPr>
            <w:tcW w:w="4206" w:type="dxa"/>
            <w:hideMark/>
          </w:tcPr>
          <w:p w14:paraId="1FF04D15" w14:textId="77777777" w:rsidR="00B738FE" w:rsidRPr="007E77F7" w:rsidRDefault="00B738FE" w:rsidP="001F6A92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E77F7">
              <w:rPr>
                <w:sz w:val="28"/>
                <w:szCs w:val="28"/>
              </w:rPr>
              <w:t>ПОСТАНОВЛЕНИЕ</w:t>
            </w:r>
          </w:p>
          <w:p w14:paraId="60C9DE64" w14:textId="77777777" w:rsidR="00B738FE" w:rsidRPr="007E77F7" w:rsidRDefault="00B738FE" w:rsidP="001F6A9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14:paraId="3B659246" w14:textId="77777777" w:rsidR="00B738FE" w:rsidRPr="007E77F7" w:rsidRDefault="00B738FE" w:rsidP="001F6A92">
            <w:pPr>
              <w:jc w:val="center"/>
              <w:rPr>
                <w:sz w:val="28"/>
                <w:szCs w:val="28"/>
              </w:rPr>
            </w:pPr>
            <w:r w:rsidRPr="007E77F7">
              <w:rPr>
                <w:sz w:val="28"/>
                <w:szCs w:val="28"/>
              </w:rPr>
              <w:t>29.03.2024 г.</w:t>
            </w:r>
          </w:p>
        </w:tc>
      </w:tr>
    </w:tbl>
    <w:p w14:paraId="5C7E1307" w14:textId="77777777" w:rsidR="00404AC0" w:rsidRDefault="00575733" w:rsidP="009025FF">
      <w:pPr>
        <w:jc w:val="center"/>
        <w:rPr>
          <w:sz w:val="28"/>
          <w:szCs w:val="28"/>
        </w:rPr>
      </w:pPr>
      <w:r w:rsidRPr="0092101E">
        <w:rPr>
          <w:sz w:val="28"/>
          <w:szCs w:val="28"/>
        </w:rPr>
        <w:t xml:space="preserve">О создании </w:t>
      </w:r>
      <w:r w:rsidR="009025FF">
        <w:rPr>
          <w:sz w:val="28"/>
          <w:szCs w:val="28"/>
        </w:rPr>
        <w:t xml:space="preserve">аукционной </w:t>
      </w:r>
      <w:r w:rsidRPr="0092101E">
        <w:rPr>
          <w:sz w:val="28"/>
          <w:szCs w:val="28"/>
        </w:rPr>
        <w:t xml:space="preserve">комиссии </w:t>
      </w:r>
      <w:r w:rsidR="0092101E">
        <w:rPr>
          <w:sz w:val="28"/>
          <w:szCs w:val="28"/>
        </w:rPr>
        <w:t>по проведению</w:t>
      </w:r>
      <w:r w:rsidR="001927A1" w:rsidRPr="0092101E">
        <w:rPr>
          <w:sz w:val="28"/>
          <w:szCs w:val="28"/>
        </w:rPr>
        <w:t xml:space="preserve"> открытого аукциона в электронной форме на право заключения договора на размещение нестационарных торговых объектов на территории городского округа </w:t>
      </w:r>
    </w:p>
    <w:p w14:paraId="794F5A8F" w14:textId="518E55CA" w:rsidR="001927A1" w:rsidRPr="0092101E" w:rsidRDefault="001927A1" w:rsidP="009025FF">
      <w:pPr>
        <w:jc w:val="center"/>
        <w:rPr>
          <w:sz w:val="28"/>
          <w:szCs w:val="28"/>
        </w:rPr>
      </w:pPr>
      <w:r w:rsidRPr="0092101E">
        <w:rPr>
          <w:sz w:val="28"/>
          <w:szCs w:val="28"/>
        </w:rPr>
        <w:t xml:space="preserve">город Стерлитамак Республики Башкортостан </w:t>
      </w:r>
    </w:p>
    <w:p w14:paraId="63994BF5" w14:textId="7452180E" w:rsidR="00575733" w:rsidRPr="0092101E" w:rsidRDefault="00575733" w:rsidP="001927A1">
      <w:pPr>
        <w:jc w:val="center"/>
        <w:rPr>
          <w:sz w:val="28"/>
          <w:szCs w:val="28"/>
        </w:rPr>
      </w:pPr>
    </w:p>
    <w:p w14:paraId="0B03F16A" w14:textId="5E516940" w:rsidR="00575733" w:rsidRPr="00134B32" w:rsidRDefault="00575733" w:rsidP="00575733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 </w:t>
      </w:r>
      <w:r w:rsidR="00404A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30.11.1994 № 51-ФЗ, Федеральным законом от 06.10.2003 № 131-ФЗ </w:t>
      </w:r>
      <w:r w:rsidR="00404A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C27E13">
          <w:rPr>
            <w:rStyle w:val="a6"/>
            <w:rFonts w:cs="Arial"/>
            <w:color w:val="auto"/>
            <w:sz w:val="28"/>
            <w:szCs w:val="28"/>
          </w:rPr>
          <w:t>Федеральн</w:t>
        </w:r>
        <w:r>
          <w:rPr>
            <w:rStyle w:val="a6"/>
            <w:rFonts w:cs="Arial"/>
            <w:color w:val="auto"/>
            <w:sz w:val="28"/>
            <w:szCs w:val="28"/>
          </w:rPr>
          <w:t>ым</w:t>
        </w:r>
        <w:r w:rsidRPr="00C27E13">
          <w:rPr>
            <w:rStyle w:val="a6"/>
            <w:rFonts w:cs="Arial"/>
            <w:color w:val="auto"/>
            <w:sz w:val="28"/>
            <w:szCs w:val="28"/>
          </w:rPr>
          <w:t xml:space="preserve"> закон</w:t>
        </w:r>
      </w:hyperlink>
      <w:r w:rsidRPr="00600162">
        <w:rPr>
          <w:sz w:val="28"/>
          <w:szCs w:val="28"/>
        </w:rPr>
        <w:t>ом</w:t>
      </w:r>
      <w:r>
        <w:rPr>
          <w:sz w:val="28"/>
          <w:szCs w:val="28"/>
        </w:rPr>
        <w:t xml:space="preserve"> от 28.12.2009 № 381-ФЗ «</w:t>
      </w:r>
      <w:r w:rsidRPr="00C27E13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 xml:space="preserve">ельности в Российской Федерации», решением Совета городского округа город Стерлитамак </w:t>
      </w:r>
      <w:r w:rsidRPr="00134B32">
        <w:rPr>
          <w:sz w:val="28"/>
          <w:szCs w:val="28"/>
        </w:rPr>
        <w:t xml:space="preserve">Республики Башкортостан от </w:t>
      </w:r>
      <w:r w:rsidR="0092101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2101E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2101E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92101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92101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92101E">
        <w:rPr>
          <w:sz w:val="28"/>
          <w:szCs w:val="28"/>
        </w:rPr>
        <w:t>44</w:t>
      </w:r>
      <w:r>
        <w:rPr>
          <w:sz w:val="28"/>
          <w:szCs w:val="28"/>
        </w:rPr>
        <w:t xml:space="preserve">з </w:t>
      </w:r>
      <w:r w:rsidRPr="00134B3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размещения </w:t>
      </w:r>
      <w:r w:rsidRPr="00F2532B">
        <w:rPr>
          <w:sz w:val="28"/>
          <w:szCs w:val="28"/>
        </w:rPr>
        <w:t>нестационарных торговых объектов на территории городского округа город Стерлитамак Республики Башкортостан</w:t>
      </w:r>
      <w:r w:rsidRPr="00134B3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34B32">
        <w:rPr>
          <w:sz w:val="28"/>
          <w:szCs w:val="28"/>
        </w:rPr>
        <w:t xml:space="preserve"> </w:t>
      </w:r>
      <w:r w:rsidR="0092101E">
        <w:rPr>
          <w:sz w:val="28"/>
          <w:szCs w:val="28"/>
        </w:rPr>
        <w:t>п о с т а н о в л я ю</w:t>
      </w:r>
      <w:r w:rsidR="00141DB7">
        <w:rPr>
          <w:sz w:val="28"/>
          <w:szCs w:val="28"/>
        </w:rPr>
        <w:t>:</w:t>
      </w:r>
    </w:p>
    <w:p w14:paraId="3C3565A9" w14:textId="77777777" w:rsidR="00575733" w:rsidRPr="00C27E13" w:rsidRDefault="00575733" w:rsidP="00575733">
      <w:pPr>
        <w:jc w:val="both"/>
        <w:rPr>
          <w:sz w:val="28"/>
          <w:szCs w:val="28"/>
        </w:rPr>
      </w:pPr>
    </w:p>
    <w:p w14:paraId="6789CB59" w14:textId="29060580" w:rsidR="00575733" w:rsidRDefault="00575733" w:rsidP="0057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CF2">
        <w:rPr>
          <w:sz w:val="28"/>
          <w:szCs w:val="28"/>
        </w:rPr>
        <w:t xml:space="preserve"> </w:t>
      </w:r>
      <w:r w:rsidRPr="00B50EF0">
        <w:rPr>
          <w:sz w:val="28"/>
          <w:szCs w:val="28"/>
        </w:rPr>
        <w:t xml:space="preserve">Создать </w:t>
      </w:r>
      <w:r w:rsidR="009025FF">
        <w:rPr>
          <w:sz w:val="28"/>
          <w:szCs w:val="28"/>
        </w:rPr>
        <w:t xml:space="preserve">аукционную </w:t>
      </w:r>
      <w:r>
        <w:rPr>
          <w:sz w:val="28"/>
          <w:szCs w:val="28"/>
        </w:rPr>
        <w:t xml:space="preserve">комиссию по проведению </w:t>
      </w:r>
      <w:r w:rsidR="0092101E">
        <w:rPr>
          <w:sz w:val="28"/>
          <w:szCs w:val="28"/>
        </w:rPr>
        <w:t>открытого аукциона</w:t>
      </w:r>
      <w:r>
        <w:rPr>
          <w:sz w:val="28"/>
          <w:szCs w:val="28"/>
        </w:rPr>
        <w:t xml:space="preserve"> </w:t>
      </w:r>
      <w:r w:rsidR="00156E80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на право</w:t>
      </w:r>
      <w:r w:rsidR="0092101E">
        <w:rPr>
          <w:sz w:val="28"/>
          <w:szCs w:val="28"/>
        </w:rPr>
        <w:t xml:space="preserve"> заключения договора на</w:t>
      </w:r>
      <w:r>
        <w:rPr>
          <w:sz w:val="28"/>
          <w:szCs w:val="28"/>
        </w:rPr>
        <w:t xml:space="preserve"> размещени</w:t>
      </w:r>
      <w:r w:rsidR="0092101E">
        <w:rPr>
          <w:sz w:val="28"/>
          <w:szCs w:val="28"/>
        </w:rPr>
        <w:t>е</w:t>
      </w:r>
      <w:r>
        <w:rPr>
          <w:sz w:val="28"/>
          <w:szCs w:val="28"/>
        </w:rPr>
        <w:t xml:space="preserve"> нестационарных торговых объектов </w:t>
      </w:r>
      <w:r w:rsidRPr="00B50EF0">
        <w:rPr>
          <w:sz w:val="28"/>
          <w:szCs w:val="28"/>
        </w:rPr>
        <w:t>на территории городского округа город Стерлитамак Республики Башкортостан</w:t>
      </w:r>
      <w:r w:rsidR="0092101E">
        <w:rPr>
          <w:sz w:val="28"/>
          <w:szCs w:val="28"/>
        </w:rPr>
        <w:t>.</w:t>
      </w:r>
    </w:p>
    <w:p w14:paraId="27813392" w14:textId="77777777" w:rsidR="004D4CF2" w:rsidRDefault="00575733" w:rsidP="0057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5E0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4D4CF2">
        <w:rPr>
          <w:sz w:val="28"/>
          <w:szCs w:val="28"/>
        </w:rPr>
        <w:t>:</w:t>
      </w:r>
    </w:p>
    <w:p w14:paraId="2C4B160F" w14:textId="10D75D26" w:rsidR="00575733" w:rsidRDefault="004D4CF2" w:rsidP="0057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75733">
        <w:rPr>
          <w:sz w:val="28"/>
          <w:szCs w:val="28"/>
        </w:rPr>
        <w:t>оложение о</w:t>
      </w:r>
      <w:r w:rsidR="0095662B">
        <w:rPr>
          <w:sz w:val="28"/>
          <w:szCs w:val="28"/>
        </w:rPr>
        <w:t>б аукционной</w:t>
      </w:r>
      <w:r w:rsidR="00575733">
        <w:rPr>
          <w:sz w:val="28"/>
          <w:szCs w:val="28"/>
        </w:rPr>
        <w:t xml:space="preserve"> </w:t>
      </w:r>
      <w:r w:rsidR="0092101E">
        <w:rPr>
          <w:sz w:val="28"/>
          <w:szCs w:val="28"/>
        </w:rPr>
        <w:t xml:space="preserve">комиссии </w:t>
      </w:r>
      <w:r w:rsidR="00BC4EAB">
        <w:rPr>
          <w:sz w:val="28"/>
          <w:szCs w:val="28"/>
        </w:rPr>
        <w:t>по проведению</w:t>
      </w:r>
      <w:r w:rsidR="00BC4EAB" w:rsidRPr="0092101E">
        <w:rPr>
          <w:sz w:val="28"/>
          <w:szCs w:val="28"/>
        </w:rPr>
        <w:t xml:space="preserve"> открытого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Республики Башкортостан</w:t>
      </w:r>
      <w:r w:rsidR="00BC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7573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57573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</w:t>
      </w:r>
      <w:r w:rsidR="00575733">
        <w:rPr>
          <w:sz w:val="28"/>
          <w:szCs w:val="28"/>
        </w:rPr>
        <w:t>.</w:t>
      </w:r>
    </w:p>
    <w:p w14:paraId="579A1989" w14:textId="2DB4B9DC" w:rsidR="00575733" w:rsidRDefault="004D4CF2" w:rsidP="0057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73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75733" w:rsidRPr="00845E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5733">
        <w:rPr>
          <w:sz w:val="28"/>
          <w:szCs w:val="28"/>
        </w:rPr>
        <w:t xml:space="preserve">остав </w:t>
      </w:r>
      <w:r w:rsidR="0095662B">
        <w:rPr>
          <w:sz w:val="28"/>
          <w:szCs w:val="28"/>
        </w:rPr>
        <w:t xml:space="preserve">аукционной </w:t>
      </w:r>
      <w:r w:rsidR="00BC4EAB">
        <w:rPr>
          <w:sz w:val="28"/>
          <w:szCs w:val="28"/>
        </w:rPr>
        <w:t>комиссии по проведению</w:t>
      </w:r>
      <w:r w:rsidR="00BC4EAB" w:rsidRPr="0092101E">
        <w:rPr>
          <w:sz w:val="28"/>
          <w:szCs w:val="28"/>
        </w:rPr>
        <w:t xml:space="preserve"> открытого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Республики Башкортостан</w:t>
      </w:r>
      <w:r w:rsidR="00BC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7573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575733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</w:t>
      </w:r>
      <w:r w:rsidR="00575733">
        <w:rPr>
          <w:sz w:val="28"/>
          <w:szCs w:val="28"/>
        </w:rPr>
        <w:t>.</w:t>
      </w:r>
    </w:p>
    <w:p w14:paraId="4707A857" w14:textId="36946FF4" w:rsidR="004D4CF2" w:rsidRDefault="00BC4EAB" w:rsidP="00575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733">
        <w:rPr>
          <w:sz w:val="28"/>
          <w:szCs w:val="28"/>
        </w:rPr>
        <w:t>.</w:t>
      </w:r>
      <w:r w:rsidR="004D4CF2" w:rsidRPr="004D4CF2">
        <w:rPr>
          <w:sz w:val="28"/>
          <w:szCs w:val="28"/>
        </w:rPr>
        <w:t xml:space="preserve"> </w:t>
      </w:r>
      <w:r w:rsidR="004D4CF2" w:rsidRPr="00C9742D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</w:t>
      </w:r>
      <w:r w:rsidR="004D4CF2">
        <w:rPr>
          <w:sz w:val="28"/>
          <w:szCs w:val="28"/>
        </w:rPr>
        <w:t xml:space="preserve"> и размещению на официальном сайте </w:t>
      </w:r>
      <w:r w:rsidR="004D4CF2" w:rsidRPr="004F1F77">
        <w:rPr>
          <w:sz w:val="28"/>
          <w:szCs w:val="28"/>
        </w:rPr>
        <w:t>администрации городского</w:t>
      </w:r>
      <w:r w:rsidR="004D4CF2">
        <w:rPr>
          <w:sz w:val="28"/>
          <w:szCs w:val="28"/>
        </w:rPr>
        <w:t xml:space="preserve"> </w:t>
      </w:r>
      <w:r w:rsidR="004D4CF2" w:rsidRPr="004F1F77">
        <w:rPr>
          <w:sz w:val="28"/>
          <w:szCs w:val="28"/>
        </w:rPr>
        <w:t xml:space="preserve">округа город Стерлитамак </w:t>
      </w:r>
      <w:r w:rsidR="004D4CF2" w:rsidRPr="004F1F77">
        <w:rPr>
          <w:sz w:val="28"/>
          <w:szCs w:val="28"/>
        </w:rPr>
        <w:lastRenderedPageBreak/>
        <w:t xml:space="preserve">Республики Башкортостан в </w:t>
      </w:r>
      <w:r w:rsidR="004D4CF2">
        <w:rPr>
          <w:sz w:val="28"/>
          <w:szCs w:val="28"/>
        </w:rPr>
        <w:t xml:space="preserve">информационно-телекоммуникационной </w:t>
      </w:r>
      <w:r w:rsidR="004D4CF2" w:rsidRPr="004F1F77">
        <w:rPr>
          <w:sz w:val="28"/>
          <w:szCs w:val="28"/>
        </w:rPr>
        <w:t>сети «Интернет»</w:t>
      </w:r>
      <w:r w:rsidR="004D4CF2" w:rsidRPr="00C9742D">
        <w:rPr>
          <w:sz w:val="28"/>
          <w:szCs w:val="28"/>
        </w:rPr>
        <w:t>.</w:t>
      </w:r>
    </w:p>
    <w:p w14:paraId="4F0979A8" w14:textId="77777777" w:rsidR="004D4CF2" w:rsidRDefault="004D4CF2" w:rsidP="004D4CF2">
      <w:pPr>
        <w:pStyle w:val="2"/>
        <w:spacing w:line="264" w:lineRule="auto"/>
        <w:ind w:left="0" w:firstLine="708"/>
      </w:pPr>
      <w:r>
        <w:t xml:space="preserve">4. </w:t>
      </w:r>
      <w:r w:rsidRPr="00C9742D">
        <w:t>Отделу торговли и бытового обслуживания администрации городского округа город Стер</w:t>
      </w:r>
      <w:r>
        <w:t xml:space="preserve">литамак Республики Башкортостан </w:t>
      </w:r>
      <w:r w:rsidRPr="006257D6">
        <w:t>направить информацию в газету «</w:t>
      </w:r>
      <w:proofErr w:type="spellStart"/>
      <w:r w:rsidRPr="006257D6">
        <w:t>Стерлитамакский</w:t>
      </w:r>
      <w:proofErr w:type="spellEnd"/>
      <w:r w:rsidRPr="006257D6">
        <w:t xml:space="preserve"> рабочий» о принятии настоящего постановления и месте его обнародования</w:t>
      </w:r>
      <w:r>
        <w:t>.</w:t>
      </w:r>
    </w:p>
    <w:p w14:paraId="398CF50D" w14:textId="77777777" w:rsidR="004D4CF2" w:rsidRPr="006257D6" w:rsidRDefault="004D4CF2" w:rsidP="004D4CF2">
      <w:pPr>
        <w:pStyle w:val="2"/>
        <w:spacing w:line="264" w:lineRule="auto"/>
        <w:ind w:left="0" w:firstLine="708"/>
      </w:pPr>
      <w:r>
        <w:t xml:space="preserve">5. </w:t>
      </w:r>
      <w:r w:rsidRPr="00C9742D">
        <w:t xml:space="preserve">Отделу пресс-службы администрации городского округа город Стерлитамак </w:t>
      </w:r>
      <w:r w:rsidRPr="00C9742D">
        <w:rPr>
          <w:rFonts w:ascii="Times New Roman CYR" w:eastAsia="Times New Roman CYR" w:hAnsi="Times New Roman CYR" w:cs="Times New Roman CYR"/>
        </w:rPr>
        <w:t xml:space="preserve">Республики Башкортостан </w:t>
      </w:r>
      <w:r w:rsidRPr="00C9742D">
        <w:t>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</w:t>
      </w:r>
      <w:r>
        <w:t>никационной сети «Интернет».</w:t>
      </w:r>
    </w:p>
    <w:p w14:paraId="6FA1D773" w14:textId="77777777" w:rsidR="004D4CF2" w:rsidRDefault="004D4CF2" w:rsidP="004D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0EF0">
        <w:rPr>
          <w:sz w:val="28"/>
          <w:szCs w:val="28"/>
        </w:rPr>
        <w:t xml:space="preserve">Контроль за выполнением данного постановления возложить на </w:t>
      </w:r>
      <w:r w:rsidRPr="00573D06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городского округа город Стерлитамак Республики Башкортостан</w:t>
      </w:r>
      <w:r w:rsidRPr="00573D06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развитию предпринимательства и инвестициям.</w:t>
      </w:r>
    </w:p>
    <w:p w14:paraId="7B50E620" w14:textId="47760FFE" w:rsidR="00575733" w:rsidRDefault="00575733" w:rsidP="00575733">
      <w:pPr>
        <w:jc w:val="both"/>
        <w:rPr>
          <w:b/>
          <w:sz w:val="28"/>
          <w:szCs w:val="28"/>
        </w:rPr>
      </w:pPr>
    </w:p>
    <w:p w14:paraId="175054F3" w14:textId="77777777" w:rsidR="004D4CF2" w:rsidRDefault="004D4CF2" w:rsidP="00575733">
      <w:pPr>
        <w:jc w:val="both"/>
        <w:rPr>
          <w:b/>
          <w:sz w:val="28"/>
          <w:szCs w:val="28"/>
        </w:rPr>
      </w:pPr>
    </w:p>
    <w:p w14:paraId="04946196" w14:textId="77777777" w:rsidR="00B11E25" w:rsidRDefault="00B11E25" w:rsidP="0057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14:paraId="6999552E" w14:textId="14304455" w:rsidR="00575733" w:rsidRDefault="00B11E25" w:rsidP="0057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 Гафаров</w:t>
      </w:r>
    </w:p>
    <w:p w14:paraId="7ED3591A" w14:textId="0D0E29DE" w:rsidR="0047135E" w:rsidRDefault="0047135E" w:rsidP="00575733">
      <w:pPr>
        <w:jc w:val="both"/>
        <w:rPr>
          <w:sz w:val="28"/>
          <w:szCs w:val="28"/>
        </w:rPr>
      </w:pPr>
    </w:p>
    <w:p w14:paraId="7368E105" w14:textId="198D5F93" w:rsidR="0047135E" w:rsidRDefault="0047135E" w:rsidP="00575733">
      <w:pPr>
        <w:jc w:val="both"/>
        <w:rPr>
          <w:sz w:val="28"/>
          <w:szCs w:val="28"/>
        </w:rPr>
      </w:pPr>
    </w:p>
    <w:p w14:paraId="5F984D76" w14:textId="70E09782" w:rsidR="0047135E" w:rsidRDefault="0047135E" w:rsidP="00575733">
      <w:pPr>
        <w:jc w:val="both"/>
        <w:rPr>
          <w:sz w:val="28"/>
          <w:szCs w:val="28"/>
        </w:rPr>
      </w:pPr>
    </w:p>
    <w:p w14:paraId="732148CA" w14:textId="5EF2633E" w:rsidR="0047135E" w:rsidRDefault="0047135E" w:rsidP="00575733">
      <w:pPr>
        <w:jc w:val="both"/>
        <w:rPr>
          <w:sz w:val="28"/>
          <w:szCs w:val="28"/>
        </w:rPr>
      </w:pPr>
    </w:p>
    <w:p w14:paraId="13D63717" w14:textId="1C0C209C" w:rsidR="0047135E" w:rsidRDefault="0047135E" w:rsidP="00575733">
      <w:pPr>
        <w:jc w:val="both"/>
        <w:rPr>
          <w:sz w:val="28"/>
          <w:szCs w:val="28"/>
        </w:rPr>
      </w:pPr>
    </w:p>
    <w:p w14:paraId="184BBD71" w14:textId="2CAF5771" w:rsidR="0047135E" w:rsidRDefault="0047135E" w:rsidP="00575733">
      <w:pPr>
        <w:jc w:val="both"/>
        <w:rPr>
          <w:sz w:val="28"/>
          <w:szCs w:val="28"/>
        </w:rPr>
      </w:pPr>
    </w:p>
    <w:p w14:paraId="5DBA5727" w14:textId="50AE497C" w:rsidR="0047135E" w:rsidRDefault="0047135E" w:rsidP="00575733">
      <w:pPr>
        <w:jc w:val="both"/>
        <w:rPr>
          <w:sz w:val="28"/>
          <w:szCs w:val="28"/>
        </w:rPr>
      </w:pPr>
    </w:p>
    <w:p w14:paraId="4945FD7A" w14:textId="1D1A0C96" w:rsidR="0047135E" w:rsidRDefault="0047135E" w:rsidP="00575733">
      <w:pPr>
        <w:jc w:val="both"/>
        <w:rPr>
          <w:sz w:val="28"/>
          <w:szCs w:val="28"/>
        </w:rPr>
      </w:pPr>
    </w:p>
    <w:p w14:paraId="0B61931D" w14:textId="395570FD" w:rsidR="0047135E" w:rsidRDefault="0047135E" w:rsidP="00575733">
      <w:pPr>
        <w:jc w:val="both"/>
        <w:rPr>
          <w:sz w:val="28"/>
          <w:szCs w:val="28"/>
        </w:rPr>
      </w:pPr>
    </w:p>
    <w:p w14:paraId="1DDC6F42" w14:textId="2CA4E62F" w:rsidR="0047135E" w:rsidRDefault="0047135E" w:rsidP="00575733">
      <w:pPr>
        <w:jc w:val="both"/>
        <w:rPr>
          <w:sz w:val="28"/>
          <w:szCs w:val="28"/>
        </w:rPr>
      </w:pPr>
    </w:p>
    <w:p w14:paraId="4D1F5D2F" w14:textId="4746B22F" w:rsidR="0047135E" w:rsidRDefault="0047135E" w:rsidP="00575733">
      <w:pPr>
        <w:jc w:val="both"/>
        <w:rPr>
          <w:sz w:val="28"/>
          <w:szCs w:val="28"/>
        </w:rPr>
      </w:pPr>
    </w:p>
    <w:p w14:paraId="7E2E944E" w14:textId="5BFC6F5E" w:rsidR="0047135E" w:rsidRDefault="0047135E" w:rsidP="00575733">
      <w:pPr>
        <w:jc w:val="both"/>
        <w:rPr>
          <w:sz w:val="28"/>
          <w:szCs w:val="28"/>
        </w:rPr>
      </w:pPr>
    </w:p>
    <w:p w14:paraId="7E494CE0" w14:textId="5D172482" w:rsidR="0047135E" w:rsidRDefault="0047135E" w:rsidP="00575733">
      <w:pPr>
        <w:jc w:val="both"/>
        <w:rPr>
          <w:sz w:val="28"/>
          <w:szCs w:val="28"/>
        </w:rPr>
      </w:pPr>
    </w:p>
    <w:p w14:paraId="5BE0883C" w14:textId="4FD74D0C" w:rsidR="0047135E" w:rsidRDefault="0047135E" w:rsidP="00575733">
      <w:pPr>
        <w:jc w:val="both"/>
        <w:rPr>
          <w:sz w:val="28"/>
          <w:szCs w:val="28"/>
        </w:rPr>
      </w:pPr>
    </w:p>
    <w:p w14:paraId="11B3AABE" w14:textId="34A9E549" w:rsidR="0047135E" w:rsidRDefault="0047135E" w:rsidP="00575733">
      <w:pPr>
        <w:jc w:val="both"/>
        <w:rPr>
          <w:sz w:val="28"/>
          <w:szCs w:val="28"/>
        </w:rPr>
      </w:pPr>
    </w:p>
    <w:p w14:paraId="74CDE613" w14:textId="1A006ED3" w:rsidR="0047135E" w:rsidRDefault="0047135E" w:rsidP="00575733">
      <w:pPr>
        <w:jc w:val="both"/>
        <w:rPr>
          <w:sz w:val="28"/>
          <w:szCs w:val="28"/>
        </w:rPr>
      </w:pPr>
    </w:p>
    <w:p w14:paraId="1DA85B50" w14:textId="5EC3CA8D" w:rsidR="0047135E" w:rsidRDefault="0047135E" w:rsidP="00575733">
      <w:pPr>
        <w:jc w:val="both"/>
        <w:rPr>
          <w:sz w:val="28"/>
          <w:szCs w:val="28"/>
        </w:rPr>
      </w:pPr>
    </w:p>
    <w:p w14:paraId="183E6FCC" w14:textId="2E53A027" w:rsidR="0047135E" w:rsidRDefault="0047135E" w:rsidP="00575733">
      <w:pPr>
        <w:jc w:val="both"/>
        <w:rPr>
          <w:sz w:val="28"/>
          <w:szCs w:val="28"/>
        </w:rPr>
      </w:pPr>
    </w:p>
    <w:p w14:paraId="5933D71A" w14:textId="34CFDF9B" w:rsidR="0047135E" w:rsidRDefault="0047135E" w:rsidP="00575733">
      <w:pPr>
        <w:jc w:val="both"/>
        <w:rPr>
          <w:sz w:val="28"/>
          <w:szCs w:val="28"/>
        </w:rPr>
      </w:pPr>
    </w:p>
    <w:p w14:paraId="25C20B03" w14:textId="202D336E" w:rsidR="0047135E" w:rsidRDefault="0047135E" w:rsidP="00575733">
      <w:pPr>
        <w:jc w:val="both"/>
        <w:rPr>
          <w:sz w:val="28"/>
          <w:szCs w:val="28"/>
        </w:rPr>
      </w:pPr>
    </w:p>
    <w:p w14:paraId="011AC56D" w14:textId="7B149E7E" w:rsidR="0047135E" w:rsidRDefault="0047135E" w:rsidP="00575733">
      <w:pPr>
        <w:jc w:val="both"/>
        <w:rPr>
          <w:sz w:val="28"/>
          <w:szCs w:val="28"/>
        </w:rPr>
      </w:pPr>
    </w:p>
    <w:p w14:paraId="611134F2" w14:textId="6C28FFF4" w:rsidR="0047135E" w:rsidRDefault="0047135E" w:rsidP="00575733">
      <w:pPr>
        <w:jc w:val="both"/>
        <w:rPr>
          <w:sz w:val="28"/>
          <w:szCs w:val="28"/>
        </w:rPr>
      </w:pPr>
    </w:p>
    <w:p w14:paraId="7BF01DE3" w14:textId="45B77D2F" w:rsidR="0047135E" w:rsidRDefault="0047135E" w:rsidP="00575733">
      <w:pPr>
        <w:jc w:val="both"/>
        <w:rPr>
          <w:sz w:val="28"/>
          <w:szCs w:val="28"/>
        </w:rPr>
      </w:pPr>
    </w:p>
    <w:p w14:paraId="2B4A4752" w14:textId="5B9EE70F" w:rsidR="0047135E" w:rsidRDefault="0047135E" w:rsidP="00575733">
      <w:pPr>
        <w:jc w:val="both"/>
        <w:rPr>
          <w:sz w:val="28"/>
          <w:szCs w:val="28"/>
        </w:rPr>
      </w:pPr>
    </w:p>
    <w:p w14:paraId="7A131538" w14:textId="4921FF54" w:rsidR="0047135E" w:rsidRDefault="0047135E" w:rsidP="00575733">
      <w:pPr>
        <w:jc w:val="both"/>
        <w:rPr>
          <w:sz w:val="28"/>
          <w:szCs w:val="28"/>
        </w:rPr>
      </w:pPr>
    </w:p>
    <w:p w14:paraId="384D0844" w14:textId="7E42EEDE" w:rsidR="0047135E" w:rsidRDefault="0047135E" w:rsidP="0057573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7135E" w14:paraId="0ECD22D1" w14:textId="77777777" w:rsidTr="00B738FE">
        <w:tc>
          <w:tcPr>
            <w:tcW w:w="4217" w:type="dxa"/>
          </w:tcPr>
          <w:p w14:paraId="7CE5042E" w14:textId="77777777" w:rsidR="0047135E" w:rsidRPr="0047135E" w:rsidRDefault="0047135E" w:rsidP="000B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14:paraId="78DE4FC5" w14:textId="77777777" w:rsidR="0047135E" w:rsidRPr="0047135E" w:rsidRDefault="0047135E" w:rsidP="000B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72A89" w14:textId="77777777" w:rsidR="0047135E" w:rsidRPr="0047135E" w:rsidRDefault="0047135E" w:rsidP="000B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64F8C47" w14:textId="77777777" w:rsidR="00424139" w:rsidRDefault="0047135E" w:rsidP="000B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</w:t>
            </w:r>
          </w:p>
          <w:p w14:paraId="2CAE6B58" w14:textId="77777777" w:rsidR="00424139" w:rsidRDefault="0047135E" w:rsidP="000B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город Стерлитамак </w:t>
            </w:r>
          </w:p>
          <w:p w14:paraId="3F1787E3" w14:textId="54C535D1" w:rsidR="0047135E" w:rsidRPr="0047135E" w:rsidRDefault="0047135E" w:rsidP="000B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04C4D933" w14:textId="4CA9DAAA" w:rsidR="0047135E" w:rsidRPr="0047135E" w:rsidRDefault="0047135E" w:rsidP="000B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38FE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38FE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</w:tbl>
    <w:p w14:paraId="6EBD629F" w14:textId="77777777" w:rsidR="0047135E" w:rsidRDefault="0047135E" w:rsidP="0047135E">
      <w:pPr>
        <w:ind w:left="6379"/>
        <w:jc w:val="both"/>
        <w:rPr>
          <w:sz w:val="28"/>
          <w:szCs w:val="28"/>
        </w:rPr>
      </w:pPr>
    </w:p>
    <w:p w14:paraId="727D5E87" w14:textId="77777777" w:rsidR="0047135E" w:rsidRDefault="0047135E" w:rsidP="0047135E">
      <w:pPr>
        <w:ind w:left="6379"/>
        <w:jc w:val="both"/>
        <w:rPr>
          <w:sz w:val="28"/>
          <w:szCs w:val="28"/>
        </w:rPr>
      </w:pPr>
    </w:p>
    <w:p w14:paraId="7621E946" w14:textId="77777777" w:rsidR="0047135E" w:rsidRPr="00012B33" w:rsidRDefault="0047135E" w:rsidP="0047135E">
      <w:pPr>
        <w:jc w:val="center"/>
        <w:rPr>
          <w:sz w:val="28"/>
          <w:szCs w:val="28"/>
        </w:rPr>
      </w:pPr>
      <w:r w:rsidRPr="00012B33">
        <w:rPr>
          <w:sz w:val="28"/>
          <w:szCs w:val="28"/>
        </w:rPr>
        <w:t>Положение</w:t>
      </w:r>
    </w:p>
    <w:p w14:paraId="47005B6E" w14:textId="77777777" w:rsidR="00404AC0" w:rsidRDefault="0095662B" w:rsidP="004713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аукционной</w:t>
      </w:r>
      <w:r w:rsidR="0047135E" w:rsidRPr="00012B33">
        <w:rPr>
          <w:sz w:val="28"/>
          <w:szCs w:val="28"/>
        </w:rPr>
        <w:t xml:space="preserve"> </w:t>
      </w:r>
      <w:r w:rsidR="0047135E">
        <w:rPr>
          <w:sz w:val="28"/>
          <w:szCs w:val="28"/>
        </w:rPr>
        <w:t>комиссии по проведению</w:t>
      </w:r>
      <w:r w:rsidR="0047135E" w:rsidRPr="0092101E">
        <w:rPr>
          <w:sz w:val="28"/>
          <w:szCs w:val="28"/>
        </w:rPr>
        <w:t xml:space="preserve"> открытого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</w:t>
      </w:r>
    </w:p>
    <w:p w14:paraId="0DFF196B" w14:textId="743F99E8" w:rsidR="0047135E" w:rsidRPr="0047135E" w:rsidRDefault="0047135E" w:rsidP="0047135E">
      <w:pPr>
        <w:jc w:val="center"/>
        <w:rPr>
          <w:sz w:val="28"/>
          <w:szCs w:val="28"/>
        </w:rPr>
      </w:pPr>
      <w:r w:rsidRPr="0092101E">
        <w:rPr>
          <w:sz w:val="28"/>
          <w:szCs w:val="28"/>
        </w:rPr>
        <w:t>Республики Башкортостан</w:t>
      </w:r>
    </w:p>
    <w:p w14:paraId="0E7EE26F" w14:textId="77777777" w:rsidR="0047135E" w:rsidRDefault="0047135E" w:rsidP="0047135E">
      <w:pPr>
        <w:jc w:val="center"/>
        <w:rPr>
          <w:sz w:val="28"/>
          <w:szCs w:val="28"/>
        </w:rPr>
      </w:pPr>
    </w:p>
    <w:p w14:paraId="7D12EFD2" w14:textId="77777777" w:rsidR="0047135E" w:rsidRDefault="0047135E" w:rsidP="0047135E">
      <w:pPr>
        <w:rPr>
          <w:sz w:val="28"/>
          <w:szCs w:val="28"/>
        </w:rPr>
      </w:pPr>
    </w:p>
    <w:p w14:paraId="5A874891" w14:textId="21AB8A7F" w:rsidR="0047135E" w:rsidRPr="00424139" w:rsidRDefault="0047135E" w:rsidP="00424139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424139">
        <w:rPr>
          <w:sz w:val="28"/>
          <w:szCs w:val="28"/>
        </w:rPr>
        <w:t>Общие положения</w:t>
      </w:r>
    </w:p>
    <w:p w14:paraId="5C119F43" w14:textId="5D468E91" w:rsidR="009A06F4" w:rsidRDefault="009A06F4" w:rsidP="00C67209">
      <w:pPr>
        <w:jc w:val="both"/>
        <w:rPr>
          <w:sz w:val="28"/>
          <w:szCs w:val="28"/>
        </w:rPr>
      </w:pPr>
    </w:p>
    <w:p w14:paraId="3EF9F969" w14:textId="64F87964" w:rsidR="009A06F4" w:rsidRPr="009A06F4" w:rsidRDefault="009A06F4" w:rsidP="009A0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20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A06F4">
        <w:rPr>
          <w:sz w:val="28"/>
          <w:szCs w:val="28"/>
        </w:rPr>
        <w:t>Настоящее Положение о</w:t>
      </w:r>
      <w:r w:rsidR="0095662B">
        <w:rPr>
          <w:sz w:val="28"/>
          <w:szCs w:val="28"/>
        </w:rPr>
        <w:t>б аукционной</w:t>
      </w:r>
      <w:r w:rsidRPr="009A06F4">
        <w:rPr>
          <w:sz w:val="28"/>
          <w:szCs w:val="28"/>
        </w:rPr>
        <w:t xml:space="preserve"> комиссии по проведению </w:t>
      </w:r>
      <w:r>
        <w:rPr>
          <w:sz w:val="28"/>
          <w:szCs w:val="28"/>
        </w:rPr>
        <w:t xml:space="preserve">открытого </w:t>
      </w:r>
      <w:r w:rsidRPr="009A06F4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в электронной форме </w:t>
      </w:r>
      <w:r w:rsidRPr="009A06F4">
        <w:rPr>
          <w:sz w:val="28"/>
          <w:szCs w:val="28"/>
        </w:rPr>
        <w:t xml:space="preserve">на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Pr="009A06F4">
        <w:rPr>
          <w:sz w:val="28"/>
          <w:szCs w:val="28"/>
        </w:rPr>
        <w:t xml:space="preserve">(далее – Положение) определяет цели создания, функции, состав и порядок деятельности комиссии по проведению открытого аукциона в электронной форме </w:t>
      </w:r>
      <w:r>
        <w:rPr>
          <w:sz w:val="28"/>
          <w:szCs w:val="28"/>
        </w:rPr>
        <w:t>н</w:t>
      </w:r>
      <w:r w:rsidRPr="004241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4139">
        <w:rPr>
          <w:sz w:val="28"/>
          <w:szCs w:val="28"/>
        </w:rPr>
        <w:t>право заключения договора на размещение нестационарных торговых объектов на территории городского округа город Стерлитамак Республики Башкортостан</w:t>
      </w:r>
      <w:r>
        <w:rPr>
          <w:sz w:val="28"/>
          <w:szCs w:val="28"/>
        </w:rPr>
        <w:t>.</w:t>
      </w:r>
    </w:p>
    <w:p w14:paraId="7CDF136E" w14:textId="59F24079" w:rsidR="00424139" w:rsidRDefault="00C67209" w:rsidP="0046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C67209">
        <w:rPr>
          <w:sz w:val="28"/>
          <w:szCs w:val="28"/>
        </w:rPr>
        <w:t xml:space="preserve"> </w:t>
      </w:r>
      <w:r w:rsidR="0095662B">
        <w:rPr>
          <w:sz w:val="28"/>
          <w:szCs w:val="28"/>
        </w:rPr>
        <w:t>Аукционная к</w:t>
      </w:r>
      <w:r w:rsidRPr="009A06F4">
        <w:rPr>
          <w:sz w:val="28"/>
          <w:szCs w:val="28"/>
        </w:rPr>
        <w:t xml:space="preserve">омиссия по проведению открытого аукциона в электронной форме </w:t>
      </w:r>
      <w:r>
        <w:rPr>
          <w:sz w:val="28"/>
          <w:szCs w:val="28"/>
        </w:rPr>
        <w:t>н</w:t>
      </w:r>
      <w:r w:rsidRPr="004241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4139">
        <w:rPr>
          <w:sz w:val="28"/>
          <w:szCs w:val="28"/>
        </w:rPr>
        <w:t>право заключения договора на размещение нестационарных торговых объектов на территории городского округа город Стерлитамак Республики Башкортостан</w:t>
      </w:r>
      <w:r>
        <w:rPr>
          <w:sz w:val="28"/>
          <w:szCs w:val="28"/>
        </w:rPr>
        <w:t xml:space="preserve"> </w:t>
      </w:r>
      <w:r w:rsidRPr="00E949E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Аукционная</w:t>
      </w:r>
      <w:r w:rsidRPr="00E949ED">
        <w:rPr>
          <w:sz w:val="28"/>
          <w:szCs w:val="28"/>
        </w:rPr>
        <w:t xml:space="preserve"> комиссия) </w:t>
      </w:r>
      <w:r>
        <w:rPr>
          <w:sz w:val="28"/>
          <w:szCs w:val="28"/>
        </w:rPr>
        <w:t xml:space="preserve">– постоянно действующий коллегиальный орган, </w:t>
      </w:r>
      <w:r w:rsidRPr="00E949ED">
        <w:rPr>
          <w:sz w:val="28"/>
          <w:szCs w:val="28"/>
        </w:rPr>
        <w:t>создан</w:t>
      </w:r>
      <w:r>
        <w:rPr>
          <w:sz w:val="28"/>
          <w:szCs w:val="28"/>
        </w:rPr>
        <w:t>ный</w:t>
      </w:r>
      <w:r w:rsidRPr="00E9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электронного аукциона </w:t>
      </w:r>
      <w:r w:rsidRPr="00E949ED">
        <w:rPr>
          <w:sz w:val="28"/>
          <w:szCs w:val="28"/>
        </w:rPr>
        <w:t xml:space="preserve">в целях </w:t>
      </w:r>
      <w:r w:rsidRPr="00424139">
        <w:rPr>
          <w:sz w:val="28"/>
          <w:szCs w:val="28"/>
        </w:rPr>
        <w:t xml:space="preserve">обеспечения организации и проведения </w:t>
      </w:r>
      <w:r>
        <w:rPr>
          <w:sz w:val="28"/>
          <w:szCs w:val="28"/>
        </w:rPr>
        <w:t>э</w:t>
      </w:r>
      <w:r w:rsidRPr="00424139">
        <w:rPr>
          <w:sz w:val="28"/>
          <w:szCs w:val="28"/>
        </w:rPr>
        <w:t>лектронного аукциона</w:t>
      </w:r>
      <w:r>
        <w:t xml:space="preserve"> </w:t>
      </w:r>
      <w:r w:rsidRPr="00E949ED">
        <w:rPr>
          <w:sz w:val="28"/>
          <w:szCs w:val="28"/>
        </w:rPr>
        <w:t>на территории городского округа город Стерлитамак Республики Башкортостан.</w:t>
      </w:r>
      <w:bookmarkStart w:id="0" w:name="sub_40101"/>
    </w:p>
    <w:p w14:paraId="6E05ED27" w14:textId="0D1E60FF" w:rsidR="0047135E" w:rsidRPr="009F444B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48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0F1A">
        <w:rPr>
          <w:sz w:val="28"/>
          <w:szCs w:val="28"/>
        </w:rPr>
        <w:t xml:space="preserve"> </w:t>
      </w:r>
      <w:r w:rsidR="004648ED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в своей деятельности руководствуется </w:t>
      </w:r>
      <w:r w:rsidRPr="00DC0F1A">
        <w:rPr>
          <w:sz w:val="28"/>
          <w:szCs w:val="28"/>
        </w:rPr>
        <w:t xml:space="preserve">Гражданским кодексом Российской Федерации,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4648ED">
          <w:rPr>
            <w:rStyle w:val="a6"/>
            <w:rFonts w:cs="Arial"/>
            <w:color w:val="auto"/>
            <w:sz w:val="28"/>
            <w:szCs w:val="28"/>
          </w:rPr>
          <w:t>Федеральным законом</w:t>
        </w:r>
      </w:hyperlink>
      <w:r w:rsidRPr="004648ED">
        <w:rPr>
          <w:sz w:val="28"/>
          <w:szCs w:val="28"/>
        </w:rPr>
        <w:t xml:space="preserve"> </w:t>
      </w:r>
      <w:r w:rsidRPr="00716695">
        <w:rPr>
          <w:sz w:val="28"/>
          <w:szCs w:val="28"/>
        </w:rPr>
        <w:t>о</w:t>
      </w:r>
      <w:r>
        <w:rPr>
          <w:sz w:val="28"/>
          <w:szCs w:val="28"/>
        </w:rPr>
        <w:t>т 28.12.2009 № 381-ФЗ «</w:t>
      </w:r>
      <w:r w:rsidRPr="00C27E13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 xml:space="preserve">ельности в Российской Федерации», </w:t>
      </w:r>
      <w:r w:rsidRPr="00DC0F1A">
        <w:rPr>
          <w:sz w:val="28"/>
          <w:szCs w:val="28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законами </w:t>
      </w:r>
      <w:r>
        <w:rPr>
          <w:sz w:val="28"/>
          <w:szCs w:val="28"/>
        </w:rPr>
        <w:t>Республики Башкортостан</w:t>
      </w:r>
      <w:r w:rsidRPr="00DC0F1A">
        <w:rPr>
          <w:sz w:val="28"/>
          <w:szCs w:val="28"/>
        </w:rPr>
        <w:t xml:space="preserve">, иными нормативными правовыми актами </w:t>
      </w:r>
      <w:r>
        <w:rPr>
          <w:sz w:val="28"/>
          <w:szCs w:val="28"/>
        </w:rPr>
        <w:t xml:space="preserve">Республики Башкортостан, Положением о порядке размещения </w:t>
      </w:r>
      <w:r w:rsidRPr="00F2532B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</w:t>
      </w:r>
      <w:r w:rsidRPr="00F2532B">
        <w:rPr>
          <w:sz w:val="28"/>
          <w:szCs w:val="28"/>
        </w:rPr>
        <w:t xml:space="preserve">на территории </w:t>
      </w:r>
      <w:r w:rsidRPr="00F2532B">
        <w:rPr>
          <w:sz w:val="28"/>
          <w:szCs w:val="28"/>
        </w:rPr>
        <w:lastRenderedPageBreak/>
        <w:t>городского округа город Стерлитамак Республики Башкортостан</w:t>
      </w:r>
      <w:r>
        <w:rPr>
          <w:sz w:val="28"/>
          <w:szCs w:val="28"/>
        </w:rPr>
        <w:t xml:space="preserve">, утвержденным решением Совета городского округа город Стерлитамак </w:t>
      </w:r>
      <w:r w:rsidRPr="00134B32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2</w:t>
      </w:r>
      <w:r w:rsidR="004648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648E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648ED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4648ED">
        <w:rPr>
          <w:sz w:val="28"/>
          <w:szCs w:val="28"/>
        </w:rPr>
        <w:t>5-3/44з</w:t>
      </w:r>
      <w:r>
        <w:rPr>
          <w:sz w:val="28"/>
          <w:szCs w:val="28"/>
        </w:rPr>
        <w:t>, настоящим положением и иными нормативными правовыми актами органа местного самоуправления городского округа город Стерлитамак Республики Башкортостан.</w:t>
      </w:r>
    </w:p>
    <w:p w14:paraId="6CC415B2" w14:textId="15053A9A" w:rsidR="009F444B" w:rsidRDefault="0095662B" w:rsidP="0095662B">
      <w:pPr>
        <w:widowControl w:val="0"/>
        <w:tabs>
          <w:tab w:val="righ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35E" w:rsidRPr="0095662B">
        <w:rPr>
          <w:sz w:val="28"/>
          <w:szCs w:val="28"/>
        </w:rPr>
        <w:t>1.</w:t>
      </w:r>
      <w:r w:rsidR="009F444B" w:rsidRPr="0095662B">
        <w:rPr>
          <w:sz w:val="28"/>
          <w:szCs w:val="28"/>
        </w:rPr>
        <w:t>4</w:t>
      </w:r>
      <w:r w:rsidR="0047135E" w:rsidRPr="0095662B">
        <w:rPr>
          <w:sz w:val="28"/>
          <w:szCs w:val="28"/>
        </w:rPr>
        <w:t xml:space="preserve">. </w:t>
      </w:r>
      <w:r w:rsidR="009F444B" w:rsidRPr="0095662B">
        <w:rPr>
          <w:sz w:val="28"/>
          <w:szCs w:val="28"/>
        </w:rPr>
        <w:t>Аукционн</w:t>
      </w:r>
      <w:r w:rsidR="009025FF" w:rsidRPr="0095662B">
        <w:rPr>
          <w:sz w:val="28"/>
          <w:szCs w:val="28"/>
        </w:rPr>
        <w:t>ая</w:t>
      </w:r>
      <w:r w:rsidR="0047135E" w:rsidRPr="0095662B">
        <w:rPr>
          <w:sz w:val="28"/>
          <w:szCs w:val="28"/>
        </w:rPr>
        <w:t xml:space="preserve"> комисси</w:t>
      </w:r>
      <w:r w:rsidR="009025FF" w:rsidRPr="0095662B">
        <w:rPr>
          <w:sz w:val="28"/>
          <w:szCs w:val="28"/>
        </w:rPr>
        <w:t xml:space="preserve">я создается в целях проведения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Республики Башкортостан в соответствии </w:t>
      </w:r>
      <w:r>
        <w:rPr>
          <w:sz w:val="28"/>
          <w:szCs w:val="28"/>
        </w:rPr>
        <w:t xml:space="preserve">положением </w:t>
      </w:r>
      <w:r w:rsidRPr="0095662B">
        <w:rPr>
          <w:sz w:val="28"/>
          <w:szCs w:val="28"/>
        </w:rPr>
        <w:t>об организации и проведении открытого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Республики Башкортостан</w:t>
      </w:r>
      <w:r>
        <w:rPr>
          <w:sz w:val="28"/>
          <w:szCs w:val="28"/>
        </w:rPr>
        <w:t>.</w:t>
      </w:r>
      <w:r w:rsidRPr="0095662B">
        <w:rPr>
          <w:sz w:val="28"/>
          <w:szCs w:val="28"/>
        </w:rPr>
        <w:t xml:space="preserve"> </w:t>
      </w:r>
    </w:p>
    <w:p w14:paraId="4E1D2F4D" w14:textId="2F2B6A40" w:rsidR="0047135E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62B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Основными принципами </w:t>
      </w:r>
      <w:r w:rsidR="0095662B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являются:</w:t>
      </w:r>
    </w:p>
    <w:p w14:paraId="50AC819A" w14:textId="02FF1921" w:rsidR="0047135E" w:rsidRPr="00AB611C" w:rsidRDefault="0047135E" w:rsidP="0047135E">
      <w:pPr>
        <w:jc w:val="both"/>
        <w:rPr>
          <w:sz w:val="28"/>
          <w:szCs w:val="28"/>
        </w:rPr>
      </w:pPr>
      <w:r w:rsidRPr="00AB611C">
        <w:rPr>
          <w:sz w:val="28"/>
          <w:szCs w:val="28"/>
        </w:rPr>
        <w:t>- обеспечение объективности при рассмотрении заявок на</w:t>
      </w:r>
      <w:r>
        <w:rPr>
          <w:sz w:val="28"/>
          <w:szCs w:val="28"/>
        </w:rPr>
        <w:t xml:space="preserve"> </w:t>
      </w:r>
      <w:r w:rsidRPr="00AB611C">
        <w:rPr>
          <w:sz w:val="28"/>
          <w:szCs w:val="28"/>
        </w:rPr>
        <w:t xml:space="preserve">участие в </w:t>
      </w:r>
      <w:r w:rsidR="0095662B">
        <w:rPr>
          <w:sz w:val="28"/>
          <w:szCs w:val="28"/>
        </w:rPr>
        <w:t>электронной аукционе</w:t>
      </w:r>
      <w:r w:rsidRPr="00AB611C">
        <w:rPr>
          <w:sz w:val="28"/>
          <w:szCs w:val="28"/>
        </w:rPr>
        <w:t>, поданных и приня</w:t>
      </w:r>
      <w:r>
        <w:rPr>
          <w:sz w:val="28"/>
          <w:szCs w:val="28"/>
        </w:rPr>
        <w:t xml:space="preserve">тых в соответствии с требованиями, установленными </w:t>
      </w:r>
      <w:r w:rsidR="0095662B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</w:t>
      </w:r>
      <w:r w:rsidRPr="00AB611C">
        <w:rPr>
          <w:sz w:val="28"/>
          <w:szCs w:val="28"/>
        </w:rPr>
        <w:t>документацией;</w:t>
      </w:r>
    </w:p>
    <w:p w14:paraId="04F4C89E" w14:textId="18DAADEE" w:rsidR="0047135E" w:rsidRDefault="0047135E" w:rsidP="0047135E">
      <w:pPr>
        <w:jc w:val="both"/>
        <w:rPr>
          <w:sz w:val="28"/>
          <w:szCs w:val="28"/>
        </w:rPr>
      </w:pPr>
      <w:r w:rsidRPr="00AB611C">
        <w:rPr>
          <w:sz w:val="28"/>
          <w:szCs w:val="28"/>
        </w:rPr>
        <w:t>- соблюдение принципов публичности, гласности, конкурентности, равных условий</w:t>
      </w:r>
      <w:r>
        <w:rPr>
          <w:sz w:val="28"/>
          <w:szCs w:val="28"/>
        </w:rPr>
        <w:t xml:space="preserve"> </w:t>
      </w:r>
      <w:r w:rsidRPr="00AB611C">
        <w:rPr>
          <w:sz w:val="28"/>
          <w:szCs w:val="28"/>
        </w:rPr>
        <w:t xml:space="preserve">для участников при проведении </w:t>
      </w:r>
      <w:r w:rsidR="0095662B">
        <w:rPr>
          <w:sz w:val="28"/>
          <w:szCs w:val="28"/>
        </w:rPr>
        <w:t>электронного аукциона</w:t>
      </w:r>
      <w:r w:rsidR="001013B2">
        <w:rPr>
          <w:sz w:val="28"/>
          <w:szCs w:val="28"/>
        </w:rPr>
        <w:t>;</w:t>
      </w:r>
    </w:p>
    <w:p w14:paraId="1D6F2A31" w14:textId="18DFC110" w:rsidR="001013B2" w:rsidRPr="001013B2" w:rsidRDefault="001013B2" w:rsidP="001013B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A1A1A"/>
          <w:sz w:val="28"/>
          <w:szCs w:val="28"/>
        </w:rPr>
        <w:t>п</w:t>
      </w:r>
      <w:r w:rsidRPr="001013B2">
        <w:rPr>
          <w:color w:val="1A1A1A"/>
          <w:sz w:val="28"/>
          <w:szCs w:val="28"/>
        </w:rPr>
        <w:t>редотвращение коррупции и других злоупотреблений при проведении аукциона в электронной</w:t>
      </w:r>
      <w:r>
        <w:rPr>
          <w:color w:val="1A1A1A"/>
          <w:sz w:val="28"/>
          <w:szCs w:val="28"/>
        </w:rPr>
        <w:t xml:space="preserve"> </w:t>
      </w:r>
      <w:r w:rsidRPr="001013B2">
        <w:rPr>
          <w:color w:val="1A1A1A"/>
          <w:sz w:val="28"/>
          <w:szCs w:val="28"/>
        </w:rPr>
        <w:t>форме на право размещения нестационарных торговых объектов на территории</w:t>
      </w:r>
      <w:r>
        <w:rPr>
          <w:color w:val="1A1A1A"/>
          <w:sz w:val="28"/>
          <w:szCs w:val="28"/>
        </w:rPr>
        <w:t xml:space="preserve"> </w:t>
      </w:r>
      <w:r w:rsidRPr="0095662B">
        <w:rPr>
          <w:sz w:val="28"/>
          <w:szCs w:val="28"/>
        </w:rPr>
        <w:t>городского округа город Стерлитамак Республики Башкортостан</w:t>
      </w:r>
      <w:r w:rsidRPr="001013B2">
        <w:rPr>
          <w:color w:val="1A1A1A"/>
          <w:sz w:val="28"/>
          <w:szCs w:val="28"/>
        </w:rPr>
        <w:t>.</w:t>
      </w:r>
    </w:p>
    <w:p w14:paraId="184F452D" w14:textId="4CB24AE1" w:rsidR="001013B2" w:rsidRPr="00AB611C" w:rsidRDefault="001013B2" w:rsidP="0047135E">
      <w:pPr>
        <w:jc w:val="both"/>
        <w:rPr>
          <w:sz w:val="28"/>
          <w:szCs w:val="28"/>
        </w:rPr>
      </w:pPr>
    </w:p>
    <w:p w14:paraId="3DC0F671" w14:textId="77777777" w:rsidR="0047135E" w:rsidRPr="00D800C6" w:rsidRDefault="0047135E" w:rsidP="0047135E">
      <w:pPr>
        <w:ind w:firstLine="708"/>
        <w:jc w:val="both"/>
        <w:rPr>
          <w:sz w:val="28"/>
          <w:szCs w:val="28"/>
        </w:rPr>
      </w:pPr>
    </w:p>
    <w:bookmarkEnd w:id="0"/>
    <w:p w14:paraId="2EBB2ADD" w14:textId="7D8848A1" w:rsidR="0047135E" w:rsidRPr="00A92C3E" w:rsidRDefault="0047135E" w:rsidP="00A92C3E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A92C3E">
        <w:rPr>
          <w:sz w:val="28"/>
          <w:szCs w:val="28"/>
        </w:rPr>
        <w:t xml:space="preserve">Полномочия </w:t>
      </w:r>
      <w:r w:rsidR="00A92C3E" w:rsidRPr="00A92C3E">
        <w:rPr>
          <w:sz w:val="28"/>
          <w:szCs w:val="28"/>
        </w:rPr>
        <w:t>Аукционной</w:t>
      </w:r>
      <w:r w:rsidRPr="00A92C3E">
        <w:rPr>
          <w:sz w:val="28"/>
          <w:szCs w:val="28"/>
        </w:rPr>
        <w:t xml:space="preserve"> комиссии</w:t>
      </w:r>
    </w:p>
    <w:p w14:paraId="5D6823A5" w14:textId="77777777" w:rsidR="0047135E" w:rsidRPr="009C4D40" w:rsidRDefault="0047135E" w:rsidP="0047135E">
      <w:pPr>
        <w:rPr>
          <w:sz w:val="28"/>
          <w:szCs w:val="28"/>
        </w:rPr>
      </w:pPr>
    </w:p>
    <w:p w14:paraId="7F2C5617" w14:textId="0DE4BB89" w:rsidR="0047135E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4B7A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комиссией осуществля</w:t>
      </w:r>
      <w:r w:rsidR="00FB4B7A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14:paraId="4AD3847B" w14:textId="77777777" w:rsidR="00D62E3B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E3B">
        <w:rPr>
          <w:sz w:val="28"/>
          <w:szCs w:val="28"/>
        </w:rPr>
        <w:t xml:space="preserve"> рассмотрение заявок на участие в аукционе и отбор участников аукциона;</w:t>
      </w:r>
    </w:p>
    <w:p w14:paraId="62EFB8CC" w14:textId="31039D2F" w:rsidR="0047135E" w:rsidRDefault="00D62E3B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протокола рассмотрения заявок на участие в аукционе;</w:t>
      </w:r>
    </w:p>
    <w:p w14:paraId="72B1F21B" w14:textId="48CEF33D" w:rsidR="00D62E3B" w:rsidRDefault="00D62E3B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протокола о признании аукциона несостоявшимся;</w:t>
      </w:r>
    </w:p>
    <w:p w14:paraId="732B45A0" w14:textId="6DA4FFE5" w:rsidR="00D62E3B" w:rsidRDefault="00D62E3B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протокола подведения итогов аукциона;</w:t>
      </w:r>
    </w:p>
    <w:p w14:paraId="6DF9F4B1" w14:textId="6F64BFE8" w:rsidR="00D62E3B" w:rsidRDefault="00D62E3B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протокола об уклонении от заключения договора по итогам аукциона;</w:t>
      </w:r>
    </w:p>
    <w:p w14:paraId="07231E92" w14:textId="0F73BD2A" w:rsidR="00D62E3B" w:rsidRDefault="00D62E3B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протокола об отстранении заявителя или участника аукциона от участия в аукционе</w:t>
      </w:r>
      <w:r w:rsidR="00404AC0">
        <w:rPr>
          <w:sz w:val="28"/>
          <w:szCs w:val="28"/>
        </w:rPr>
        <w:t>.</w:t>
      </w:r>
    </w:p>
    <w:p w14:paraId="4C4CA155" w14:textId="32D6118C" w:rsidR="00D62E3B" w:rsidRDefault="00D62E3B" w:rsidP="0047135E">
      <w:pPr>
        <w:ind w:firstLine="708"/>
        <w:jc w:val="both"/>
        <w:rPr>
          <w:sz w:val="28"/>
          <w:szCs w:val="28"/>
        </w:rPr>
      </w:pPr>
    </w:p>
    <w:p w14:paraId="47BC2AE1" w14:textId="716BD48A" w:rsidR="0047135E" w:rsidRPr="00EF4A79" w:rsidRDefault="0047135E" w:rsidP="00EF4A79">
      <w:pPr>
        <w:pStyle w:val="a7"/>
        <w:numPr>
          <w:ilvl w:val="0"/>
          <w:numId w:val="7"/>
        </w:numPr>
        <w:jc w:val="center"/>
        <w:rPr>
          <w:spacing w:val="1"/>
          <w:sz w:val="28"/>
          <w:szCs w:val="28"/>
        </w:rPr>
      </w:pPr>
      <w:r w:rsidRPr="00EF4A79">
        <w:rPr>
          <w:spacing w:val="1"/>
          <w:sz w:val="28"/>
          <w:szCs w:val="28"/>
        </w:rPr>
        <w:t xml:space="preserve">Организация деятельности </w:t>
      </w:r>
      <w:r w:rsidR="00EF4A79">
        <w:rPr>
          <w:spacing w:val="1"/>
          <w:sz w:val="28"/>
          <w:szCs w:val="28"/>
        </w:rPr>
        <w:t>Аукционной</w:t>
      </w:r>
      <w:r w:rsidRPr="00EF4A79">
        <w:rPr>
          <w:spacing w:val="1"/>
          <w:sz w:val="28"/>
          <w:szCs w:val="28"/>
        </w:rPr>
        <w:t xml:space="preserve"> комиссии</w:t>
      </w:r>
    </w:p>
    <w:p w14:paraId="18C5CE8F" w14:textId="77777777" w:rsidR="0047135E" w:rsidRPr="00B96595" w:rsidRDefault="0047135E" w:rsidP="0047135E">
      <w:pPr>
        <w:jc w:val="both"/>
        <w:rPr>
          <w:b/>
          <w:spacing w:val="1"/>
          <w:sz w:val="28"/>
          <w:szCs w:val="28"/>
        </w:rPr>
      </w:pPr>
    </w:p>
    <w:p w14:paraId="77920F19" w14:textId="5AFE36E3" w:rsidR="0047135E" w:rsidRDefault="0047135E" w:rsidP="0047135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B96595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Pr="00B96595">
        <w:rPr>
          <w:spacing w:val="1"/>
          <w:sz w:val="28"/>
          <w:szCs w:val="28"/>
        </w:rPr>
        <w:t xml:space="preserve">Состав </w:t>
      </w:r>
      <w:r w:rsidR="003E7974">
        <w:rPr>
          <w:spacing w:val="1"/>
          <w:sz w:val="28"/>
          <w:szCs w:val="28"/>
        </w:rPr>
        <w:t>Аукционной</w:t>
      </w:r>
      <w:r w:rsidRPr="00B96595">
        <w:rPr>
          <w:spacing w:val="1"/>
          <w:sz w:val="28"/>
          <w:szCs w:val="28"/>
        </w:rPr>
        <w:t xml:space="preserve"> комиссии утверждается постановлением администрации городского округа город Стерлитамак Республики Башкортостан.</w:t>
      </w:r>
    </w:p>
    <w:p w14:paraId="0A7C56D9" w14:textId="4C7B9279" w:rsidR="001013B2" w:rsidRPr="001013B2" w:rsidRDefault="001013B2" w:rsidP="001013B2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1013B2">
        <w:rPr>
          <w:color w:val="1A1A1A"/>
          <w:sz w:val="28"/>
          <w:szCs w:val="28"/>
        </w:rPr>
        <w:t>В состав Аукционной комиссии входят:</w:t>
      </w:r>
      <w:r>
        <w:rPr>
          <w:color w:val="1A1A1A"/>
          <w:sz w:val="28"/>
          <w:szCs w:val="28"/>
        </w:rPr>
        <w:t xml:space="preserve"> </w:t>
      </w:r>
      <w:r w:rsidRPr="001013B2">
        <w:rPr>
          <w:color w:val="1A1A1A"/>
          <w:sz w:val="28"/>
          <w:szCs w:val="28"/>
        </w:rPr>
        <w:t>председатель комиссии</w:t>
      </w:r>
      <w:r>
        <w:rPr>
          <w:color w:val="1A1A1A"/>
          <w:sz w:val="28"/>
          <w:szCs w:val="28"/>
        </w:rPr>
        <w:t xml:space="preserve">, </w:t>
      </w:r>
      <w:r w:rsidRPr="001013B2">
        <w:rPr>
          <w:color w:val="1A1A1A"/>
          <w:sz w:val="28"/>
          <w:szCs w:val="28"/>
        </w:rPr>
        <w:t>заместитель председателя комиссии</w:t>
      </w:r>
      <w:r>
        <w:rPr>
          <w:color w:val="1A1A1A"/>
          <w:sz w:val="28"/>
          <w:szCs w:val="28"/>
        </w:rPr>
        <w:t xml:space="preserve">, </w:t>
      </w:r>
      <w:r w:rsidRPr="001013B2">
        <w:rPr>
          <w:color w:val="1A1A1A"/>
          <w:sz w:val="28"/>
          <w:szCs w:val="28"/>
        </w:rPr>
        <w:t>секретарь комиссии</w:t>
      </w:r>
      <w:r>
        <w:rPr>
          <w:color w:val="1A1A1A"/>
          <w:sz w:val="28"/>
          <w:szCs w:val="28"/>
        </w:rPr>
        <w:t xml:space="preserve">, </w:t>
      </w:r>
      <w:r w:rsidRPr="001013B2">
        <w:rPr>
          <w:color w:val="1A1A1A"/>
          <w:sz w:val="28"/>
          <w:szCs w:val="28"/>
        </w:rPr>
        <w:t>члены комиссии.</w:t>
      </w:r>
    </w:p>
    <w:p w14:paraId="658C8585" w14:textId="77777777" w:rsidR="001013B2" w:rsidRPr="001013B2" w:rsidRDefault="001013B2" w:rsidP="0047135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D0107D" w14:textId="1B65040B" w:rsidR="00FA3766" w:rsidRPr="00FA3766" w:rsidRDefault="0047135E" w:rsidP="00FA3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13B2">
        <w:rPr>
          <w:sz w:val="28"/>
          <w:szCs w:val="28"/>
        </w:rPr>
        <w:lastRenderedPageBreak/>
        <w:t>3.</w:t>
      </w:r>
      <w:r w:rsidR="00FA3766" w:rsidRPr="001013B2">
        <w:rPr>
          <w:sz w:val="28"/>
          <w:szCs w:val="28"/>
        </w:rPr>
        <w:t>2</w:t>
      </w:r>
      <w:r w:rsidRPr="001013B2">
        <w:rPr>
          <w:sz w:val="28"/>
          <w:szCs w:val="28"/>
        </w:rPr>
        <w:t xml:space="preserve">. </w:t>
      </w:r>
      <w:r w:rsidR="00FA3766" w:rsidRPr="001013B2">
        <w:rPr>
          <w:sz w:val="28"/>
          <w:szCs w:val="28"/>
        </w:rPr>
        <w:t>Членами</w:t>
      </w:r>
      <w:r w:rsidR="00FA3766" w:rsidRPr="00FA3766">
        <w:rPr>
          <w:sz w:val="28"/>
          <w:szCs w:val="28"/>
        </w:rPr>
        <w:t xml:space="preserve"> Аукционной комиссии не могут быть лица, лично заинтересованные в результате аукциона,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Аукционной комиссии таких лиц решение об изменении состава комиссии принимается организатором Электронного аукциона в срок не позднее 1 рабочего дня со дня выявления указанного обстоятельства.</w:t>
      </w:r>
    </w:p>
    <w:p w14:paraId="395A3967" w14:textId="6C26A62F" w:rsidR="0047135E" w:rsidRPr="003612A8" w:rsidRDefault="00FA3766" w:rsidP="00FA3766">
      <w:pPr>
        <w:widowControl w:val="0"/>
        <w:tabs>
          <w:tab w:val="right" w:pos="0"/>
          <w:tab w:val="right" w:pos="142"/>
        </w:tabs>
        <w:autoSpaceDE w:val="0"/>
        <w:autoSpaceDN w:val="0"/>
        <w:jc w:val="both"/>
        <w:rPr>
          <w:sz w:val="28"/>
          <w:szCs w:val="28"/>
        </w:rPr>
      </w:pPr>
      <w:r w:rsidRPr="00FA3766">
        <w:rPr>
          <w:sz w:val="28"/>
          <w:szCs w:val="28"/>
        </w:rPr>
        <w:tab/>
      </w:r>
      <w:r w:rsidRPr="00FA3766">
        <w:rPr>
          <w:sz w:val="28"/>
          <w:szCs w:val="28"/>
        </w:rPr>
        <w:tab/>
        <w:t>Члены Аукционной комиссии обязаны сообщить Организатору Электронного аукциона о возникновении обстоятельств, которые могут привести к конфликту интересов при рассмотрении заявок и принятии по ним решений. Организатор Электронного аукциона при подтверждении таких обстоятельств обязан заменить их другими физическими лицами.</w:t>
      </w:r>
      <w:r>
        <w:rPr>
          <w:sz w:val="28"/>
          <w:szCs w:val="28"/>
        </w:rPr>
        <w:t xml:space="preserve"> </w:t>
      </w:r>
      <w:r w:rsidR="003612A8" w:rsidRPr="003612A8">
        <w:rPr>
          <w:sz w:val="28"/>
          <w:szCs w:val="28"/>
        </w:rPr>
        <w:t>Исключение и замена члена Аукционной комиссии допускаются только по решению Организатора Электронного аукциона.</w:t>
      </w:r>
    </w:p>
    <w:p w14:paraId="5559000E" w14:textId="0ACFC358" w:rsidR="0047135E" w:rsidRPr="00BE215F" w:rsidRDefault="0047135E" w:rsidP="0047135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BE215F">
        <w:rPr>
          <w:spacing w:val="1"/>
          <w:sz w:val="28"/>
          <w:szCs w:val="28"/>
        </w:rPr>
        <w:t xml:space="preserve">.3. </w:t>
      </w:r>
      <w:r w:rsidRPr="00BE215F">
        <w:rPr>
          <w:sz w:val="28"/>
          <w:szCs w:val="28"/>
        </w:rPr>
        <w:t xml:space="preserve">Число членов </w:t>
      </w:r>
      <w:r w:rsidR="00FA3766">
        <w:rPr>
          <w:sz w:val="28"/>
          <w:szCs w:val="28"/>
        </w:rPr>
        <w:t>Аукционной</w:t>
      </w:r>
      <w:r w:rsidRPr="00BE215F">
        <w:rPr>
          <w:sz w:val="28"/>
          <w:szCs w:val="28"/>
        </w:rPr>
        <w:t xml:space="preserve"> комиссии должно быть не менее пяти человек.</w:t>
      </w:r>
    </w:p>
    <w:p w14:paraId="5263F88B" w14:textId="3593FA20" w:rsidR="0047135E" w:rsidRDefault="0047135E" w:rsidP="0047135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Pr="00083EBB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4</w:t>
      </w:r>
      <w:r w:rsidRPr="00083EBB">
        <w:rPr>
          <w:color w:val="2D2D2D"/>
          <w:spacing w:val="1"/>
          <w:sz w:val="28"/>
          <w:szCs w:val="28"/>
        </w:rPr>
        <w:t>.</w:t>
      </w:r>
      <w:r w:rsidRPr="008262E0">
        <w:t xml:space="preserve"> </w:t>
      </w:r>
      <w:r w:rsidR="00FA3766">
        <w:rPr>
          <w:spacing w:val="1"/>
          <w:sz w:val="28"/>
          <w:szCs w:val="28"/>
        </w:rPr>
        <w:t>Аукционная</w:t>
      </w:r>
      <w:r>
        <w:rPr>
          <w:spacing w:val="1"/>
          <w:sz w:val="28"/>
          <w:szCs w:val="28"/>
        </w:rPr>
        <w:t xml:space="preserve"> к</w:t>
      </w:r>
      <w:r w:rsidRPr="008262E0">
        <w:rPr>
          <w:spacing w:val="1"/>
          <w:sz w:val="28"/>
          <w:szCs w:val="28"/>
        </w:rPr>
        <w:t xml:space="preserve">омиссия правомочна осуществлять </w:t>
      </w:r>
      <w:r w:rsidR="00FA3766">
        <w:rPr>
          <w:spacing w:val="1"/>
          <w:sz w:val="28"/>
          <w:szCs w:val="28"/>
        </w:rPr>
        <w:t xml:space="preserve">свои </w:t>
      </w:r>
      <w:r w:rsidRPr="008262E0">
        <w:rPr>
          <w:spacing w:val="1"/>
          <w:sz w:val="28"/>
          <w:szCs w:val="28"/>
        </w:rPr>
        <w:t>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>
        <w:rPr>
          <w:spacing w:val="1"/>
          <w:sz w:val="28"/>
          <w:szCs w:val="28"/>
        </w:rPr>
        <w:t xml:space="preserve"> При равенстве голосов </w:t>
      </w:r>
      <w:r w:rsidR="00EB47D9">
        <w:rPr>
          <w:spacing w:val="1"/>
          <w:sz w:val="28"/>
          <w:szCs w:val="28"/>
        </w:rPr>
        <w:t xml:space="preserve">членов аукционной комиссии </w:t>
      </w:r>
      <w:r>
        <w:rPr>
          <w:spacing w:val="1"/>
          <w:sz w:val="28"/>
          <w:szCs w:val="28"/>
        </w:rPr>
        <w:t>голос председательствующего является решающим.</w:t>
      </w:r>
    </w:p>
    <w:p w14:paraId="6042D612" w14:textId="2AAD9841" w:rsidR="0047135E" w:rsidRPr="008262E0" w:rsidRDefault="0047135E" w:rsidP="0047135E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8262E0">
        <w:rPr>
          <w:spacing w:val="1"/>
          <w:sz w:val="28"/>
          <w:szCs w:val="28"/>
        </w:rPr>
        <w:t xml:space="preserve">.5. Работой </w:t>
      </w:r>
      <w:r w:rsidR="00FA3766">
        <w:rPr>
          <w:spacing w:val="1"/>
          <w:sz w:val="28"/>
          <w:szCs w:val="28"/>
        </w:rPr>
        <w:t>Аукционной</w:t>
      </w:r>
      <w:r w:rsidRPr="008262E0">
        <w:rPr>
          <w:spacing w:val="1"/>
          <w:sz w:val="28"/>
          <w:szCs w:val="28"/>
        </w:rPr>
        <w:t xml:space="preserve"> комиссии руководит председатель </w:t>
      </w:r>
      <w:r w:rsidR="00FA3766">
        <w:rPr>
          <w:spacing w:val="1"/>
          <w:sz w:val="28"/>
          <w:szCs w:val="28"/>
        </w:rPr>
        <w:t xml:space="preserve">Аукционной </w:t>
      </w:r>
      <w:r w:rsidRPr="008262E0">
        <w:rPr>
          <w:spacing w:val="1"/>
          <w:sz w:val="28"/>
          <w:szCs w:val="28"/>
        </w:rPr>
        <w:t xml:space="preserve">комиссии. В случае отсутствия председателя </w:t>
      </w:r>
      <w:r w:rsidR="00FA3766">
        <w:rPr>
          <w:spacing w:val="1"/>
          <w:sz w:val="28"/>
          <w:szCs w:val="28"/>
        </w:rPr>
        <w:t>Аукционной</w:t>
      </w:r>
      <w:r w:rsidRPr="008262E0">
        <w:rPr>
          <w:spacing w:val="1"/>
          <w:sz w:val="28"/>
          <w:szCs w:val="28"/>
        </w:rPr>
        <w:t xml:space="preserve"> комиссии на заседании комиссии его полномочия исполняет заместитель председателя </w:t>
      </w:r>
      <w:r w:rsidR="00FA3766">
        <w:rPr>
          <w:spacing w:val="1"/>
          <w:sz w:val="28"/>
          <w:szCs w:val="28"/>
        </w:rPr>
        <w:t>Аукционной</w:t>
      </w:r>
      <w:r w:rsidRPr="008262E0">
        <w:rPr>
          <w:spacing w:val="1"/>
          <w:sz w:val="28"/>
          <w:szCs w:val="28"/>
        </w:rPr>
        <w:t xml:space="preserve"> комиссии.</w:t>
      </w:r>
    </w:p>
    <w:p w14:paraId="7F1B47C1" w14:textId="63206738" w:rsidR="0047135E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A3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организует работу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комиссии, назначает сроки проведения заседаний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комиссии.</w:t>
      </w:r>
    </w:p>
    <w:p w14:paraId="549CA170" w14:textId="4D04ABE5" w:rsidR="0047135E" w:rsidRDefault="0047135E" w:rsidP="0047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осуществляет действия организационно-технического характера в соответствии с настоящим Положением, в том числе:</w:t>
      </w:r>
    </w:p>
    <w:p w14:paraId="17EA15F0" w14:textId="64696E59" w:rsidR="0047135E" w:rsidRPr="009F3966" w:rsidRDefault="0047135E" w:rsidP="0047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-подготовку заседаний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комиссии, информирование членов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по всем вопросам, относящимся к их функциям, в том </w:t>
      </w:r>
      <w:r>
        <w:rPr>
          <w:sz w:val="28"/>
          <w:szCs w:val="28"/>
        </w:rPr>
        <w:lastRenderedPageBreak/>
        <w:t xml:space="preserve">числе извещает членов </w:t>
      </w:r>
      <w:r w:rsidR="00FA3766"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комиссии о дате, времени и месте проведения заседаний комиссии и обеспечивает членов комиссии необходимыми материалами.</w:t>
      </w:r>
    </w:p>
    <w:p w14:paraId="2D80FF8B" w14:textId="7DE8693D" w:rsidR="00385C7C" w:rsidRDefault="0047135E" w:rsidP="00385C7C">
      <w:pPr>
        <w:ind w:firstLine="708"/>
        <w:jc w:val="both"/>
        <w:rPr>
          <w:sz w:val="28"/>
          <w:szCs w:val="28"/>
        </w:rPr>
      </w:pPr>
      <w:r w:rsidRPr="00241A2B">
        <w:rPr>
          <w:spacing w:val="1"/>
          <w:sz w:val="28"/>
          <w:szCs w:val="28"/>
        </w:rPr>
        <w:t>-оформляет протокол</w:t>
      </w:r>
      <w:r w:rsidR="00385C7C">
        <w:rPr>
          <w:sz w:val="28"/>
          <w:szCs w:val="28"/>
        </w:rPr>
        <w:t xml:space="preserve"> рассмотрения заявок на участие в аукционе, протокол о признании аукциона несостоявшимся, протокола подведения итогов аукциона, протокола об уклонении от заключения договора по итогам аукциона;</w:t>
      </w:r>
    </w:p>
    <w:p w14:paraId="7B7206DD" w14:textId="3BAF0413" w:rsidR="0047135E" w:rsidRDefault="0047135E" w:rsidP="0047135E">
      <w:pPr>
        <w:ind w:firstLine="708"/>
        <w:jc w:val="both"/>
        <w:rPr>
          <w:sz w:val="28"/>
          <w:szCs w:val="28"/>
        </w:rPr>
      </w:pPr>
      <w:r w:rsidRPr="007E6FD4">
        <w:rPr>
          <w:sz w:val="28"/>
          <w:szCs w:val="28"/>
        </w:rPr>
        <w:t xml:space="preserve">-обеспечивает сохранность всей документации, относящейся к работе </w:t>
      </w:r>
      <w:r w:rsidR="00385C7C">
        <w:rPr>
          <w:sz w:val="28"/>
          <w:szCs w:val="28"/>
        </w:rPr>
        <w:t>Аукционной</w:t>
      </w:r>
      <w:r w:rsidRPr="007E6FD4">
        <w:rPr>
          <w:sz w:val="28"/>
          <w:szCs w:val="28"/>
        </w:rPr>
        <w:t xml:space="preserve"> комиссии. </w:t>
      </w:r>
    </w:p>
    <w:p w14:paraId="443C2338" w14:textId="2513E98B" w:rsidR="001013B2" w:rsidRPr="001013B2" w:rsidRDefault="001013B2" w:rsidP="0047135E">
      <w:pPr>
        <w:ind w:firstLine="708"/>
        <w:jc w:val="both"/>
        <w:rPr>
          <w:sz w:val="28"/>
          <w:szCs w:val="28"/>
        </w:rPr>
      </w:pPr>
      <w:r w:rsidRPr="001013B2">
        <w:rPr>
          <w:color w:val="1A1A1A"/>
          <w:sz w:val="28"/>
          <w:szCs w:val="28"/>
          <w:shd w:val="clear" w:color="auto" w:fill="FFFFFF"/>
        </w:rPr>
        <w:t>В случае отсутствия секретаря его функции выполняет один из членов Аукционной комиссии.</w:t>
      </w:r>
    </w:p>
    <w:p w14:paraId="607E3748" w14:textId="5F52F468" w:rsidR="0047135E" w:rsidRDefault="0047135E" w:rsidP="0047135E">
      <w:pPr>
        <w:ind w:firstLine="708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3.8. Решения </w:t>
      </w:r>
      <w:r w:rsidR="00385C7C">
        <w:rPr>
          <w:color w:val="2D2D2D"/>
          <w:spacing w:val="1"/>
          <w:sz w:val="28"/>
          <w:szCs w:val="28"/>
        </w:rPr>
        <w:t>Аукционной</w:t>
      </w:r>
      <w:r>
        <w:rPr>
          <w:color w:val="2D2D2D"/>
          <w:spacing w:val="1"/>
          <w:sz w:val="28"/>
          <w:szCs w:val="28"/>
        </w:rPr>
        <w:t xml:space="preserve"> комиссии оформляются протоколами, которые подписываются всеми членами </w:t>
      </w:r>
      <w:r w:rsidR="00385C7C">
        <w:rPr>
          <w:color w:val="2D2D2D"/>
          <w:spacing w:val="1"/>
          <w:sz w:val="28"/>
          <w:szCs w:val="28"/>
        </w:rPr>
        <w:t>Аукционной</w:t>
      </w:r>
      <w:r>
        <w:rPr>
          <w:color w:val="2D2D2D"/>
          <w:spacing w:val="1"/>
          <w:sz w:val="28"/>
          <w:szCs w:val="28"/>
        </w:rPr>
        <w:t xml:space="preserve"> комиссии и утверждаются председателем </w:t>
      </w:r>
      <w:r w:rsidR="00385C7C">
        <w:rPr>
          <w:color w:val="2D2D2D"/>
          <w:spacing w:val="1"/>
          <w:sz w:val="28"/>
          <w:szCs w:val="28"/>
        </w:rPr>
        <w:t>Аукционной</w:t>
      </w:r>
      <w:r>
        <w:rPr>
          <w:color w:val="2D2D2D"/>
          <w:spacing w:val="1"/>
          <w:sz w:val="28"/>
          <w:szCs w:val="28"/>
        </w:rPr>
        <w:t xml:space="preserve"> комиссии</w:t>
      </w:r>
      <w:r w:rsidR="009B2D9E">
        <w:rPr>
          <w:color w:val="2D2D2D"/>
          <w:spacing w:val="1"/>
          <w:sz w:val="28"/>
          <w:szCs w:val="28"/>
        </w:rPr>
        <w:t>. Принимаемые аукционной комиссией протоколы размещаются на официальном сайте организатора торгов, на официальном сайте торгов, на электронной площадке.</w:t>
      </w:r>
    </w:p>
    <w:p w14:paraId="651BADAE" w14:textId="77777777" w:rsidR="0047135E" w:rsidRDefault="0047135E" w:rsidP="0047135E">
      <w:pPr>
        <w:jc w:val="both"/>
        <w:rPr>
          <w:color w:val="2D2D2D"/>
          <w:spacing w:val="1"/>
          <w:sz w:val="28"/>
          <w:szCs w:val="28"/>
        </w:rPr>
      </w:pPr>
    </w:p>
    <w:p w14:paraId="71E2D4F5" w14:textId="77777777" w:rsidR="0047135E" w:rsidRDefault="0047135E" w:rsidP="0047135E">
      <w:pPr>
        <w:jc w:val="both"/>
        <w:rPr>
          <w:color w:val="2D2D2D"/>
          <w:spacing w:val="1"/>
          <w:sz w:val="28"/>
          <w:szCs w:val="28"/>
        </w:rPr>
      </w:pPr>
    </w:p>
    <w:p w14:paraId="6A88F665" w14:textId="77777777" w:rsidR="0047135E" w:rsidRDefault="0047135E" w:rsidP="0047135E">
      <w:pPr>
        <w:jc w:val="both"/>
        <w:rPr>
          <w:color w:val="2D2D2D"/>
          <w:spacing w:val="1"/>
          <w:sz w:val="28"/>
          <w:szCs w:val="28"/>
        </w:rPr>
      </w:pPr>
    </w:p>
    <w:p w14:paraId="6D950EA1" w14:textId="77777777" w:rsidR="0047135E" w:rsidRPr="00B551B9" w:rsidRDefault="0047135E" w:rsidP="0047135E">
      <w:pPr>
        <w:jc w:val="both"/>
        <w:rPr>
          <w:sz w:val="28"/>
          <w:szCs w:val="28"/>
        </w:rPr>
      </w:pPr>
    </w:p>
    <w:p w14:paraId="50A07494" w14:textId="77777777" w:rsidR="0047135E" w:rsidRPr="00E57243" w:rsidRDefault="0047135E" w:rsidP="00575733">
      <w:pPr>
        <w:jc w:val="both"/>
        <w:rPr>
          <w:sz w:val="28"/>
          <w:szCs w:val="28"/>
        </w:rPr>
      </w:pPr>
    </w:p>
    <w:p w14:paraId="5878559B" w14:textId="4A28E5E2" w:rsidR="008F1C5A" w:rsidRDefault="008F1C5A"/>
    <w:p w14:paraId="1E07E45F" w14:textId="2FD0DF1D" w:rsidR="003612A8" w:rsidRDefault="003612A8"/>
    <w:p w14:paraId="7B0C23C3" w14:textId="1BC4F3F1" w:rsidR="003612A8" w:rsidRDefault="003612A8"/>
    <w:p w14:paraId="6DCF2104" w14:textId="3E3286B2" w:rsidR="003612A8" w:rsidRDefault="003612A8"/>
    <w:p w14:paraId="33663867" w14:textId="738E83CF" w:rsidR="003612A8" w:rsidRDefault="003612A8"/>
    <w:p w14:paraId="3D638579" w14:textId="2E0454BD" w:rsidR="003612A8" w:rsidRDefault="003612A8"/>
    <w:p w14:paraId="7733B212" w14:textId="15434D75" w:rsidR="003612A8" w:rsidRDefault="003612A8"/>
    <w:p w14:paraId="51FF5127" w14:textId="4AD9223B" w:rsidR="003612A8" w:rsidRDefault="003612A8"/>
    <w:p w14:paraId="0702FBD7" w14:textId="188428BF" w:rsidR="003612A8" w:rsidRDefault="003612A8"/>
    <w:p w14:paraId="211BDF5C" w14:textId="45549A33" w:rsidR="003612A8" w:rsidRDefault="003612A8"/>
    <w:p w14:paraId="59AC5ED5" w14:textId="44BEF615" w:rsidR="003612A8" w:rsidRDefault="003612A8"/>
    <w:p w14:paraId="6CF36243" w14:textId="500D8DFD" w:rsidR="003612A8" w:rsidRDefault="003612A8"/>
    <w:p w14:paraId="330D013F" w14:textId="14F59BAA" w:rsidR="003612A8" w:rsidRDefault="003612A8"/>
    <w:p w14:paraId="2D619111" w14:textId="1306F785" w:rsidR="003612A8" w:rsidRDefault="003612A8"/>
    <w:p w14:paraId="0D526197" w14:textId="2C76A125" w:rsidR="003612A8" w:rsidRDefault="003612A8"/>
    <w:p w14:paraId="5E10C043" w14:textId="43ACB08B" w:rsidR="003612A8" w:rsidRDefault="003612A8"/>
    <w:p w14:paraId="52FD950B" w14:textId="654BAAF3" w:rsidR="003612A8" w:rsidRDefault="003612A8"/>
    <w:p w14:paraId="22EA11F5" w14:textId="08BFAA24" w:rsidR="003612A8" w:rsidRDefault="003612A8"/>
    <w:p w14:paraId="3BEEDB27" w14:textId="555A4A39" w:rsidR="003612A8" w:rsidRDefault="003612A8"/>
    <w:p w14:paraId="03DE4B7F" w14:textId="0202F200" w:rsidR="003612A8" w:rsidRDefault="003612A8"/>
    <w:p w14:paraId="460A9994" w14:textId="1FB2A9B9" w:rsidR="003612A8" w:rsidRDefault="003612A8"/>
    <w:p w14:paraId="2425D85A" w14:textId="5AE9CCBC" w:rsidR="003612A8" w:rsidRDefault="003612A8"/>
    <w:p w14:paraId="5660328B" w14:textId="437FEE10" w:rsidR="003612A8" w:rsidRDefault="003612A8"/>
    <w:p w14:paraId="1DDCC769" w14:textId="39DADAB1" w:rsidR="003612A8" w:rsidRDefault="003612A8"/>
    <w:p w14:paraId="1C048016" w14:textId="73B27FEA" w:rsidR="003612A8" w:rsidRDefault="003612A8"/>
    <w:p w14:paraId="21E22F7E" w14:textId="7D44B56F" w:rsidR="003612A8" w:rsidRDefault="003612A8"/>
    <w:p w14:paraId="4FF15A29" w14:textId="791CB407" w:rsidR="003612A8" w:rsidRDefault="003612A8"/>
    <w:p w14:paraId="5D336847" w14:textId="18344FD3" w:rsidR="003612A8" w:rsidRDefault="003612A8"/>
    <w:p w14:paraId="29E717F0" w14:textId="218E1434" w:rsidR="003612A8" w:rsidRDefault="003612A8"/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612A8" w14:paraId="200B1D95" w14:textId="77777777" w:rsidTr="00C05C76">
        <w:tc>
          <w:tcPr>
            <w:tcW w:w="4217" w:type="dxa"/>
          </w:tcPr>
          <w:p w14:paraId="1F9314D9" w14:textId="2BF5E5DE" w:rsidR="003612A8" w:rsidRPr="0047135E" w:rsidRDefault="003612A8" w:rsidP="00F5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9397BB" w14:textId="77777777" w:rsidR="003612A8" w:rsidRPr="0047135E" w:rsidRDefault="003612A8" w:rsidP="00F5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C50B" w14:textId="77777777" w:rsidR="003612A8" w:rsidRPr="0047135E" w:rsidRDefault="003612A8" w:rsidP="00F5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703DDE2" w14:textId="77777777" w:rsidR="003612A8" w:rsidRDefault="003612A8" w:rsidP="00F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</w:t>
            </w:r>
          </w:p>
          <w:p w14:paraId="7A640B5B" w14:textId="77777777" w:rsidR="003612A8" w:rsidRDefault="003612A8" w:rsidP="00F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город Стерлитамак </w:t>
            </w:r>
          </w:p>
          <w:p w14:paraId="6B1488B5" w14:textId="77777777" w:rsidR="003612A8" w:rsidRPr="0047135E" w:rsidRDefault="003612A8" w:rsidP="00F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0DCD8244" w14:textId="0DB55FCE" w:rsidR="003612A8" w:rsidRPr="0047135E" w:rsidRDefault="003612A8" w:rsidP="00F5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51A6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  <w:r w:rsidRPr="004713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251A6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bookmarkStart w:id="1" w:name="_GoBack"/>
            <w:bookmarkEnd w:id="1"/>
          </w:p>
        </w:tc>
      </w:tr>
    </w:tbl>
    <w:p w14:paraId="512B14D2" w14:textId="7CCA9620" w:rsidR="003612A8" w:rsidRPr="00755872" w:rsidRDefault="003612A8">
      <w:pPr>
        <w:rPr>
          <w:sz w:val="28"/>
          <w:szCs w:val="28"/>
        </w:rPr>
      </w:pPr>
    </w:p>
    <w:p w14:paraId="20A1EA40" w14:textId="7EA44B73" w:rsidR="003612A8" w:rsidRPr="00755872" w:rsidRDefault="003612A8">
      <w:pPr>
        <w:rPr>
          <w:sz w:val="28"/>
          <w:szCs w:val="28"/>
        </w:rPr>
      </w:pPr>
    </w:p>
    <w:p w14:paraId="0E079D05" w14:textId="77777777" w:rsidR="00A518B6" w:rsidRPr="001C6041" w:rsidRDefault="00A518B6" w:rsidP="00A518B6">
      <w:pPr>
        <w:jc w:val="center"/>
        <w:rPr>
          <w:sz w:val="28"/>
          <w:szCs w:val="28"/>
        </w:rPr>
      </w:pPr>
      <w:r w:rsidRPr="001C6041">
        <w:rPr>
          <w:sz w:val="28"/>
          <w:szCs w:val="28"/>
        </w:rPr>
        <w:t>Состав</w:t>
      </w:r>
    </w:p>
    <w:p w14:paraId="7789D2D2" w14:textId="77777777" w:rsidR="00A518B6" w:rsidRDefault="00A518B6" w:rsidP="00A518B6">
      <w:pPr>
        <w:jc w:val="center"/>
        <w:rPr>
          <w:sz w:val="28"/>
          <w:szCs w:val="28"/>
        </w:rPr>
      </w:pPr>
      <w:r>
        <w:rPr>
          <w:sz w:val="28"/>
          <w:szCs w:val="28"/>
        </w:rPr>
        <w:t>аукционной</w:t>
      </w:r>
      <w:r w:rsidRPr="001C604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  <w:r w:rsidRPr="0092101E">
        <w:rPr>
          <w:sz w:val="28"/>
          <w:szCs w:val="28"/>
        </w:rPr>
        <w:t xml:space="preserve"> открытого аукциона в электронной форме на право заключения договора на размещение нестационарных торговых объектов на территории городского округа город Стерлитамак </w:t>
      </w:r>
    </w:p>
    <w:p w14:paraId="0BA09E48" w14:textId="30924C67" w:rsidR="00A518B6" w:rsidRPr="0047135E" w:rsidRDefault="00A518B6" w:rsidP="00A518B6">
      <w:pPr>
        <w:jc w:val="center"/>
        <w:rPr>
          <w:sz w:val="28"/>
          <w:szCs w:val="28"/>
        </w:rPr>
      </w:pPr>
      <w:r w:rsidRPr="0092101E">
        <w:rPr>
          <w:sz w:val="28"/>
          <w:szCs w:val="28"/>
        </w:rPr>
        <w:t>Республики Башкортостан</w:t>
      </w:r>
    </w:p>
    <w:p w14:paraId="551F89A1" w14:textId="2BE4F4DE" w:rsidR="00A518B6" w:rsidRPr="001C6041" w:rsidRDefault="00A518B6" w:rsidP="00A518B6">
      <w:pPr>
        <w:jc w:val="center"/>
        <w:rPr>
          <w:sz w:val="28"/>
          <w:szCs w:val="28"/>
        </w:rPr>
      </w:pPr>
    </w:p>
    <w:p w14:paraId="35EFC3E6" w14:textId="77777777" w:rsidR="00A518B6" w:rsidRDefault="00A518B6" w:rsidP="00A518B6">
      <w:pPr>
        <w:jc w:val="both"/>
        <w:rPr>
          <w:sz w:val="28"/>
          <w:szCs w:val="28"/>
        </w:rPr>
      </w:pPr>
    </w:p>
    <w:p w14:paraId="59C60528" w14:textId="77777777" w:rsidR="00A518B6" w:rsidRPr="001C6041" w:rsidRDefault="00A518B6" w:rsidP="00A518B6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 xml:space="preserve">Председатель комиссии: </w:t>
      </w:r>
    </w:p>
    <w:p w14:paraId="1CC0B49D" w14:textId="3FCCBF39" w:rsidR="00A518B6" w:rsidRDefault="00436684" w:rsidP="00A5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8B6">
        <w:rPr>
          <w:sz w:val="28"/>
          <w:szCs w:val="28"/>
        </w:rPr>
        <w:t>заместитель главы администрации городского округа город Стерлитамак Республики Башкортостан</w:t>
      </w:r>
      <w:r w:rsidR="00A518B6" w:rsidRPr="00573D06">
        <w:rPr>
          <w:sz w:val="28"/>
          <w:szCs w:val="28"/>
        </w:rPr>
        <w:t xml:space="preserve"> по развитию </w:t>
      </w:r>
      <w:r w:rsidR="00A518B6"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>инвестициям</w:t>
      </w:r>
      <w:r w:rsidR="00A518B6">
        <w:rPr>
          <w:sz w:val="28"/>
          <w:szCs w:val="28"/>
        </w:rPr>
        <w:t>.</w:t>
      </w:r>
    </w:p>
    <w:p w14:paraId="27DD9FC9" w14:textId="77777777" w:rsidR="00A518B6" w:rsidRPr="00E86E3D" w:rsidRDefault="00A518B6" w:rsidP="00A518B6">
      <w:pPr>
        <w:jc w:val="both"/>
        <w:rPr>
          <w:sz w:val="16"/>
          <w:szCs w:val="16"/>
        </w:rPr>
      </w:pPr>
    </w:p>
    <w:p w14:paraId="7C47B70F" w14:textId="77777777" w:rsidR="00A518B6" w:rsidRPr="001C6041" w:rsidRDefault="00A518B6" w:rsidP="00A518B6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>Заместитель председателя:</w:t>
      </w:r>
    </w:p>
    <w:p w14:paraId="6646C0DE" w14:textId="303737CC" w:rsidR="00A518B6" w:rsidRDefault="00A518B6" w:rsidP="00A51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684">
        <w:rPr>
          <w:sz w:val="28"/>
          <w:szCs w:val="28"/>
        </w:rPr>
        <w:t>-</w:t>
      </w:r>
      <w:r>
        <w:rPr>
          <w:sz w:val="28"/>
          <w:szCs w:val="28"/>
        </w:rPr>
        <w:t xml:space="preserve">начальник отдела </w:t>
      </w:r>
      <w:r w:rsidR="00436684">
        <w:rPr>
          <w:sz w:val="28"/>
          <w:szCs w:val="28"/>
        </w:rPr>
        <w:t>торговли и бытового обслуживания</w:t>
      </w:r>
      <w:r>
        <w:rPr>
          <w:sz w:val="28"/>
          <w:szCs w:val="28"/>
        </w:rPr>
        <w:t xml:space="preserve"> администрации городского округа город Стерлитамак Республики Башкортостан.</w:t>
      </w:r>
    </w:p>
    <w:p w14:paraId="4361FFC1" w14:textId="77777777" w:rsidR="00A518B6" w:rsidRPr="001C6041" w:rsidRDefault="00A518B6" w:rsidP="00A518B6">
      <w:pPr>
        <w:jc w:val="both"/>
        <w:rPr>
          <w:sz w:val="16"/>
          <w:szCs w:val="16"/>
        </w:rPr>
      </w:pPr>
    </w:p>
    <w:p w14:paraId="219D79AA" w14:textId="77777777" w:rsidR="00A518B6" w:rsidRPr="001C6041" w:rsidRDefault="00A518B6" w:rsidP="00A518B6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>Секретарь комиссии:</w:t>
      </w:r>
    </w:p>
    <w:p w14:paraId="31512D79" w14:textId="76EC55A0" w:rsidR="00A518B6" w:rsidRDefault="00A518B6" w:rsidP="00A51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684">
        <w:rPr>
          <w:sz w:val="28"/>
          <w:szCs w:val="28"/>
        </w:rPr>
        <w:t>-</w:t>
      </w:r>
      <w:r>
        <w:rPr>
          <w:sz w:val="28"/>
          <w:szCs w:val="28"/>
        </w:rPr>
        <w:t xml:space="preserve">главный специалист отдела </w:t>
      </w:r>
      <w:r w:rsidR="00436684">
        <w:rPr>
          <w:sz w:val="28"/>
          <w:szCs w:val="28"/>
        </w:rPr>
        <w:t>торговли и бытового обслуживания</w:t>
      </w:r>
      <w:r>
        <w:rPr>
          <w:sz w:val="28"/>
          <w:szCs w:val="28"/>
        </w:rPr>
        <w:t xml:space="preserve"> администрации городского округа город Стерлитамак Республики Башкортостан.</w:t>
      </w:r>
    </w:p>
    <w:p w14:paraId="124A5613" w14:textId="77777777" w:rsidR="00A518B6" w:rsidRPr="00E86E3D" w:rsidRDefault="00A518B6" w:rsidP="00A518B6">
      <w:pPr>
        <w:jc w:val="both"/>
        <w:rPr>
          <w:sz w:val="16"/>
          <w:szCs w:val="16"/>
        </w:rPr>
      </w:pPr>
    </w:p>
    <w:p w14:paraId="48D4C595" w14:textId="77777777" w:rsidR="00A518B6" w:rsidRPr="00BB2E62" w:rsidRDefault="00A518B6" w:rsidP="00A518B6">
      <w:pPr>
        <w:jc w:val="both"/>
        <w:rPr>
          <w:sz w:val="28"/>
          <w:szCs w:val="28"/>
        </w:rPr>
      </w:pPr>
      <w:r w:rsidRPr="00BB2E62">
        <w:rPr>
          <w:sz w:val="28"/>
          <w:szCs w:val="28"/>
        </w:rPr>
        <w:t>Члены комиссии:</w:t>
      </w:r>
    </w:p>
    <w:p w14:paraId="25ACC530" w14:textId="66DE87F8" w:rsidR="00A518B6" w:rsidRDefault="00436684" w:rsidP="00A5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-заместитель начальника МКУ «Управление жилищно-коммунального хозяйства, благоустройства и инженерного обеспечения </w:t>
      </w:r>
      <w:r w:rsidR="00A518B6">
        <w:rPr>
          <w:sz w:val="28"/>
          <w:szCs w:val="28"/>
        </w:rPr>
        <w:t>администрации городского округа город Стерлитамак Республики Башкортостан</w:t>
      </w:r>
      <w:r>
        <w:rPr>
          <w:sz w:val="28"/>
          <w:szCs w:val="28"/>
        </w:rPr>
        <w:t>»</w:t>
      </w:r>
      <w:r w:rsidR="009612CA">
        <w:rPr>
          <w:sz w:val="28"/>
          <w:szCs w:val="28"/>
        </w:rPr>
        <w:t>;</w:t>
      </w:r>
    </w:p>
    <w:p w14:paraId="0A9E792D" w14:textId="34F381AA" w:rsidR="00436684" w:rsidRPr="008B736C" w:rsidRDefault="00436684" w:rsidP="0043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прогнозирования финансовых ресурсов и налогов финансового управления администрации городского округа город Стерлитамак Республики Башкортостан</w:t>
      </w:r>
      <w:r w:rsidR="009612CA">
        <w:rPr>
          <w:sz w:val="28"/>
          <w:szCs w:val="28"/>
        </w:rPr>
        <w:t>;</w:t>
      </w:r>
    </w:p>
    <w:p w14:paraId="74949016" w14:textId="7CC21B2B" w:rsidR="00436684" w:rsidRDefault="00436684" w:rsidP="0089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архитектуры и градостроительства администрации городского округа город Стерлитамак Республики Башкортостан</w:t>
      </w:r>
      <w:r w:rsidR="009612CA">
        <w:rPr>
          <w:sz w:val="28"/>
          <w:szCs w:val="28"/>
        </w:rPr>
        <w:t>;</w:t>
      </w:r>
    </w:p>
    <w:p w14:paraId="70159707" w14:textId="5C6D05FD" w:rsidR="00A518B6" w:rsidRDefault="00895756" w:rsidP="00A5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правового управления </w:t>
      </w:r>
      <w:r w:rsidR="00A518B6" w:rsidRPr="00FD45C7">
        <w:rPr>
          <w:sz w:val="28"/>
          <w:szCs w:val="28"/>
        </w:rPr>
        <w:t>администрации городского округа город Стерлитамак Республики Башкортостан</w:t>
      </w:r>
      <w:r>
        <w:rPr>
          <w:sz w:val="28"/>
          <w:szCs w:val="28"/>
        </w:rPr>
        <w:t>.</w:t>
      </w:r>
    </w:p>
    <w:p w14:paraId="736D7B48" w14:textId="77777777" w:rsidR="00A518B6" w:rsidRDefault="00A518B6" w:rsidP="00A518B6">
      <w:pPr>
        <w:ind w:firstLine="708"/>
        <w:jc w:val="both"/>
        <w:rPr>
          <w:sz w:val="28"/>
          <w:szCs w:val="28"/>
        </w:rPr>
      </w:pPr>
    </w:p>
    <w:p w14:paraId="7FEF6F70" w14:textId="77777777" w:rsidR="003612A8" w:rsidRDefault="003612A8"/>
    <w:sectPr w:rsidR="003612A8" w:rsidSect="00141DB7">
      <w:headerReference w:type="even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83C6" w14:textId="77777777" w:rsidR="003328F3" w:rsidRDefault="003328F3" w:rsidP="00926C3D">
      <w:r>
        <w:separator/>
      </w:r>
    </w:p>
  </w:endnote>
  <w:endnote w:type="continuationSeparator" w:id="0">
    <w:p w14:paraId="54815177" w14:textId="77777777" w:rsidR="003328F3" w:rsidRDefault="003328F3" w:rsidP="009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2808" w14:textId="77777777" w:rsidR="003328F3" w:rsidRDefault="003328F3" w:rsidP="00926C3D">
      <w:r>
        <w:separator/>
      </w:r>
    </w:p>
  </w:footnote>
  <w:footnote w:type="continuationSeparator" w:id="0">
    <w:p w14:paraId="0D74987F" w14:textId="77777777" w:rsidR="003328F3" w:rsidRDefault="003328F3" w:rsidP="009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4765" w14:textId="77777777" w:rsidR="0072527A" w:rsidRDefault="003837E4" w:rsidP="007252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52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20C582" w14:textId="77777777" w:rsidR="0072527A" w:rsidRDefault="00725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271"/>
    <w:multiLevelType w:val="hybridMultilevel"/>
    <w:tmpl w:val="3EBE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245"/>
    <w:multiLevelType w:val="hybridMultilevel"/>
    <w:tmpl w:val="12F0BFDE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5E5A0B"/>
    <w:multiLevelType w:val="multilevel"/>
    <w:tmpl w:val="9FE0F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E85BC8"/>
    <w:multiLevelType w:val="hybridMultilevel"/>
    <w:tmpl w:val="E0F48E04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116023"/>
    <w:multiLevelType w:val="multilevel"/>
    <w:tmpl w:val="D1F40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EC3A14"/>
    <w:multiLevelType w:val="multilevel"/>
    <w:tmpl w:val="E43A0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581A1A91"/>
    <w:multiLevelType w:val="hybridMultilevel"/>
    <w:tmpl w:val="12F0BFDE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C1"/>
    <w:rsid w:val="0000346E"/>
    <w:rsid w:val="00006BA2"/>
    <w:rsid w:val="00014D55"/>
    <w:rsid w:val="000171E8"/>
    <w:rsid w:val="00022B08"/>
    <w:rsid w:val="00031871"/>
    <w:rsid w:val="0003457F"/>
    <w:rsid w:val="00041460"/>
    <w:rsid w:val="00046A5C"/>
    <w:rsid w:val="00047488"/>
    <w:rsid w:val="000624CD"/>
    <w:rsid w:val="000660FD"/>
    <w:rsid w:val="00066820"/>
    <w:rsid w:val="00071494"/>
    <w:rsid w:val="000741C7"/>
    <w:rsid w:val="00074BD9"/>
    <w:rsid w:val="00084938"/>
    <w:rsid w:val="000D0471"/>
    <w:rsid w:val="000D5E70"/>
    <w:rsid w:val="000E69F1"/>
    <w:rsid w:val="000E71E3"/>
    <w:rsid w:val="000F78FA"/>
    <w:rsid w:val="001013B2"/>
    <w:rsid w:val="00102A76"/>
    <w:rsid w:val="001121D8"/>
    <w:rsid w:val="00134794"/>
    <w:rsid w:val="00134B32"/>
    <w:rsid w:val="00141DB7"/>
    <w:rsid w:val="001464AA"/>
    <w:rsid w:val="001521C7"/>
    <w:rsid w:val="00156E80"/>
    <w:rsid w:val="00180A15"/>
    <w:rsid w:val="001927A1"/>
    <w:rsid w:val="00197E46"/>
    <w:rsid w:val="001A7459"/>
    <w:rsid w:val="001D5309"/>
    <w:rsid w:val="002162E8"/>
    <w:rsid w:val="00221978"/>
    <w:rsid w:val="00222393"/>
    <w:rsid w:val="002328A2"/>
    <w:rsid w:val="002527AA"/>
    <w:rsid w:val="002575DE"/>
    <w:rsid w:val="002653ED"/>
    <w:rsid w:val="00283ED0"/>
    <w:rsid w:val="00295976"/>
    <w:rsid w:val="002A333F"/>
    <w:rsid w:val="002B17EB"/>
    <w:rsid w:val="002B4D52"/>
    <w:rsid w:val="002C3B20"/>
    <w:rsid w:val="002C3CFA"/>
    <w:rsid w:val="002C4D1D"/>
    <w:rsid w:val="002C6EEB"/>
    <w:rsid w:val="002D0E2C"/>
    <w:rsid w:val="002E63CE"/>
    <w:rsid w:val="002F25DD"/>
    <w:rsid w:val="002F3E83"/>
    <w:rsid w:val="002F41ED"/>
    <w:rsid w:val="00314C1C"/>
    <w:rsid w:val="00324AC6"/>
    <w:rsid w:val="0033011B"/>
    <w:rsid w:val="003328F3"/>
    <w:rsid w:val="00341DDF"/>
    <w:rsid w:val="003444D5"/>
    <w:rsid w:val="00347F8C"/>
    <w:rsid w:val="003502CE"/>
    <w:rsid w:val="003612A8"/>
    <w:rsid w:val="00370840"/>
    <w:rsid w:val="00372674"/>
    <w:rsid w:val="00372930"/>
    <w:rsid w:val="0037325D"/>
    <w:rsid w:val="003749CF"/>
    <w:rsid w:val="0038057F"/>
    <w:rsid w:val="00380AFF"/>
    <w:rsid w:val="00382508"/>
    <w:rsid w:val="0038336E"/>
    <w:rsid w:val="003837E4"/>
    <w:rsid w:val="00383EC3"/>
    <w:rsid w:val="00385C7C"/>
    <w:rsid w:val="00390552"/>
    <w:rsid w:val="003970E9"/>
    <w:rsid w:val="003B0519"/>
    <w:rsid w:val="003C08EA"/>
    <w:rsid w:val="003C34A7"/>
    <w:rsid w:val="003D25A8"/>
    <w:rsid w:val="003D268A"/>
    <w:rsid w:val="003D4C72"/>
    <w:rsid w:val="003E25EA"/>
    <w:rsid w:val="003E7974"/>
    <w:rsid w:val="003E7F2A"/>
    <w:rsid w:val="003F7B97"/>
    <w:rsid w:val="00404AC0"/>
    <w:rsid w:val="0042132A"/>
    <w:rsid w:val="00424139"/>
    <w:rsid w:val="004251A6"/>
    <w:rsid w:val="004256C2"/>
    <w:rsid w:val="00435DC9"/>
    <w:rsid w:val="00436684"/>
    <w:rsid w:val="004428AF"/>
    <w:rsid w:val="00444B57"/>
    <w:rsid w:val="00450D80"/>
    <w:rsid w:val="004523B9"/>
    <w:rsid w:val="004536E3"/>
    <w:rsid w:val="00454EA1"/>
    <w:rsid w:val="004648ED"/>
    <w:rsid w:val="004655CE"/>
    <w:rsid w:val="0047135E"/>
    <w:rsid w:val="00474818"/>
    <w:rsid w:val="00480FAA"/>
    <w:rsid w:val="00484F0A"/>
    <w:rsid w:val="004A7F25"/>
    <w:rsid w:val="004B0937"/>
    <w:rsid w:val="004B13F9"/>
    <w:rsid w:val="004B20CE"/>
    <w:rsid w:val="004B2266"/>
    <w:rsid w:val="004B4514"/>
    <w:rsid w:val="004B51F5"/>
    <w:rsid w:val="004B5D67"/>
    <w:rsid w:val="004C423F"/>
    <w:rsid w:val="004D18A4"/>
    <w:rsid w:val="004D4CF2"/>
    <w:rsid w:val="004E09AA"/>
    <w:rsid w:val="004E4E20"/>
    <w:rsid w:val="00503F08"/>
    <w:rsid w:val="00511E7C"/>
    <w:rsid w:val="0051398B"/>
    <w:rsid w:val="00540F44"/>
    <w:rsid w:val="005420E9"/>
    <w:rsid w:val="005455ED"/>
    <w:rsid w:val="00556248"/>
    <w:rsid w:val="00563431"/>
    <w:rsid w:val="005669F3"/>
    <w:rsid w:val="00570A9B"/>
    <w:rsid w:val="00573D06"/>
    <w:rsid w:val="00575733"/>
    <w:rsid w:val="00575FB3"/>
    <w:rsid w:val="005771D0"/>
    <w:rsid w:val="005E032A"/>
    <w:rsid w:val="005E29CA"/>
    <w:rsid w:val="005E431A"/>
    <w:rsid w:val="005F749F"/>
    <w:rsid w:val="00600162"/>
    <w:rsid w:val="00610D9D"/>
    <w:rsid w:val="006257D6"/>
    <w:rsid w:val="006334FB"/>
    <w:rsid w:val="006335B6"/>
    <w:rsid w:val="00633BD6"/>
    <w:rsid w:val="00640627"/>
    <w:rsid w:val="00653405"/>
    <w:rsid w:val="00681185"/>
    <w:rsid w:val="00682EF0"/>
    <w:rsid w:val="00684990"/>
    <w:rsid w:val="006D395D"/>
    <w:rsid w:val="006E7862"/>
    <w:rsid w:val="006F1E56"/>
    <w:rsid w:val="007047D8"/>
    <w:rsid w:val="00722A3E"/>
    <w:rsid w:val="00723FF1"/>
    <w:rsid w:val="0072527A"/>
    <w:rsid w:val="00730D0B"/>
    <w:rsid w:val="00745EB9"/>
    <w:rsid w:val="00752278"/>
    <w:rsid w:val="00754A99"/>
    <w:rsid w:val="00755872"/>
    <w:rsid w:val="00760E98"/>
    <w:rsid w:val="00775513"/>
    <w:rsid w:val="00777CFD"/>
    <w:rsid w:val="007A34DA"/>
    <w:rsid w:val="007A6A80"/>
    <w:rsid w:val="007A76F1"/>
    <w:rsid w:val="007B1646"/>
    <w:rsid w:val="007B504A"/>
    <w:rsid w:val="007B7C80"/>
    <w:rsid w:val="007C0770"/>
    <w:rsid w:val="007C24BF"/>
    <w:rsid w:val="007D4D38"/>
    <w:rsid w:val="007D76E1"/>
    <w:rsid w:val="007E0D0C"/>
    <w:rsid w:val="007E6FD4"/>
    <w:rsid w:val="007E7374"/>
    <w:rsid w:val="007F25B6"/>
    <w:rsid w:val="007F52FF"/>
    <w:rsid w:val="0081055C"/>
    <w:rsid w:val="00811898"/>
    <w:rsid w:val="008225BA"/>
    <w:rsid w:val="00832BBA"/>
    <w:rsid w:val="00835927"/>
    <w:rsid w:val="00842133"/>
    <w:rsid w:val="00845A4C"/>
    <w:rsid w:val="00845E06"/>
    <w:rsid w:val="00876A27"/>
    <w:rsid w:val="00895756"/>
    <w:rsid w:val="008B736C"/>
    <w:rsid w:val="008D345A"/>
    <w:rsid w:val="008E27AB"/>
    <w:rsid w:val="008E6B9B"/>
    <w:rsid w:val="008E7FEF"/>
    <w:rsid w:val="008F1C5A"/>
    <w:rsid w:val="009025FF"/>
    <w:rsid w:val="009104BD"/>
    <w:rsid w:val="00913EAE"/>
    <w:rsid w:val="0092101E"/>
    <w:rsid w:val="00926C3D"/>
    <w:rsid w:val="00943B01"/>
    <w:rsid w:val="009462A8"/>
    <w:rsid w:val="00953ADB"/>
    <w:rsid w:val="0095662B"/>
    <w:rsid w:val="00957E67"/>
    <w:rsid w:val="00961238"/>
    <w:rsid w:val="009612CA"/>
    <w:rsid w:val="00964B16"/>
    <w:rsid w:val="00966C73"/>
    <w:rsid w:val="00976D9E"/>
    <w:rsid w:val="0098412D"/>
    <w:rsid w:val="009A06F4"/>
    <w:rsid w:val="009B2D9E"/>
    <w:rsid w:val="009B5DFC"/>
    <w:rsid w:val="009B6A0E"/>
    <w:rsid w:val="009C2F27"/>
    <w:rsid w:val="009D150B"/>
    <w:rsid w:val="009D1F11"/>
    <w:rsid w:val="009E3E52"/>
    <w:rsid w:val="009E714D"/>
    <w:rsid w:val="009F3966"/>
    <w:rsid w:val="009F444B"/>
    <w:rsid w:val="009F689A"/>
    <w:rsid w:val="00A30579"/>
    <w:rsid w:val="00A30ED0"/>
    <w:rsid w:val="00A31893"/>
    <w:rsid w:val="00A35207"/>
    <w:rsid w:val="00A40BD1"/>
    <w:rsid w:val="00A40FCA"/>
    <w:rsid w:val="00A518B6"/>
    <w:rsid w:val="00A56DA6"/>
    <w:rsid w:val="00A72CA8"/>
    <w:rsid w:val="00A763A7"/>
    <w:rsid w:val="00A84A50"/>
    <w:rsid w:val="00A91CFC"/>
    <w:rsid w:val="00A927F1"/>
    <w:rsid w:val="00A92C3E"/>
    <w:rsid w:val="00AA1E6E"/>
    <w:rsid w:val="00AB6064"/>
    <w:rsid w:val="00AC170E"/>
    <w:rsid w:val="00AC6155"/>
    <w:rsid w:val="00AD4526"/>
    <w:rsid w:val="00AE27FE"/>
    <w:rsid w:val="00AF366C"/>
    <w:rsid w:val="00AF378A"/>
    <w:rsid w:val="00B02D15"/>
    <w:rsid w:val="00B048DF"/>
    <w:rsid w:val="00B11E25"/>
    <w:rsid w:val="00B14AE0"/>
    <w:rsid w:val="00B25B39"/>
    <w:rsid w:val="00B33C3B"/>
    <w:rsid w:val="00B45EBE"/>
    <w:rsid w:val="00B50697"/>
    <w:rsid w:val="00B50961"/>
    <w:rsid w:val="00B50EF0"/>
    <w:rsid w:val="00B61787"/>
    <w:rsid w:val="00B706A2"/>
    <w:rsid w:val="00B738FE"/>
    <w:rsid w:val="00B81AB8"/>
    <w:rsid w:val="00B92204"/>
    <w:rsid w:val="00B97EB7"/>
    <w:rsid w:val="00BA2508"/>
    <w:rsid w:val="00BB0E97"/>
    <w:rsid w:val="00BC4EAB"/>
    <w:rsid w:val="00BD6B4E"/>
    <w:rsid w:val="00BE556A"/>
    <w:rsid w:val="00C025D7"/>
    <w:rsid w:val="00C030D9"/>
    <w:rsid w:val="00C04B5B"/>
    <w:rsid w:val="00C05C76"/>
    <w:rsid w:val="00C0721F"/>
    <w:rsid w:val="00C27E13"/>
    <w:rsid w:val="00C50DB8"/>
    <w:rsid w:val="00C56D08"/>
    <w:rsid w:val="00C66406"/>
    <w:rsid w:val="00C67209"/>
    <w:rsid w:val="00C676EA"/>
    <w:rsid w:val="00C8345D"/>
    <w:rsid w:val="00C91853"/>
    <w:rsid w:val="00C95EC2"/>
    <w:rsid w:val="00CA74D1"/>
    <w:rsid w:val="00CB4BE9"/>
    <w:rsid w:val="00CB5030"/>
    <w:rsid w:val="00CB52A9"/>
    <w:rsid w:val="00CC3D98"/>
    <w:rsid w:val="00CC562B"/>
    <w:rsid w:val="00CD057D"/>
    <w:rsid w:val="00CE4DF3"/>
    <w:rsid w:val="00CF7DFA"/>
    <w:rsid w:val="00D17BEC"/>
    <w:rsid w:val="00D23E73"/>
    <w:rsid w:val="00D44BC2"/>
    <w:rsid w:val="00D519EA"/>
    <w:rsid w:val="00D526ED"/>
    <w:rsid w:val="00D62E3B"/>
    <w:rsid w:val="00D74DB9"/>
    <w:rsid w:val="00D800C6"/>
    <w:rsid w:val="00D809F6"/>
    <w:rsid w:val="00D87A34"/>
    <w:rsid w:val="00D9321C"/>
    <w:rsid w:val="00D961DC"/>
    <w:rsid w:val="00D97100"/>
    <w:rsid w:val="00DC17BA"/>
    <w:rsid w:val="00DD3A49"/>
    <w:rsid w:val="00DD4E2C"/>
    <w:rsid w:val="00DE09CC"/>
    <w:rsid w:val="00DE0B91"/>
    <w:rsid w:val="00DF3BC1"/>
    <w:rsid w:val="00DF7ED1"/>
    <w:rsid w:val="00E0317A"/>
    <w:rsid w:val="00E204CD"/>
    <w:rsid w:val="00E24E93"/>
    <w:rsid w:val="00E355FB"/>
    <w:rsid w:val="00E36082"/>
    <w:rsid w:val="00E4209C"/>
    <w:rsid w:val="00E45C9C"/>
    <w:rsid w:val="00E45DE7"/>
    <w:rsid w:val="00E50005"/>
    <w:rsid w:val="00E54A14"/>
    <w:rsid w:val="00E57243"/>
    <w:rsid w:val="00E86E3D"/>
    <w:rsid w:val="00E906AD"/>
    <w:rsid w:val="00E94751"/>
    <w:rsid w:val="00E97FE2"/>
    <w:rsid w:val="00EA14A0"/>
    <w:rsid w:val="00EA733E"/>
    <w:rsid w:val="00EB10C5"/>
    <w:rsid w:val="00EB3071"/>
    <w:rsid w:val="00EB47D9"/>
    <w:rsid w:val="00EC09C4"/>
    <w:rsid w:val="00EC0A12"/>
    <w:rsid w:val="00EE545F"/>
    <w:rsid w:val="00EF4A79"/>
    <w:rsid w:val="00F0055D"/>
    <w:rsid w:val="00F0316A"/>
    <w:rsid w:val="00F14F12"/>
    <w:rsid w:val="00F166A6"/>
    <w:rsid w:val="00F16F3F"/>
    <w:rsid w:val="00F22879"/>
    <w:rsid w:val="00F26931"/>
    <w:rsid w:val="00F43400"/>
    <w:rsid w:val="00F50F76"/>
    <w:rsid w:val="00F57406"/>
    <w:rsid w:val="00F90088"/>
    <w:rsid w:val="00F90529"/>
    <w:rsid w:val="00FA3766"/>
    <w:rsid w:val="00FB054B"/>
    <w:rsid w:val="00FB401E"/>
    <w:rsid w:val="00FB4B7A"/>
    <w:rsid w:val="00FB51AF"/>
    <w:rsid w:val="00FB79D9"/>
    <w:rsid w:val="00FD36CE"/>
    <w:rsid w:val="00FD53E0"/>
    <w:rsid w:val="00FE1BBA"/>
    <w:rsid w:val="00FE41FC"/>
    <w:rsid w:val="00FF26BA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835C5"/>
  <w15:docId w15:val="{78A419FA-2BB5-4429-A139-17CA9A5A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B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BC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F3BC1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C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3BC1"/>
    <w:rPr>
      <w:rFonts w:ascii="TNRCyrBash" w:hAnsi="TNRCyrBash"/>
      <w:b/>
      <w:bCs/>
      <w:sz w:val="28"/>
      <w:szCs w:val="28"/>
    </w:rPr>
  </w:style>
  <w:style w:type="paragraph" w:styleId="a3">
    <w:name w:val="header"/>
    <w:basedOn w:val="a"/>
    <w:link w:val="a4"/>
    <w:rsid w:val="00DF3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BC1"/>
    <w:rPr>
      <w:sz w:val="24"/>
      <w:szCs w:val="24"/>
    </w:rPr>
  </w:style>
  <w:style w:type="character" w:styleId="a5">
    <w:name w:val="page number"/>
    <w:basedOn w:val="a0"/>
    <w:rsid w:val="00DF3BC1"/>
  </w:style>
  <w:style w:type="character" w:customStyle="1" w:styleId="a6">
    <w:name w:val="Гипертекстовая ссылка"/>
    <w:basedOn w:val="a0"/>
    <w:uiPriority w:val="99"/>
    <w:rsid w:val="00C27E13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C27E13"/>
    <w:pPr>
      <w:ind w:left="720"/>
      <w:contextualSpacing/>
    </w:pPr>
  </w:style>
  <w:style w:type="paragraph" w:styleId="a8">
    <w:name w:val="footer"/>
    <w:basedOn w:val="a"/>
    <w:link w:val="a9"/>
    <w:rsid w:val="007E0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0D0C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566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669F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257D6"/>
    <w:pPr>
      <w:autoSpaceDE w:val="0"/>
      <w:autoSpaceDN w:val="0"/>
      <w:ind w:left="19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257D6"/>
    <w:rPr>
      <w:sz w:val="28"/>
      <w:szCs w:val="28"/>
    </w:rPr>
  </w:style>
  <w:style w:type="character" w:customStyle="1" w:styleId="spfo1">
    <w:name w:val="spfo1"/>
    <w:basedOn w:val="a0"/>
    <w:rsid w:val="0047135E"/>
  </w:style>
  <w:style w:type="table" w:styleId="ac">
    <w:name w:val="Table Grid"/>
    <w:basedOn w:val="a1"/>
    <w:uiPriority w:val="39"/>
    <w:rsid w:val="004713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62D0-EB4F-4C73-AC50-6684FE06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Vspotpred</dc:creator>
  <cp:lastModifiedBy>Вед. спец. отдела предпринимательства</cp:lastModifiedBy>
  <cp:revision>136</cp:revision>
  <cp:lastPrinted>2024-03-29T07:19:00Z</cp:lastPrinted>
  <dcterms:created xsi:type="dcterms:W3CDTF">2018-09-20T03:13:00Z</dcterms:created>
  <dcterms:modified xsi:type="dcterms:W3CDTF">2024-03-29T07:29:00Z</dcterms:modified>
</cp:coreProperties>
</file>