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19" w:rsidRDefault="009F1419" w:rsidP="00FA445B">
      <w:pPr>
        <w:spacing w:after="0" w:line="240" w:lineRule="auto"/>
        <w:jc w:val="both"/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</w:pPr>
    </w:p>
    <w:p w:rsidR="009F1419" w:rsidRDefault="009F1419" w:rsidP="00FA445B">
      <w:pPr>
        <w:spacing w:after="0" w:line="240" w:lineRule="auto"/>
        <w:jc w:val="both"/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4742C1" w:rsidRPr="004742C1" w:rsidTr="000772CF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4742C1" w:rsidRPr="004742C1" w:rsidRDefault="004742C1" w:rsidP="004742C1">
            <w:pPr>
              <w:spacing w:after="0" w:line="240" w:lineRule="auto"/>
              <w:ind w:right="21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2C1" w:rsidRPr="004742C1" w:rsidRDefault="004742C1" w:rsidP="004742C1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474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722934742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742C1" w:rsidRPr="004742C1" w:rsidRDefault="004742C1" w:rsidP="004742C1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4742C1" w:rsidRPr="004742C1" w:rsidRDefault="004742C1" w:rsidP="0047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4742C1" w:rsidRPr="004742C1" w:rsidRDefault="004742C1" w:rsidP="004742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4742C1" w:rsidRPr="004742C1" w:rsidTr="000772CF">
        <w:trPr>
          <w:trHeight w:val="1616"/>
        </w:trPr>
        <w:tc>
          <w:tcPr>
            <w:tcW w:w="4209" w:type="dxa"/>
          </w:tcPr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4742C1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4742C1" w:rsidRPr="009641FB" w:rsidRDefault="009641FB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9641FB">
              <w:rPr>
                <w:rFonts w:ascii="TNRCyrBash" w:eastAsia="Times New Roman" w:hAnsi="TNRCyrBash" w:cs="Times New Roman"/>
                <w:bCs/>
                <w:sz w:val="28"/>
                <w:szCs w:val="28"/>
                <w:u w:val="single"/>
                <w:lang w:eastAsia="ru-RU"/>
              </w:rPr>
              <w:t>23.08.2022</w:t>
            </w:r>
            <w:r>
              <w:rPr>
                <w:rFonts w:ascii="TNRCyrBash" w:eastAsia="Times New Roman" w:hAnsi="TNRCyrBash" w:cs="Times New Roman"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578" w:type="dxa"/>
          </w:tcPr>
          <w:p w:rsidR="004742C1" w:rsidRPr="004742C1" w:rsidRDefault="004742C1" w:rsidP="004742C1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4742C1" w:rsidRPr="004742C1" w:rsidRDefault="009641FB" w:rsidP="004742C1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 xml:space="preserve">№ </w:t>
            </w:r>
            <w:r w:rsidRPr="009641FB">
              <w:rPr>
                <w:rFonts w:ascii="TNRCyrBash" w:eastAsia="Times New Roman" w:hAnsi="TNRCyrBash" w:cs="Times New Roman"/>
                <w:sz w:val="28"/>
                <w:szCs w:val="28"/>
                <w:u w:val="single"/>
                <w:lang w:eastAsia="ru-RU"/>
              </w:rPr>
              <w:t>2199</w:t>
            </w:r>
          </w:p>
        </w:tc>
        <w:tc>
          <w:tcPr>
            <w:tcW w:w="4209" w:type="dxa"/>
          </w:tcPr>
          <w:p w:rsidR="004742C1" w:rsidRPr="004742C1" w:rsidRDefault="004742C1" w:rsidP="004742C1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4742C1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4742C1" w:rsidRPr="009641FB" w:rsidRDefault="009641FB" w:rsidP="004742C1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u w:val="single"/>
                <w:lang w:eastAsia="ru-RU"/>
              </w:rPr>
            </w:pPr>
            <w:r w:rsidRPr="009641FB">
              <w:rPr>
                <w:rFonts w:ascii="TNRCyrBash" w:eastAsia="Times New Roman" w:hAnsi="TNRCyrBash" w:cs="Times New Roman"/>
                <w:sz w:val="28"/>
                <w:szCs w:val="28"/>
                <w:u w:val="single"/>
                <w:lang w:eastAsia="ru-RU"/>
              </w:rPr>
              <w:t>23.08.2022г.</w:t>
            </w:r>
          </w:p>
        </w:tc>
      </w:tr>
    </w:tbl>
    <w:p w:rsidR="0055716C" w:rsidRDefault="0055716C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16C" w:rsidRDefault="0055716C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445B" w:rsidRPr="009F1419" w:rsidRDefault="00FA445B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Плана размещения ярмарочных площадок</w:t>
      </w:r>
      <w:r w:rsidR="009F1419" w:rsidRPr="009F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городского округа город </w:t>
      </w:r>
      <w:r w:rsidR="009F1419" w:rsidRPr="009F1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Стерлитамак Республики Башкортостан</w:t>
      </w:r>
    </w:p>
    <w:p w:rsidR="00FA445B" w:rsidRPr="009F1419" w:rsidRDefault="00FA445B" w:rsidP="009F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5B" w:rsidRPr="00FA445B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45B" w:rsidRPr="000D4F95" w:rsidRDefault="00FA445B" w:rsidP="0090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28.12.2009 № 381-ФЗ 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государственного регулирования торговой деятельности в Российской Федерации»,  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23.09.2019 </w:t>
      </w:r>
      <w:r w:rsidR="0094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УГ-310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стратегических направлениях социально-экономического развития Республики Башкортостан до 2024 года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9F1419" w:rsidRPr="009F1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12.10.2021 № 515</w:t>
      </w:r>
      <w:r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3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ярмарок на территории Республики Башкортостан и продажи товаров (выполнения работ, оказания услуг) на них</w:t>
      </w:r>
      <w:r w:rsidR="00ED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B7066" w:rsidRP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20.02.2021</w:t>
      </w:r>
      <w:r w:rsidR="008B7066" w:rsidRP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 «Об утверждении Концепции развития ярмарочной деятельности в Республике Башкортостан»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19" w:rsidRPr="009F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несанкционированной торговли,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торговыми объектами вновь строящихся микрорайонов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6B8" w:rsidRP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потребности населения в различных формах розничной торговли</w:t>
      </w:r>
      <w:r w:rsidR="009036B8" w:rsidRPr="0090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 о с т а н о в л я </w:t>
      </w:r>
      <w:r w:rsidR="009F1419"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F1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3ACE" w:rsidRPr="009F1419" w:rsidRDefault="00973ACE" w:rsidP="0047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C7" w:rsidRDefault="00973ACE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801F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размещения ярмарочных площадок на территории городского округа город Стерлитамак Республики Башкортостан</w:t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действия на 5 лет, </w:t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содержащий:</w:t>
      </w:r>
    </w:p>
    <w:p w:rsidR="005474C7" w:rsidRDefault="005474C7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F1797" w:rsidRPr="002F1797">
        <w:t xml:space="preserve"> </w:t>
      </w:r>
      <w:r w:rsidR="002F1797" w:rsidRPr="002F1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ярмарочных площадок на территории городского округа город Стерлитамак Республики Башкортостан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(текстовая часть)</w:t>
      </w:r>
      <w:r w:rsidR="007D5C53"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99D" w:rsidRDefault="006B5940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4C7"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9918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74C7" w:rsidRPr="005474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</w:t>
      </w:r>
      <w:r w:rsidR="009918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Pr="006B594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ярмарочных площадок на территории городского округа город Стерлитамак Республики Башкортостан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торговых мест и инфраструктур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на территории городского округа город Стерлитамак Республики Башкортостан</w:t>
      </w:r>
      <w:r w:rsidR="0090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(графическая часть)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685E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10430" w:rsidRDefault="009B299D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</w:t>
      </w:r>
      <w:r w:rsidRP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иповые архитектурные решения торговых мест ярмарки</w:t>
      </w:r>
      <w:r w:rsidR="008B7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A3"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A3"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</w:p>
    <w:p w:rsidR="00973ACE" w:rsidRDefault="00876EA3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Стерлитамак Республики Башкортостан 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29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036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0A28" w:rsidRDefault="002A0A28" w:rsidP="00973AC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резервных ярмарочных площадок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графическими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картами-схемами и схемами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38" w:rsidRP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торговых мест и инфраструктуры ярмарки </w:t>
      </w:r>
      <w:r w:rsidRPr="002A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город Стерлитамак Республики Башкортостан (приложение №</w:t>
      </w:r>
      <w:r w:rsidR="00720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7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451D" w:rsidRDefault="007A7DE4" w:rsidP="007A7DE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CF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</w:t>
      </w:r>
      <w:r w:rsidR="009C4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51D" w:rsidRPr="007A7DE4" w:rsidRDefault="009C451D" w:rsidP="009C451D">
      <w:pPr>
        <w:pStyle w:val="2"/>
        <w:ind w:left="0"/>
      </w:pPr>
      <w:r>
        <w:tab/>
      </w:r>
      <w:r w:rsidRPr="007A7DE4">
        <w:t xml:space="preserve">3. Отделу пресс-службы администрации городского округа город Стерлитамак </w:t>
      </w:r>
      <w:r>
        <w:rPr>
          <w:rFonts w:ascii="Times New Roman CYR" w:eastAsia="Times New Roman CYR" w:hAnsi="Times New Roman CYR" w:cs="Times New Roman CYR"/>
        </w:rPr>
        <w:t xml:space="preserve">Республики Башкортостан </w:t>
      </w:r>
      <w:r w:rsidRPr="007A7DE4">
        <w:t xml:space="preserve">разместить настоящее постановление на официальном сайте администрации городского округа город Стерлитамак Республики Башкортостан </w:t>
      </w:r>
      <w:r>
        <w:t>в информационно-телекоммуникационной</w:t>
      </w:r>
      <w:r w:rsidRPr="007A7DE4">
        <w:t xml:space="preserve"> сети </w:t>
      </w:r>
      <w:r>
        <w:t>«</w:t>
      </w:r>
      <w:r w:rsidRPr="007A7DE4">
        <w:t>Интернет</w:t>
      </w:r>
      <w:r>
        <w:t>»</w:t>
      </w:r>
      <w:r w:rsidRPr="007A7DE4">
        <w:t>.</w:t>
      </w:r>
    </w:p>
    <w:p w:rsidR="009C451D" w:rsidRPr="007A7DE4" w:rsidRDefault="009C451D" w:rsidP="009C451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7DE4">
        <w:rPr>
          <w:rFonts w:ascii="Times New Roman" w:hAnsi="Times New Roman" w:cs="Times New Roman"/>
          <w:sz w:val="28"/>
          <w:szCs w:val="28"/>
        </w:rPr>
        <w:t>.Отделу торговли и бытового обслуживания администрации городского округа город Стерлитамак Республики Башкортостан:</w:t>
      </w:r>
    </w:p>
    <w:p w:rsidR="009C451D" w:rsidRPr="007A7DE4" w:rsidRDefault="009C451D" w:rsidP="009C451D">
      <w:pPr>
        <w:pStyle w:val="2"/>
        <w:ind w:left="0" w:firstLine="708"/>
      </w:pPr>
      <w:r w:rsidRPr="007A7DE4">
        <w:t>-</w:t>
      </w:r>
      <w:r>
        <w:t xml:space="preserve">направить информацию в газету </w:t>
      </w:r>
      <w:r w:rsidRPr="007A7DE4">
        <w:t>«Стерлитамакский рабочий»</w:t>
      </w:r>
      <w:r>
        <w:t xml:space="preserve"> </w:t>
      </w:r>
      <w:r w:rsidRPr="007A7DE4">
        <w:t xml:space="preserve">о принятии настоящего постановления и месте его обнародования </w:t>
      </w:r>
      <w:r w:rsidRPr="00CF3766">
        <w:t>в течение 7 дней после дня его подписания</w:t>
      </w:r>
      <w:r>
        <w:t>;</w:t>
      </w:r>
    </w:p>
    <w:p w:rsidR="009C451D" w:rsidRDefault="009C451D" w:rsidP="009C451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-направить настоящее постановление в течение 5 рабочих дней после опубликования в Министерство торговли и услуг Республики Башкортостан.</w:t>
      </w:r>
    </w:p>
    <w:p w:rsidR="006801F3" w:rsidRPr="00C26EE1" w:rsidRDefault="007A7DE4" w:rsidP="00B20D5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0D56" w:rsidRPr="00C26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постановления возложить на заместителя главы администрации по развитию предпринимательства и инвестициям городского округа город Стерлитамак Республики Башкортостан</w:t>
      </w:r>
      <w:r w:rsidR="004D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45B" w:rsidRDefault="00FA445B" w:rsidP="00FA445B">
      <w:pPr>
        <w:spacing w:after="0" w:line="360" w:lineRule="atLeast"/>
        <w:ind w:firstLine="709"/>
        <w:jc w:val="both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FA445B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973ACE" w:rsidRDefault="00973ACE" w:rsidP="00FA445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ACE" w:rsidRPr="00FA445B" w:rsidRDefault="00973ACE" w:rsidP="00FA445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45B" w:rsidRPr="00ED63F3" w:rsidRDefault="00ED63F3" w:rsidP="00FA4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7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Р.</w:t>
      </w:r>
      <w:r w:rsidR="00A1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A1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Газизов</w:t>
      </w:r>
    </w:p>
    <w:p w:rsidR="00FA445B" w:rsidRPr="00ED63F3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45B" w:rsidRPr="00FA445B" w:rsidRDefault="00FA445B" w:rsidP="00FA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590" w:rsidRDefault="00ED5590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ED5590" w:rsidSect="00ED5590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F1797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4F49" w:rsidRDefault="002F1797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73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</w:p>
    <w:p w:rsidR="0017217C" w:rsidRDefault="0017217C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7C" w:rsidRDefault="0017217C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8F767F" w:rsidRPr="008F767F" w:rsidRDefault="00734F49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767F"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F767F"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8F767F" w:rsidRPr="008F767F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26EE1" w:rsidRPr="00C10E5A" w:rsidRDefault="008F767F" w:rsidP="008F767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E5A" w:rsidRPr="00C10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2199</w:t>
      </w:r>
      <w:r w:rsidR="007A4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23.08.2022г.</w:t>
      </w:r>
    </w:p>
    <w:p w:rsidR="003A5912" w:rsidRDefault="003A5912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A5912" w:rsidRPr="003A5912" w:rsidRDefault="0032332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РАЗМЕЩЕНИЯ ЯРМАРОЧНЫХ ПЛОЩАДОК НА ТЕРРИТОРИИ</w:t>
      </w:r>
    </w:p>
    <w:p w:rsidR="00F40FC9" w:rsidRDefault="0032332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ГОРОД СТЕРЛИТАМАК РЕСПУБЛИКИ БАШКОРТОСТАН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(ТЕКСТОВАЯ ЧАС</w:t>
      </w:r>
      <w:r w:rsidR="00A1043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6B4D23">
        <w:rPr>
          <w:rFonts w:ascii="Times New Roman" w:eastAsia="Times New Roman" w:hAnsi="Times New Roman" w:cs="Times New Roman"/>
          <w:sz w:val="28"/>
          <w:szCs w:val="28"/>
          <w:lang w:eastAsia="ar-SA"/>
        </w:rPr>
        <w:t>Ь)</w:t>
      </w:r>
    </w:p>
    <w:p w:rsidR="003A5912" w:rsidRPr="003A5912" w:rsidRDefault="00651259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9"/>
        <w:tblW w:w="15242" w:type="dxa"/>
        <w:tblLook w:val="04A0" w:firstRow="1" w:lastRow="0" w:firstColumn="1" w:lastColumn="0" w:noHBand="0" w:noVBand="1"/>
      </w:tblPr>
      <w:tblGrid>
        <w:gridCol w:w="1287"/>
        <w:gridCol w:w="2694"/>
        <w:gridCol w:w="1443"/>
        <w:gridCol w:w="2788"/>
        <w:gridCol w:w="1183"/>
        <w:gridCol w:w="2276"/>
        <w:gridCol w:w="1648"/>
        <w:gridCol w:w="1923"/>
      </w:tblGrid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(месторасположение, адресный ориентир) ярмарочной площадки и или кадастровый номер земельного участка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ярмарочной площадки (кв.м.)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товарной специализации ярмарки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 ярмарки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типы торговых мест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проведения ярмарки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Иная информация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                              ул. Коммунистическая,101</w:t>
            </w:r>
          </w:p>
        </w:tc>
        <w:tc>
          <w:tcPr>
            <w:tcW w:w="1443" w:type="dxa"/>
          </w:tcPr>
          <w:p w:rsidR="003A5912" w:rsidRPr="003A5912" w:rsidRDefault="00A10430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A5912"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300: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открытых -100,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машиномест-200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Разовая</w:t>
            </w:r>
          </w:p>
        </w:tc>
        <w:tc>
          <w:tcPr>
            <w:tcW w:w="1923" w:type="dxa"/>
          </w:tcPr>
          <w:p w:rsidR="003A5912" w:rsidRPr="003A5912" w:rsidRDefault="003A5912" w:rsidP="0050558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муниципальной 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собственност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0558E">
              <w:rPr>
                <w:rFonts w:ascii="Times New Roman" w:eastAsia="Times New Roman" w:hAnsi="Times New Roman" w:cs="Times New Roman"/>
                <w:lang w:eastAsia="ar-SA"/>
              </w:rPr>
              <w:t>городского округа город Стерлитамак Республики Башкортостан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Элеваторная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Универсальная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20: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открытых -20 (лоток),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государственная собственность на который не разграничена. </w:t>
            </w: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Артема,147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12: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-12 (лоток),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участок, государственная собственность на который не разграничена. 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Суханова,8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– 15: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-15 (лоток),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закрытых-0</w:t>
            </w: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 государственная собственность на который не разграничена. Передан по конкурсу до 2023 года</w:t>
            </w:r>
          </w:p>
        </w:tc>
      </w:tr>
      <w:tr w:rsidR="0050558E" w:rsidRPr="003A5912" w:rsidTr="000606FD">
        <w:tc>
          <w:tcPr>
            <w:tcW w:w="1287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Стерлитамак,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Худайбердина,85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(территория межрайбазы)</w:t>
            </w:r>
          </w:p>
        </w:tc>
        <w:tc>
          <w:tcPr>
            <w:tcW w:w="144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278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(продовольственные ярмарки),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 xml:space="preserve">садовые ярмарки </w:t>
            </w:r>
          </w:p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>(ярмарки по продаже рассады, дачных и садовых растений и принадлежностей)</w:t>
            </w:r>
          </w:p>
        </w:tc>
        <w:tc>
          <w:tcPr>
            <w:tcW w:w="118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2276" w:type="dxa"/>
          </w:tcPr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-100: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открытых -100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3A5912">
              <w:rPr>
                <w:rFonts w:ascii="Times New Roman" w:hAnsi="Times New Roman" w:cs="Times New Roman"/>
                <w:sz w:val="24"/>
                <w:szCs w:val="24"/>
              </w:rPr>
              <w:t xml:space="preserve">лоток), 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закрытых-0, </w:t>
            </w:r>
            <w:proofErr w:type="spellStart"/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машиномест</w:t>
            </w:r>
            <w:proofErr w:type="spellEnd"/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70.</w:t>
            </w:r>
          </w:p>
          <w:p w:rsidR="003A5912" w:rsidRPr="003A5912" w:rsidRDefault="003A5912" w:rsidP="003A59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</w:t>
            </w:r>
          </w:p>
        </w:tc>
        <w:tc>
          <w:tcPr>
            <w:tcW w:w="1923" w:type="dxa"/>
          </w:tcPr>
          <w:p w:rsidR="003A5912" w:rsidRPr="003A5912" w:rsidRDefault="003A5912" w:rsidP="003A591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912">
              <w:rPr>
                <w:rFonts w:ascii="Times New Roman" w:eastAsia="Times New Roman" w:hAnsi="Times New Roman" w:cs="Times New Roman"/>
                <w:lang w:eastAsia="ar-SA"/>
              </w:rPr>
              <w:t>Земельный участок частной собственности, по заявлению собственника</w:t>
            </w:r>
          </w:p>
        </w:tc>
      </w:tr>
    </w:tbl>
    <w:p w:rsidR="003A5912" w:rsidRPr="003A5912" w:rsidRDefault="003A5912" w:rsidP="003A59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5912" w:rsidRPr="003A5912" w:rsidRDefault="003A5912" w:rsidP="003A5912">
      <w:pPr>
        <w:spacing w:after="200" w:line="276" w:lineRule="auto"/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20D56" w:rsidRDefault="00B20D56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3ACE" w:rsidRDefault="00973ACE" w:rsidP="00061B44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217C" w:rsidRDefault="004D7004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72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6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7C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17217C" w:rsidRPr="008F767F" w:rsidRDefault="0017217C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10E5A" w:rsidRPr="00C10E5A" w:rsidRDefault="0017217C" w:rsidP="00C10E5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E5A" w:rsidRPr="00C10E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2199</w:t>
      </w:r>
      <w:r w:rsidR="007A4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23.08.2022г.</w:t>
      </w:r>
      <w:bookmarkStart w:id="0" w:name="_GoBack"/>
      <w:bookmarkEnd w:id="0"/>
    </w:p>
    <w:p w:rsidR="00B11036" w:rsidRPr="00B11036" w:rsidRDefault="00B11036" w:rsidP="0017217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036" w:rsidRPr="00B11036" w:rsidRDefault="00F04B65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  <w:r w:rsidR="00323322"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3322" w:rsidRPr="00876E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РЕЗЕРВНЫХ</w:t>
      </w:r>
      <w:r w:rsidR="00323322"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ЯРМАРОЧНЫХ ПЛОЩАДОК НА ТЕРРИТОРИИ</w:t>
      </w:r>
    </w:p>
    <w:p w:rsidR="00B11036" w:rsidRPr="00B11036" w:rsidRDefault="00323322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ТЕРЛИТАМАК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B11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АШКОРТОСТАН </w:t>
      </w:r>
    </w:p>
    <w:p w:rsidR="00B11036" w:rsidRPr="00B11036" w:rsidRDefault="00B11036" w:rsidP="00B11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1287"/>
        <w:gridCol w:w="6901"/>
        <w:gridCol w:w="5528"/>
      </w:tblGrid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901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(месторасположение, адресный ориентир) ярмарочной площадки и или кадастровый номер земельного участка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ярмарочной площадки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(кв.м.)</w:t>
            </w:r>
          </w:p>
        </w:tc>
      </w:tr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01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 ул. Тукаева,9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(ГДК Сода)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F04B65" w:rsidRPr="00B11036" w:rsidTr="00F04B65">
        <w:tc>
          <w:tcPr>
            <w:tcW w:w="1287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01" w:type="dxa"/>
          </w:tcPr>
          <w:p w:rsidR="00F04B65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Стерлитамак, ул. Комсомольская,5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(ТЦ «Аструм»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северная сторона)</w:t>
            </w:r>
          </w:p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04B65" w:rsidRPr="00B11036" w:rsidRDefault="00F04B65" w:rsidP="00B110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2472</w:t>
            </w:r>
          </w:p>
        </w:tc>
      </w:tr>
    </w:tbl>
    <w:p w:rsidR="002B210A" w:rsidRDefault="002B210A" w:rsidP="00C819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B210A" w:rsidSect="00ED5590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20878" w:rsidRDefault="00E20878" w:rsidP="00B53BB5"/>
    <w:sectPr w:rsidR="00E20878" w:rsidSect="002B210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5A" w:rsidRDefault="00C10E5A" w:rsidP="00C10E5A">
      <w:pPr>
        <w:spacing w:after="0" w:line="240" w:lineRule="auto"/>
      </w:pPr>
      <w:r>
        <w:separator/>
      </w:r>
    </w:p>
  </w:endnote>
  <w:endnote w:type="continuationSeparator" w:id="0">
    <w:p w:rsidR="00C10E5A" w:rsidRDefault="00C10E5A" w:rsidP="00C1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5A" w:rsidRDefault="00C10E5A" w:rsidP="00C10E5A">
      <w:pPr>
        <w:spacing w:after="0" w:line="240" w:lineRule="auto"/>
      </w:pPr>
      <w:r>
        <w:separator/>
      </w:r>
    </w:p>
  </w:footnote>
  <w:footnote w:type="continuationSeparator" w:id="0">
    <w:p w:rsidR="00C10E5A" w:rsidRDefault="00C10E5A" w:rsidP="00C1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496"/>
    <w:multiLevelType w:val="hybridMultilevel"/>
    <w:tmpl w:val="A222A3C0"/>
    <w:lvl w:ilvl="0" w:tplc="6FE62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503"/>
    <w:multiLevelType w:val="hybridMultilevel"/>
    <w:tmpl w:val="8578EC22"/>
    <w:lvl w:ilvl="0" w:tplc="0BC62E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63F24"/>
    <w:multiLevelType w:val="multilevel"/>
    <w:tmpl w:val="2CC26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F006F"/>
    <w:multiLevelType w:val="multilevel"/>
    <w:tmpl w:val="81BC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B"/>
    <w:rsid w:val="000056DF"/>
    <w:rsid w:val="00030A9C"/>
    <w:rsid w:val="00036826"/>
    <w:rsid w:val="00061B44"/>
    <w:rsid w:val="0009125F"/>
    <w:rsid w:val="000C5D71"/>
    <w:rsid w:val="000D4F95"/>
    <w:rsid w:val="0012673C"/>
    <w:rsid w:val="0017217C"/>
    <w:rsid w:val="001A3038"/>
    <w:rsid w:val="001D0792"/>
    <w:rsid w:val="00200AA4"/>
    <w:rsid w:val="002A0A28"/>
    <w:rsid w:val="002B210A"/>
    <w:rsid w:val="002F1797"/>
    <w:rsid w:val="00323322"/>
    <w:rsid w:val="00353D00"/>
    <w:rsid w:val="003A5912"/>
    <w:rsid w:val="00433200"/>
    <w:rsid w:val="00450892"/>
    <w:rsid w:val="0045451A"/>
    <w:rsid w:val="004742C1"/>
    <w:rsid w:val="004A13EB"/>
    <w:rsid w:val="004D2EFE"/>
    <w:rsid w:val="004D7004"/>
    <w:rsid w:val="004E4729"/>
    <w:rsid w:val="005037DB"/>
    <w:rsid w:val="0050470A"/>
    <w:rsid w:val="0050558E"/>
    <w:rsid w:val="005474C7"/>
    <w:rsid w:val="0055716C"/>
    <w:rsid w:val="00585CA3"/>
    <w:rsid w:val="005A62A4"/>
    <w:rsid w:val="00604621"/>
    <w:rsid w:val="00607D7D"/>
    <w:rsid w:val="006130C2"/>
    <w:rsid w:val="0064104C"/>
    <w:rsid w:val="00651259"/>
    <w:rsid w:val="00662B78"/>
    <w:rsid w:val="006801F3"/>
    <w:rsid w:val="00680E60"/>
    <w:rsid w:val="00685EBC"/>
    <w:rsid w:val="0069773B"/>
    <w:rsid w:val="006B4D23"/>
    <w:rsid w:val="006B5940"/>
    <w:rsid w:val="00720938"/>
    <w:rsid w:val="00734F49"/>
    <w:rsid w:val="007A4BC7"/>
    <w:rsid w:val="007A7DE4"/>
    <w:rsid w:val="007D5C53"/>
    <w:rsid w:val="007D6332"/>
    <w:rsid w:val="007D7A5C"/>
    <w:rsid w:val="00836C74"/>
    <w:rsid w:val="00843A20"/>
    <w:rsid w:val="00845C03"/>
    <w:rsid w:val="00851327"/>
    <w:rsid w:val="0087594A"/>
    <w:rsid w:val="00876EA3"/>
    <w:rsid w:val="00892C1F"/>
    <w:rsid w:val="008B7066"/>
    <w:rsid w:val="008F767F"/>
    <w:rsid w:val="00900BCA"/>
    <w:rsid w:val="009036B8"/>
    <w:rsid w:val="00921495"/>
    <w:rsid w:val="009240BB"/>
    <w:rsid w:val="009418FC"/>
    <w:rsid w:val="009641FB"/>
    <w:rsid w:val="00973ACE"/>
    <w:rsid w:val="0099180B"/>
    <w:rsid w:val="009B299D"/>
    <w:rsid w:val="009C451D"/>
    <w:rsid w:val="009F1419"/>
    <w:rsid w:val="00A0664C"/>
    <w:rsid w:val="00A10430"/>
    <w:rsid w:val="00A23797"/>
    <w:rsid w:val="00A73D85"/>
    <w:rsid w:val="00AA0B94"/>
    <w:rsid w:val="00AB601E"/>
    <w:rsid w:val="00AF63A5"/>
    <w:rsid w:val="00B11036"/>
    <w:rsid w:val="00B20D56"/>
    <w:rsid w:val="00B53BB5"/>
    <w:rsid w:val="00B62B74"/>
    <w:rsid w:val="00B85DB5"/>
    <w:rsid w:val="00BE51B3"/>
    <w:rsid w:val="00C10E5A"/>
    <w:rsid w:val="00C26EE1"/>
    <w:rsid w:val="00C529DF"/>
    <w:rsid w:val="00C819B1"/>
    <w:rsid w:val="00CD2F2A"/>
    <w:rsid w:val="00CF3766"/>
    <w:rsid w:val="00D077BA"/>
    <w:rsid w:val="00DA1F62"/>
    <w:rsid w:val="00E20878"/>
    <w:rsid w:val="00E871ED"/>
    <w:rsid w:val="00EC1C98"/>
    <w:rsid w:val="00ED5590"/>
    <w:rsid w:val="00ED63F3"/>
    <w:rsid w:val="00F04B65"/>
    <w:rsid w:val="00F40FC9"/>
    <w:rsid w:val="00F84D5D"/>
    <w:rsid w:val="00FA445B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F57894-578D-4DCB-8CC0-B911AE3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E1"/>
  </w:style>
  <w:style w:type="paragraph" w:styleId="1">
    <w:name w:val="heading 1"/>
    <w:basedOn w:val="a"/>
    <w:link w:val="10"/>
    <w:uiPriority w:val="9"/>
    <w:qFormat/>
    <w:rsid w:val="00FA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445B"/>
  </w:style>
  <w:style w:type="paragraph" w:customStyle="1" w:styleId="msonormal0">
    <w:name w:val="msonormal"/>
    <w:basedOn w:val="a"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4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445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FA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A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A445B"/>
  </w:style>
  <w:style w:type="character" w:customStyle="1" w:styleId="spelle">
    <w:name w:val="spelle"/>
    <w:basedOn w:val="a0"/>
    <w:rsid w:val="00FA445B"/>
  </w:style>
  <w:style w:type="paragraph" w:styleId="a8">
    <w:name w:val="List Paragraph"/>
    <w:basedOn w:val="a"/>
    <w:uiPriority w:val="34"/>
    <w:qFormat/>
    <w:rsid w:val="00061B44"/>
    <w:pPr>
      <w:ind w:left="720"/>
      <w:contextualSpacing/>
    </w:pPr>
  </w:style>
  <w:style w:type="table" w:styleId="a9">
    <w:name w:val="Table Grid"/>
    <w:basedOn w:val="a1"/>
    <w:uiPriority w:val="39"/>
    <w:rsid w:val="003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B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A7DE4"/>
    <w:pPr>
      <w:autoSpaceDE w:val="0"/>
      <w:autoSpaceDN w:val="0"/>
      <w:spacing w:after="0" w:line="240" w:lineRule="auto"/>
      <w:ind w:left="19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7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C1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0E5A"/>
  </w:style>
  <w:style w:type="paragraph" w:styleId="ae">
    <w:name w:val="footer"/>
    <w:basedOn w:val="a"/>
    <w:link w:val="af"/>
    <w:uiPriority w:val="99"/>
    <w:unhideWhenUsed/>
    <w:rsid w:val="00C1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4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1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8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4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37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04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9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0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15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53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4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42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54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71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09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37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3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95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62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259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Глазкова Елена</cp:lastModifiedBy>
  <cp:revision>73</cp:revision>
  <cp:lastPrinted>2022-08-19T10:24:00Z</cp:lastPrinted>
  <dcterms:created xsi:type="dcterms:W3CDTF">2022-01-25T16:01:00Z</dcterms:created>
  <dcterms:modified xsi:type="dcterms:W3CDTF">2022-08-25T07:13:00Z</dcterms:modified>
</cp:coreProperties>
</file>