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01" w:rsidRPr="00410B01" w:rsidRDefault="00410B01" w:rsidP="00410B01">
      <w:pPr>
        <w:jc w:val="both"/>
        <w:rPr>
          <w:rFonts w:ascii="Times New Roman" w:hAnsi="Times New Roman" w:cs="Times New Roman"/>
          <w:b/>
          <w:bCs/>
          <w:sz w:val="28"/>
          <w:szCs w:val="28"/>
        </w:rPr>
      </w:pPr>
      <w:bookmarkStart w:id="0" w:name="_GoBack"/>
      <w:r w:rsidRPr="00410B01">
        <w:rPr>
          <w:rFonts w:ascii="Times New Roman" w:hAnsi="Times New Roman" w:cs="Times New Roman"/>
          <w:b/>
          <w:bCs/>
          <w:sz w:val="28"/>
          <w:szCs w:val="28"/>
        </w:rPr>
        <w:t>О причинении вреда здоровью несовершеннолетнего в образовательном учреждении</w:t>
      </w:r>
    </w:p>
    <w:bookmarkEnd w:id="0"/>
    <w:p w:rsidR="00410B01" w:rsidRPr="00410B01" w:rsidRDefault="00410B01" w:rsidP="00410B01">
      <w:pPr>
        <w:jc w:val="both"/>
        <w:rPr>
          <w:rFonts w:ascii="Times New Roman" w:hAnsi="Times New Roman" w:cs="Times New Roman"/>
          <w:sz w:val="28"/>
          <w:szCs w:val="28"/>
        </w:rPr>
      </w:pPr>
      <w:r w:rsidRPr="00410B01">
        <w:rPr>
          <w:rFonts w:ascii="Times New Roman" w:hAnsi="Times New Roman" w:cs="Times New Roman"/>
          <w:sz w:val="28"/>
          <w:szCs w:val="28"/>
        </w:rPr>
        <w:t>Действующее гражданское законодательство устанавливает презумпцию виновности образовательного или иного учреждения в причинении вреда несовершеннолетнему во время нахождения его под надзором данного учреждения.</w:t>
      </w:r>
    </w:p>
    <w:p w:rsidR="00410B01" w:rsidRPr="00410B01" w:rsidRDefault="00410B01" w:rsidP="00410B01">
      <w:pPr>
        <w:jc w:val="both"/>
        <w:rPr>
          <w:rFonts w:ascii="Times New Roman" w:hAnsi="Times New Roman" w:cs="Times New Roman"/>
          <w:sz w:val="28"/>
          <w:szCs w:val="28"/>
        </w:rPr>
      </w:pPr>
      <w:r w:rsidRPr="00410B01">
        <w:rPr>
          <w:rFonts w:ascii="Times New Roman" w:hAnsi="Times New Roman" w:cs="Times New Roman"/>
          <w:sz w:val="28"/>
          <w:szCs w:val="28"/>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410B01" w:rsidRPr="00410B01" w:rsidRDefault="00410B01" w:rsidP="00410B01">
      <w:pPr>
        <w:jc w:val="both"/>
        <w:rPr>
          <w:rFonts w:ascii="Times New Roman" w:hAnsi="Times New Roman" w:cs="Times New Roman"/>
          <w:sz w:val="28"/>
          <w:szCs w:val="28"/>
        </w:rPr>
      </w:pPr>
      <w:r w:rsidRPr="00410B01">
        <w:rPr>
          <w:rFonts w:ascii="Times New Roman" w:hAnsi="Times New Roman" w:cs="Times New Roman"/>
          <w:sz w:val="28"/>
          <w:szCs w:val="28"/>
        </w:rPr>
        <w:t>Таким образом, в случае травмирования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может быть обязано возместить вред, причиненный жизни или здоровью ребенка, и выплатить компенсацию морального вреда.</w:t>
      </w:r>
    </w:p>
    <w:p w:rsidR="00BC006E" w:rsidRPr="00FE6AA6" w:rsidRDefault="00410B01" w:rsidP="009672F2">
      <w:pPr>
        <w:jc w:val="both"/>
        <w:rPr>
          <w:rFonts w:ascii="Times New Roman" w:hAnsi="Times New Roman" w:cs="Times New Roman"/>
          <w:sz w:val="28"/>
          <w:szCs w:val="28"/>
        </w:rPr>
      </w:pPr>
    </w:p>
    <w:sectPr w:rsidR="00BC006E" w:rsidRPr="00FE6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A6"/>
    <w:rsid w:val="00410B01"/>
    <w:rsid w:val="008D4CE5"/>
    <w:rsid w:val="009672F2"/>
    <w:rsid w:val="00DF4C28"/>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1BEC"/>
  <w15:chartTrackingRefBased/>
  <w15:docId w15:val="{6AAAE64F-288D-4496-BBEA-138C5E29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228</dc:creator>
  <cp:keywords/>
  <dc:description/>
  <cp:lastModifiedBy>Специалист 228</cp:lastModifiedBy>
  <cp:revision>2</cp:revision>
  <dcterms:created xsi:type="dcterms:W3CDTF">2022-10-12T09:50:00Z</dcterms:created>
  <dcterms:modified xsi:type="dcterms:W3CDTF">2022-10-12T09:50:00Z</dcterms:modified>
</cp:coreProperties>
</file>